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6237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Six or more drinks on a single occasion (“heavy episodic drinking”)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had six or more drinks on any occasion in the past 30 days during a single occasion among the total population.</w:t>
            </w:r>
          </w:p>
        </w:tc>
      </w:tr>
      <w:tr>
        <w:trPr>
          <w:trHeight w:val="102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A9: During the past 30 days, how many times did you have six or more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  standard alcoholic drinks in a single drinking occasion?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Six or more drinks on a single occasion at least once during the past 30 days among total population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≥ 6 drinks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15.6 - 25.2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789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1266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9.3 - 14.4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15.9 - 26.1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1001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9.2 - 15.4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7.0 - 15.5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4.0 - 8.5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2.8 - 10.4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0.4 - 4.1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1.7 - 5.2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15.0 - 21.0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2684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2.9 - 5.1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4177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8.8 - 11.9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14.0 - 20.3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2272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2.5 - 4.9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3447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7.8 - 11.0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14.5 - 29.4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3.5 - 10.5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10.4 - 20.0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2024-10-03T15:15:27Z</dcterms:modified>
  <cp:category/>
</cp:coreProperties>
</file>