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5"/>
        <w:gridCol w:w="7051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Domain-specific physical activity-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Median minutes spent in work-, transport- and recreation-related physical activity on average per day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P1 - P15b: activity at work, travel to and from places, and recreational activities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Median minutes of work-related physical activity on average per day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Median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Inter-quartile range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Median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Inter-quartile range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Median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Inter-quartile range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10.0 - 257.1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5.7 - 120.0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8.6 - 180.0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25.7 - 385.7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20.0 - 218.6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25.7 - 308.6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0.0 - 342.9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25.7 - 257.1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17.1 - 300.0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0.0 - 257.1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4.3 - 205.7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0.0 - 214.3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15.0 - 342.9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13.6 - 180.0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14.3 - 257.1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17.1 - 334.3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17.1 - 180.0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17.1 - 240.0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0.0 - 342.9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0.0 - 214.3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0.0 - 342.9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2024-10-03T15:18:12Z</dcterms:modified>
  <cp:category/>
</cp:coreProperties>
</file>