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F8A71"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在线语料库平台</w:t>
      </w:r>
      <w:r>
        <w:rPr>
          <w:rFonts w:ascii="微软雅黑" w:hAnsi="微软雅黑" w:eastAsia="微软雅黑"/>
          <w:b/>
          <w:color w:val="1F4E79"/>
          <w:sz w:val="48"/>
        </w:rPr>
        <w:br w:type="textWrapping"/>
      </w:r>
      <w:r>
        <w:rPr>
          <w:rFonts w:ascii="微软雅黑" w:hAnsi="微软雅黑" w:eastAsia="微软雅黑"/>
          <w:b/>
          <w:color w:val="1F4E79"/>
          <w:sz w:val="48"/>
        </w:rPr>
        <w:t>模块化开发文档与 Codex 引导词</w:t>
      </w:r>
    </w:p>
    <w:p w14:paraId="2C0D46C5">
      <w:pPr>
        <w:jc w:val="center"/>
      </w:pPr>
      <w:r>
        <w:rPr>
          <w:color w:val="5A5A5A"/>
          <w:sz w:val="26"/>
        </w:rPr>
        <w:t>本地开发优先｜语料样本驱动｜一步一测｜测试通过后再上线</w:t>
      </w:r>
    </w:p>
    <w:p w14:paraId="1DD9C8CD"/>
    <w:p w14:paraId="2BD57DCE"/>
    <w:p w14:paraId="4ABBB6E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AB0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9EA6B6A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1EBFA8D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 w14:paraId="2132F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9F6680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目标系统</w:t>
            </w:r>
          </w:p>
        </w:tc>
        <w:tc>
          <w:tcPr>
            <w:tcW w:w="4986" w:type="dxa"/>
            <w:vAlign w:val="top"/>
          </w:tcPr>
          <w:p w14:paraId="1E528DE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 AntConc / ParaConc / CQPweb 主要功能的在线语料库检索、加工与分析平台</w:t>
            </w:r>
          </w:p>
        </w:tc>
      </w:tr>
      <w:tr w14:paraId="26D5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04A8540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开发策略</w:t>
            </w:r>
          </w:p>
        </w:tc>
        <w:tc>
          <w:tcPr>
            <w:tcW w:w="4986" w:type="dxa"/>
            <w:vAlign w:val="top"/>
          </w:tcPr>
          <w:p w14:paraId="57C92CC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先本地完整开发和测试，再考虑云服务器部署、域名、备案和学院官网挂入口</w:t>
            </w:r>
          </w:p>
        </w:tc>
      </w:tr>
      <w:tr w14:paraId="2CEA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EA0B14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语料策略</w:t>
            </w:r>
          </w:p>
        </w:tc>
        <w:tc>
          <w:tcPr>
            <w:tcW w:w="4986" w:type="dxa"/>
            <w:vAlign w:val="top"/>
          </w:tcPr>
          <w:p w14:paraId="2B71E98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提供原文、已对齐、已标注等多类型语料，由系统自动分类、生成清单，再人工确认</w:t>
            </w:r>
          </w:p>
        </w:tc>
      </w:tr>
      <w:tr w14:paraId="624D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6E87D27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质量策略</w:t>
            </w:r>
          </w:p>
        </w:tc>
        <w:tc>
          <w:tcPr>
            <w:tcW w:w="4986" w:type="dxa"/>
            <w:vAlign w:val="top"/>
          </w:tcPr>
          <w:p w14:paraId="330404D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模块化开发；每个模块有自动测试、人工测试、验收标准和 Git 提交点</w:t>
            </w:r>
          </w:p>
        </w:tc>
      </w:tr>
      <w:tr w14:paraId="1356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4804B66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上线策略</w:t>
            </w:r>
          </w:p>
        </w:tc>
        <w:tc>
          <w:tcPr>
            <w:tcW w:w="4986" w:type="dxa"/>
            <w:vAlign w:val="top"/>
          </w:tcPr>
          <w:p w14:paraId="65087FE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学校不给子域名时，未来采用独立域名/服务器；学院官网只挂入口链接</w:t>
            </w:r>
          </w:p>
        </w:tc>
      </w:tr>
    </w:tbl>
    <w:p w14:paraId="492BDFF9"/>
    <w:p w14:paraId="09F2FE3E">
      <w:r>
        <w:br w:type="page"/>
      </w:r>
    </w:p>
    <w:p w14:paraId="4524C8C2">
      <w:pPr>
        <w:pStyle w:val="3"/>
      </w:pPr>
      <w:r>
        <w:t>0. 核心开发原则</w:t>
      </w:r>
    </w:p>
    <w:p w14:paraId="6AADC2C9">
      <w:r>
        <w:t>本项目不能一次性交给 Codex “全量开发”。必须采用模块化、样本驱动和逐步验收的方式推进。每一步只做一个模块，测试通过后再进入下一模块</w:t>
      </w:r>
      <w:bookmarkStart w:id="0" w:name="_GoBack"/>
      <w:bookmarkEnd w:id="0"/>
      <w:r>
        <w:t>。</w:t>
      </w:r>
    </w:p>
    <w:p w14:paraId="632AEAA6">
      <w:pPr>
        <w:pStyle w:val="16"/>
      </w:pPr>
      <w:r>
        <w:t>Codex 只能按当前模块开发，不得顺手实现后续模块。</w:t>
      </w:r>
    </w:p>
    <w:p w14:paraId="6E2DE1AB">
      <w:pPr>
        <w:pStyle w:val="16"/>
      </w:pPr>
      <w:r>
        <w:t>所有新增功能必须配套自动测试和人工测试步骤。</w:t>
      </w:r>
    </w:p>
    <w:p w14:paraId="0BD50026">
      <w:pPr>
        <w:pStyle w:val="16"/>
      </w:pPr>
      <w:r>
        <w:t>语料库完整文件不得进入 Git，不得上传到公开仓库。</w:t>
      </w:r>
    </w:p>
    <w:p w14:paraId="79E8E85D">
      <w:pPr>
        <w:pStyle w:val="16"/>
      </w:pPr>
      <w:r>
        <w:t>PostgreSQL 只保存用户、权限、语料元数据、任务状态、日志等结构化数据；语料全文、索引、词频、KWIC position index、N-gram 等保存为文件型索引。</w:t>
      </w:r>
    </w:p>
    <w:p w14:paraId="0143DE86">
      <w:pPr>
        <w:pStyle w:val="16"/>
      </w:pPr>
      <w:r>
        <w:t>后台加工必须异步排队，禁止用户上传后同步阻塞页面。</w:t>
      </w:r>
    </w:p>
    <w:p w14:paraId="46EAF352">
      <w:pPr>
        <w:pStyle w:val="16"/>
      </w:pPr>
      <w:r>
        <w:t>教师语料只能在线检索，不能批量导出；用户自建语料可导出自己的检索结果。</w:t>
      </w:r>
    </w:p>
    <w:p w14:paraId="4C773F7A">
      <w:pPr>
        <w:pStyle w:val="16"/>
      </w:pPr>
      <w:r>
        <w:t>每个阶段结束必须执行：自动测试、人工测试、权限测试、Git commit。</w:t>
      </w:r>
    </w:p>
    <w:p w14:paraId="780DF57E">
      <w:pPr>
        <w:pStyle w:val="4"/>
      </w:pPr>
      <w:r>
        <w:t>0.1 每个模块的验收门槛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AD4D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0848D771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门槛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E227361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 w14:paraId="7941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4C6A3CE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能启动</w:t>
            </w:r>
          </w:p>
        </w:tc>
        <w:tc>
          <w:tcPr>
            <w:tcW w:w="4986" w:type="dxa"/>
            <w:vAlign w:val="top"/>
          </w:tcPr>
          <w:p w14:paraId="096BDDF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docker compose 本地环境启动成功，页面可访问。</w:t>
            </w:r>
          </w:p>
        </w:tc>
      </w:tr>
      <w:tr w14:paraId="14EF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61CD448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能迁移</w:t>
            </w:r>
          </w:p>
        </w:tc>
        <w:tc>
          <w:tcPr>
            <w:tcW w:w="4986" w:type="dxa"/>
            <w:vAlign w:val="top"/>
          </w:tcPr>
          <w:p w14:paraId="21431BF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Django migration 正常执行，无临时表结构。</w:t>
            </w:r>
          </w:p>
        </w:tc>
      </w:tr>
      <w:tr w14:paraId="79F65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099509D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能测试</w:t>
            </w:r>
          </w:p>
        </w:tc>
        <w:tc>
          <w:tcPr>
            <w:tcW w:w="4986" w:type="dxa"/>
            <w:vAlign w:val="top"/>
          </w:tcPr>
          <w:p w14:paraId="694443F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pytest / Django test 通过，包含正常输入、异常输入和权限测试。</w:t>
            </w:r>
          </w:p>
        </w:tc>
      </w:tr>
      <w:tr w14:paraId="781C4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08E582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能人工验证</w:t>
            </w:r>
          </w:p>
        </w:tc>
        <w:tc>
          <w:tcPr>
            <w:tcW w:w="4986" w:type="dxa"/>
            <w:vAlign w:val="top"/>
          </w:tcPr>
          <w:p w14:paraId="746E29F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README 或模块说明中提供明确操作步骤。</w:t>
            </w:r>
          </w:p>
        </w:tc>
      </w:tr>
      <w:tr w14:paraId="1E8D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777107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能回退</w:t>
            </w:r>
          </w:p>
        </w:tc>
        <w:tc>
          <w:tcPr>
            <w:tcW w:w="4986" w:type="dxa"/>
            <w:vAlign w:val="top"/>
          </w:tcPr>
          <w:p w14:paraId="5ADC228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完成后独立 Git commit，出现问题可以回滚。</w:t>
            </w:r>
          </w:p>
        </w:tc>
      </w:tr>
      <w:tr w14:paraId="02610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53F3D4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不污染数据</w:t>
            </w:r>
          </w:p>
        </w:tc>
        <w:tc>
          <w:tcPr>
            <w:tcW w:w="4986" w:type="dxa"/>
            <w:vAlign w:val="top"/>
          </w:tcPr>
          <w:p w14:paraId="29C2611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老师完整语料、用户上传、加工结果、导出结果不进入 Git。</w:t>
            </w:r>
          </w:p>
        </w:tc>
      </w:tr>
    </w:tbl>
    <w:p w14:paraId="2587C9A4"/>
    <w:p w14:paraId="2810C282">
      <w:pPr>
        <w:pStyle w:val="3"/>
      </w:pPr>
      <w:r>
        <w:t>1. 总体架构</w:t>
      </w:r>
    </w:p>
    <w:p w14:paraId="2E4E72DB">
      <w:pPr>
        <w:pStyle w:val="4"/>
      </w:pPr>
      <w:r>
        <w:t>1.1 本地开发架构</w:t>
      </w:r>
    </w:p>
    <w:p w14:paraId="5D8C69A8">
      <w:pPr>
        <w:pStyle w:val="164"/>
      </w:pPr>
      <w:r>
        <w:t>本地开发环境：</w:t>
      </w:r>
    </w:p>
    <w:p w14:paraId="68F8FB84">
      <w:pPr>
        <w:pStyle w:val="164"/>
      </w:pPr>
      <w:r>
        <w:t>- Django + Django Templates + Bootstrap</w:t>
      </w:r>
    </w:p>
    <w:p w14:paraId="16FBF484">
      <w:pPr>
        <w:pStyle w:val="164"/>
      </w:pPr>
      <w:r>
        <w:t>- PostgreSQL Docker 容器</w:t>
      </w:r>
    </w:p>
    <w:p w14:paraId="014BAE99">
      <w:pPr>
        <w:pStyle w:val="164"/>
      </w:pPr>
      <w:r>
        <w:t>- Redis Docker 容器</w:t>
      </w:r>
    </w:p>
    <w:p w14:paraId="278C2653">
      <w:pPr>
        <w:pStyle w:val="164"/>
      </w:pPr>
      <w:r>
        <w:t>- Celery Worker</w:t>
      </w:r>
    </w:p>
    <w:p w14:paraId="580D3403">
      <w:pPr>
        <w:pStyle w:val="164"/>
      </w:pPr>
      <w:r>
        <w:t>- 本地 DATA_ROOT 保存语料原文、加工结果和索引</w:t>
      </w:r>
    </w:p>
    <w:p w14:paraId="47D7E06C">
      <w:pPr>
        <w:pStyle w:val="164"/>
      </w:pPr>
      <w:r>
        <w:t>- 不使用 SQLite，避免上线迁移行为不一致</w:t>
      </w:r>
    </w:p>
    <w:p w14:paraId="7225FA6D">
      <w:pPr>
        <w:pStyle w:val="4"/>
      </w:pPr>
      <w:r>
        <w:t>1.2 未来上线架构</w:t>
      </w:r>
    </w:p>
    <w:p w14:paraId="5A73E474">
      <w:pPr>
        <w:pStyle w:val="164"/>
      </w:pPr>
      <w:r>
        <w:t>未来生产环境：</w:t>
      </w:r>
    </w:p>
    <w:p w14:paraId="033151A0">
      <w:pPr>
        <w:pStyle w:val="164"/>
      </w:pPr>
      <w:r>
        <w:t>- 云服务器：Django / Nginx / Gunicorn / Celery / 自建 Redis / 文件型语料索引</w:t>
      </w:r>
    </w:p>
    <w:p w14:paraId="29FB1138">
      <w:pPr>
        <w:pStyle w:val="164"/>
      </w:pPr>
      <w:r>
        <w:t>- 云 PostgreSQL：用户、权限、语料元数据、任务状态、日志、反馈</w:t>
      </w:r>
    </w:p>
    <w:p w14:paraId="79DE2C24">
      <w:pPr>
        <w:pStyle w:val="164"/>
      </w:pPr>
      <w:r>
        <w:t>- 对象存储：PostgreSQL dump、教师语料、用户上传、processed/index 定期备份</w:t>
      </w:r>
    </w:p>
    <w:p w14:paraId="7ECAFC29">
      <w:pPr>
        <w:pStyle w:val="164"/>
      </w:pPr>
      <w:r>
        <w:t>- 学院官网：仅挂平台入口链接，不要求搜索引擎收录</w:t>
      </w:r>
    </w:p>
    <w:p w14:paraId="653B71AD">
      <w:pPr>
        <w:pStyle w:val="4"/>
      </w:pPr>
      <w:r>
        <w:t>1.3 推荐项目目录</w:t>
      </w:r>
    </w:p>
    <w:p w14:paraId="55973AFB">
      <w:pPr>
        <w:pStyle w:val="164"/>
      </w:pPr>
      <w:r>
        <w:t>corpus-platform/</w:t>
      </w:r>
    </w:p>
    <w:p w14:paraId="5F1489CA">
      <w:pPr>
        <w:pStyle w:val="164"/>
      </w:pPr>
      <w:r>
        <w:t>├── backend/</w:t>
      </w:r>
    </w:p>
    <w:p w14:paraId="13E81BBB">
      <w:pPr>
        <w:pStyle w:val="164"/>
      </w:pPr>
      <w:r>
        <w:t>│   ├── manage.py</w:t>
      </w:r>
    </w:p>
    <w:p w14:paraId="6EA83F3E">
      <w:pPr>
        <w:pStyle w:val="164"/>
      </w:pPr>
      <w:r>
        <w:t>│   ├── config/</w:t>
      </w:r>
    </w:p>
    <w:p w14:paraId="037255ED">
      <w:pPr>
        <w:pStyle w:val="164"/>
      </w:pPr>
      <w:r>
        <w:t>│   │   ├── settings/base.py</w:t>
      </w:r>
    </w:p>
    <w:p w14:paraId="12805F21">
      <w:pPr>
        <w:pStyle w:val="164"/>
      </w:pPr>
      <w:r>
        <w:t>│   │   ├── settings/local.py</w:t>
      </w:r>
    </w:p>
    <w:p w14:paraId="34A69255">
      <w:pPr>
        <w:pStyle w:val="164"/>
      </w:pPr>
      <w:r>
        <w:t>│   │   ├── settings/production.py</w:t>
      </w:r>
    </w:p>
    <w:p w14:paraId="60D5325B">
      <w:pPr>
        <w:pStyle w:val="164"/>
      </w:pPr>
      <w:r>
        <w:t>│   │   ├── urls.py</w:t>
      </w:r>
    </w:p>
    <w:p w14:paraId="7F2DEC18">
      <w:pPr>
        <w:pStyle w:val="164"/>
      </w:pPr>
      <w:r>
        <w:t>│   │   └── celery.py</w:t>
      </w:r>
    </w:p>
    <w:p w14:paraId="500AEFAA">
      <w:pPr>
        <w:pStyle w:val="164"/>
      </w:pPr>
      <w:r>
        <w:t>│   ├── apps/</w:t>
      </w:r>
    </w:p>
    <w:p w14:paraId="2045D50C">
      <w:pPr>
        <w:pStyle w:val="164"/>
      </w:pPr>
      <w:r>
        <w:t>│   │   ├── accounts/</w:t>
      </w:r>
    </w:p>
    <w:p w14:paraId="0A8F0B4E">
      <w:pPr>
        <w:pStyle w:val="164"/>
      </w:pPr>
      <w:r>
        <w:t>│   │   ├── corpora/</w:t>
      </w:r>
    </w:p>
    <w:p w14:paraId="2AF5E3B0">
      <w:pPr>
        <w:pStyle w:val="164"/>
      </w:pPr>
      <w:r>
        <w:t>│   │   ├── corpus_intake/</w:t>
      </w:r>
    </w:p>
    <w:p w14:paraId="4BC8786A">
      <w:pPr>
        <w:pStyle w:val="164"/>
      </w:pPr>
      <w:r>
        <w:t>│   │   ├── processing/</w:t>
      </w:r>
    </w:p>
    <w:p w14:paraId="13B4FE9B">
      <w:pPr>
        <w:pStyle w:val="164"/>
      </w:pPr>
      <w:r>
        <w:t>│   │   ├── search/</w:t>
      </w:r>
    </w:p>
    <w:p w14:paraId="0660C721">
      <w:pPr>
        <w:pStyle w:val="164"/>
      </w:pPr>
      <w:r>
        <w:t>│   │   ├── parallel/</w:t>
      </w:r>
    </w:p>
    <w:p w14:paraId="10701204">
      <w:pPr>
        <w:pStyle w:val="164"/>
      </w:pPr>
      <w:r>
        <w:t>│   │   ├── statistics/</w:t>
      </w:r>
    </w:p>
    <w:p w14:paraId="5F21B4E5">
      <w:pPr>
        <w:pStyle w:val="164"/>
      </w:pPr>
      <w:r>
        <w:t>│   │   ├── exports/</w:t>
      </w:r>
    </w:p>
    <w:p w14:paraId="7C1F64C2">
      <w:pPr>
        <w:pStyle w:val="164"/>
      </w:pPr>
      <w:r>
        <w:t>│   │   ├── audit/</w:t>
      </w:r>
    </w:p>
    <w:p w14:paraId="6BEFCECF">
      <w:pPr>
        <w:pStyle w:val="164"/>
      </w:pPr>
      <w:r>
        <w:t>│   │   └── feedback/</w:t>
      </w:r>
    </w:p>
    <w:p w14:paraId="100E748D">
      <w:pPr>
        <w:pStyle w:val="164"/>
      </w:pPr>
      <w:r>
        <w:t>│   └── templates/</w:t>
      </w:r>
    </w:p>
    <w:p w14:paraId="59493966">
      <w:pPr>
        <w:pStyle w:val="164"/>
      </w:pPr>
      <w:r>
        <w:t>├── data/</w:t>
      </w:r>
    </w:p>
    <w:p w14:paraId="3C6909E2">
      <w:pPr>
        <w:pStyle w:val="164"/>
      </w:pPr>
      <w:r>
        <w:t>│   ├── inbox/                 # 临时放入老师提供的语料，等待分类</w:t>
      </w:r>
    </w:p>
    <w:p w14:paraId="5873E2D9">
      <w:pPr>
        <w:pStyle w:val="164"/>
      </w:pPr>
      <w:r>
        <w:t>│   ├── demo/                  # 极小样本，可用于自动测试</w:t>
      </w:r>
    </w:p>
    <w:p w14:paraId="5EF9CA2A">
      <w:pPr>
        <w:pStyle w:val="164"/>
      </w:pPr>
      <w:r>
        <w:t>│   ├── dev_sample/            # 本地开发样本，不进 Git</w:t>
      </w:r>
    </w:p>
    <w:p w14:paraId="4E8B2A11">
      <w:pPr>
        <w:pStyle w:val="164"/>
      </w:pPr>
      <w:r>
        <w:t>│   ├── teacher_private/       # 完整教师语料，不进 Git</w:t>
      </w:r>
    </w:p>
    <w:p w14:paraId="6DF94AB8">
      <w:pPr>
        <w:pStyle w:val="164"/>
      </w:pPr>
      <w:r>
        <w:t>│   ├── user_uploads/</w:t>
      </w:r>
    </w:p>
    <w:p w14:paraId="4B3BC0DB">
      <w:pPr>
        <w:pStyle w:val="164"/>
      </w:pPr>
      <w:r>
        <w:t>│   ├── processed/</w:t>
      </w:r>
    </w:p>
    <w:p w14:paraId="04273810">
      <w:pPr>
        <w:pStyle w:val="164"/>
      </w:pPr>
      <w:r>
        <w:t>│   ├── indexes/</w:t>
      </w:r>
    </w:p>
    <w:p w14:paraId="1792A796">
      <w:pPr>
        <w:pStyle w:val="164"/>
      </w:pPr>
      <w:r>
        <w:t>│   └── exports/</w:t>
      </w:r>
    </w:p>
    <w:p w14:paraId="283DB4ED">
      <w:pPr>
        <w:pStyle w:val="164"/>
      </w:pPr>
      <w:r>
        <w:t>├── tests/</w:t>
      </w:r>
    </w:p>
    <w:p w14:paraId="67B38417">
      <w:pPr>
        <w:pStyle w:val="164"/>
      </w:pPr>
      <w:r>
        <w:t>│   ├── fixtures/</w:t>
      </w:r>
    </w:p>
    <w:p w14:paraId="21985C8A">
      <w:pPr>
        <w:pStyle w:val="164"/>
      </w:pPr>
      <w:r>
        <w:t>│   └── expected/</w:t>
      </w:r>
    </w:p>
    <w:p w14:paraId="3C4FB248">
      <w:pPr>
        <w:pStyle w:val="164"/>
      </w:pPr>
      <w:r>
        <w:t>├── docs/</w:t>
      </w:r>
    </w:p>
    <w:p w14:paraId="79190A43">
      <w:pPr>
        <w:pStyle w:val="164"/>
      </w:pPr>
      <w:r>
        <w:t>├── docker-compose.local.yml</w:t>
      </w:r>
    </w:p>
    <w:p w14:paraId="421B9EFB">
      <w:pPr>
        <w:pStyle w:val="164"/>
      </w:pPr>
      <w:r>
        <w:t>├── docker-compose.prod.yml</w:t>
      </w:r>
    </w:p>
    <w:p w14:paraId="556D6FD6">
      <w:pPr>
        <w:pStyle w:val="164"/>
      </w:pPr>
      <w:r>
        <w:t>├── .env.local.example</w:t>
      </w:r>
    </w:p>
    <w:p w14:paraId="639C0270">
      <w:pPr>
        <w:pStyle w:val="164"/>
      </w:pPr>
      <w:r>
        <w:t>├── .env.prod.example</w:t>
      </w:r>
    </w:p>
    <w:p w14:paraId="3DE056CD">
      <w:pPr>
        <w:pStyle w:val="164"/>
      </w:pPr>
      <w:r>
        <w:t>└── README.md</w:t>
      </w:r>
    </w:p>
    <w:p w14:paraId="574BCD21">
      <w:pPr>
        <w:pStyle w:val="3"/>
      </w:pPr>
      <w:r>
        <w:t>2. 语料自动分类与样本管理模块</w:t>
      </w:r>
    </w:p>
    <w:p w14:paraId="76679677">
      <w:r>
        <w:t>本模块是第一批必须开发的模块。你会把老师提供的多类型语料放入 data/inbox/，系统负责扫描、识别类型、生成 manifest 报告，但不能擅自删除、改名或移动原文件。分类结果必须允许人工确认。</w:t>
      </w:r>
    </w:p>
    <w:p w14:paraId="661431F2">
      <w:pPr>
        <w:pStyle w:val="4"/>
      </w:pPr>
      <w:r>
        <w:t>2.1 需要识别的语料类型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AAD1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41BB4702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74E0CF1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典型特征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D2875A4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 w14:paraId="67E5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744C3C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raw_zh</w:t>
            </w:r>
          </w:p>
        </w:tc>
        <w:tc>
          <w:tcPr>
            <w:tcW w:w="3324" w:type="dxa"/>
            <w:vAlign w:val="top"/>
          </w:tcPr>
          <w:p w14:paraId="1E13601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中文原文 txt，无明显词性标注，包含中文标题、日期、正文段落</w:t>
            </w:r>
          </w:p>
        </w:tc>
        <w:tc>
          <w:tcPr>
            <w:tcW w:w="3324" w:type="dxa"/>
            <w:vAlign w:val="top"/>
          </w:tcPr>
          <w:p w14:paraId="2FE95E1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中文单语 KWIC、词频、N-gram、Collocate</w:t>
            </w:r>
          </w:p>
        </w:tc>
      </w:tr>
      <w:tr w14:paraId="0FA51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31DC9C3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raw_en</w:t>
            </w:r>
          </w:p>
        </w:tc>
        <w:tc>
          <w:tcPr>
            <w:tcW w:w="3324" w:type="dxa"/>
            <w:vAlign w:val="top"/>
          </w:tcPr>
          <w:p w14:paraId="3101099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英文原文 txt，无明显 POS 标注，含英文标题、日期、正文</w:t>
            </w:r>
          </w:p>
        </w:tc>
        <w:tc>
          <w:tcPr>
            <w:tcW w:w="3324" w:type="dxa"/>
            <w:vAlign w:val="top"/>
          </w:tcPr>
          <w:p w14:paraId="0C6283D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英文单语 KWIC、lemma、POS、词频</w:t>
            </w:r>
          </w:p>
        </w:tc>
      </w:tr>
      <w:tr w14:paraId="6E263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2D275F9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aligned_tsv</w:t>
            </w:r>
          </w:p>
        </w:tc>
        <w:tc>
          <w:tcPr>
            <w:tcW w:w="3324" w:type="dxa"/>
            <w:vAlign w:val="top"/>
          </w:tcPr>
          <w:p w14:paraId="0DE1112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每行中文&lt;TAB&gt;英文，或列名 zh/en</w:t>
            </w:r>
          </w:p>
        </w:tc>
        <w:tc>
          <w:tcPr>
            <w:tcW w:w="3324" w:type="dxa"/>
            <w:vAlign w:val="top"/>
          </w:tcPr>
          <w:p w14:paraId="0026BA5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ParaConc 句对检索</w:t>
            </w:r>
          </w:p>
        </w:tc>
      </w:tr>
      <w:tr w14:paraId="0A35F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119D833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paired_raw_zh_en</w:t>
            </w:r>
          </w:p>
        </w:tc>
        <w:tc>
          <w:tcPr>
            <w:tcW w:w="3324" w:type="dxa"/>
            <w:vAlign w:val="top"/>
          </w:tcPr>
          <w:p w14:paraId="3EA70A6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中文原文与英文原文独立文件，文件名相似或属于同一目录</w:t>
            </w:r>
          </w:p>
        </w:tc>
        <w:tc>
          <w:tcPr>
            <w:tcW w:w="3324" w:type="dxa"/>
            <w:vAlign w:val="top"/>
          </w:tcPr>
          <w:p w14:paraId="19F5AAC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自动对齐输入</w:t>
            </w:r>
          </w:p>
        </w:tc>
      </w:tr>
      <w:tr w14:paraId="06EC0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56B01FB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tagged_zh</w:t>
            </w:r>
          </w:p>
        </w:tc>
        <w:tc>
          <w:tcPr>
            <w:tcW w:w="3324" w:type="dxa"/>
            <w:vAlign w:val="top"/>
          </w:tcPr>
          <w:p w14:paraId="3AC98A0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形如 词/pos，例如 发展/vn、朋友/n</w:t>
            </w:r>
          </w:p>
        </w:tc>
        <w:tc>
          <w:tcPr>
            <w:tcW w:w="3324" w:type="dxa"/>
            <w:vAlign w:val="top"/>
          </w:tcPr>
          <w:p w14:paraId="633A463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 POS 查询、CQPweb 条件检索</w:t>
            </w:r>
          </w:p>
        </w:tc>
      </w:tr>
      <w:tr w14:paraId="2926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7A8D318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tagged_en</w:t>
            </w:r>
          </w:p>
        </w:tc>
        <w:tc>
          <w:tcPr>
            <w:tcW w:w="3324" w:type="dxa"/>
            <w:vAlign w:val="top"/>
          </w:tcPr>
          <w:p w14:paraId="1D3DF8F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形如 token_POS，例如 development_NN1</w:t>
            </w:r>
          </w:p>
        </w:tc>
        <w:tc>
          <w:tcPr>
            <w:tcW w:w="3324" w:type="dxa"/>
            <w:vAlign w:val="top"/>
          </w:tcPr>
          <w:p w14:paraId="610F891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英文 POS 查询、lemma/POS 检索</w:t>
            </w:r>
          </w:p>
        </w:tc>
      </w:tr>
      <w:tr w14:paraId="2DF44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24" w:type="dxa"/>
            <w:vAlign w:val="top"/>
          </w:tcPr>
          <w:p w14:paraId="28AAFF9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xml_like</w:t>
            </w:r>
          </w:p>
        </w:tc>
        <w:tc>
          <w:tcPr>
            <w:tcW w:w="3324" w:type="dxa"/>
            <w:vAlign w:val="top"/>
          </w:tcPr>
          <w:p w14:paraId="5D20C76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含 &lt;head&gt;、&lt;p&gt;、&lt;s n="..."&gt; 等标签</w:t>
            </w:r>
          </w:p>
        </w:tc>
        <w:tc>
          <w:tcPr>
            <w:tcW w:w="3324" w:type="dxa"/>
            <w:vAlign w:val="top"/>
          </w:tcPr>
          <w:p w14:paraId="4265FD2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保留文档结构、句子编号和段落编号</w:t>
            </w:r>
          </w:p>
        </w:tc>
      </w:tr>
      <w:tr w14:paraId="4EA56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0475388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unknown</w:t>
            </w:r>
          </w:p>
        </w:tc>
        <w:tc>
          <w:tcPr>
            <w:tcW w:w="3324" w:type="dxa"/>
            <w:vAlign w:val="top"/>
          </w:tcPr>
          <w:p w14:paraId="6AFC97A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无法判断或混合格式</w:t>
            </w:r>
          </w:p>
        </w:tc>
        <w:tc>
          <w:tcPr>
            <w:tcW w:w="3324" w:type="dxa"/>
            <w:vAlign w:val="top"/>
          </w:tcPr>
          <w:p w14:paraId="1DA54F2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列入人工确认清单</w:t>
            </w:r>
          </w:p>
        </w:tc>
      </w:tr>
    </w:tbl>
    <w:p w14:paraId="2BAF329B"/>
    <w:p w14:paraId="6B87F860">
      <w:pPr>
        <w:pStyle w:val="4"/>
      </w:pPr>
      <w:r>
        <w:t>2.2 分类输出文件</w:t>
      </w:r>
    </w:p>
    <w:p w14:paraId="39CABDCA">
      <w:pPr>
        <w:pStyle w:val="164"/>
      </w:pPr>
      <w:r>
        <w:t>data/manifests/corpus_manifest.csv</w:t>
      </w:r>
    </w:p>
    <w:p w14:paraId="600FDE44">
      <w:pPr>
        <w:pStyle w:val="164"/>
      </w:pPr>
      <w:r>
        <w:t>字段建议：</w:t>
      </w:r>
    </w:p>
    <w:p w14:paraId="5862EB38">
      <w:pPr>
        <w:pStyle w:val="164"/>
      </w:pPr>
      <w:r>
        <w:t>- file_id</w:t>
      </w:r>
    </w:p>
    <w:p w14:paraId="60550263">
      <w:pPr>
        <w:pStyle w:val="164"/>
      </w:pPr>
      <w:r>
        <w:t>- original_path</w:t>
      </w:r>
    </w:p>
    <w:p w14:paraId="429C9D11">
      <w:pPr>
        <w:pStyle w:val="164"/>
      </w:pPr>
      <w:r>
        <w:t>- filename</w:t>
      </w:r>
    </w:p>
    <w:p w14:paraId="418E5E40">
      <w:pPr>
        <w:pStyle w:val="164"/>
      </w:pPr>
      <w:r>
        <w:t>- size_bytes</w:t>
      </w:r>
    </w:p>
    <w:p w14:paraId="52C48683">
      <w:pPr>
        <w:pStyle w:val="164"/>
      </w:pPr>
      <w:r>
        <w:t>- encoding</w:t>
      </w:r>
    </w:p>
    <w:p w14:paraId="4338D15A">
      <w:pPr>
        <w:pStyle w:val="164"/>
      </w:pPr>
      <w:r>
        <w:t>- detected_language</w:t>
      </w:r>
    </w:p>
    <w:p w14:paraId="6B8EF850">
      <w:pPr>
        <w:pStyle w:val="164"/>
      </w:pPr>
      <w:r>
        <w:t>- detected_type</w:t>
      </w:r>
    </w:p>
    <w:p w14:paraId="6A4AAC23">
      <w:pPr>
        <w:pStyle w:val="164"/>
      </w:pPr>
      <w:r>
        <w:t>- confidence</w:t>
      </w:r>
    </w:p>
    <w:p w14:paraId="5C4CB235">
      <w:pPr>
        <w:pStyle w:val="164"/>
      </w:pPr>
      <w:r>
        <w:t>- probable_pair_id</w:t>
      </w:r>
    </w:p>
    <w:p w14:paraId="1AE790E7">
      <w:pPr>
        <w:pStyle w:val="164"/>
      </w:pPr>
      <w:r>
        <w:t>- stage_or_period</w:t>
      </w:r>
    </w:p>
    <w:p w14:paraId="1D91808D">
      <w:pPr>
        <w:pStyle w:val="164"/>
      </w:pPr>
      <w:r>
        <w:t>- author</w:t>
      </w:r>
    </w:p>
    <w:p w14:paraId="6185BBB4">
      <w:pPr>
        <w:pStyle w:val="164"/>
      </w:pPr>
      <w:r>
        <w:t>- title_guess</w:t>
      </w:r>
    </w:p>
    <w:p w14:paraId="12B6473A">
      <w:pPr>
        <w:pStyle w:val="164"/>
      </w:pPr>
      <w:r>
        <w:t>- date_guess</w:t>
      </w:r>
    </w:p>
    <w:p w14:paraId="2F4121A0">
      <w:pPr>
        <w:pStyle w:val="164"/>
      </w:pPr>
      <w:r>
        <w:t>- notes</w:t>
      </w:r>
    </w:p>
    <w:p w14:paraId="3A9F9E8D">
      <w:pPr>
        <w:pStyle w:val="164"/>
      </w:pPr>
      <w:r>
        <w:t>- status: pending_review / confirmed / ignored</w:t>
      </w:r>
    </w:p>
    <w:p w14:paraId="6FC0FC62">
      <w:pPr>
        <w:pStyle w:val="4"/>
      </w:pPr>
      <w:r>
        <w:t>2.3 模块验收标准</w:t>
      </w:r>
    </w:p>
    <w:p w14:paraId="2009CBFF">
      <w:pPr>
        <w:pStyle w:val="16"/>
      </w:pPr>
      <w:r>
        <w:t>扫描 data/inbox/ 后生成 corpus_manifest.csv 和 corpus_manifest.json。</w:t>
      </w:r>
    </w:p>
    <w:p w14:paraId="47E68BD3">
      <w:pPr>
        <w:pStyle w:val="16"/>
      </w:pPr>
      <w:r>
        <w:t>能够识别中文原文、英文原文、已对齐 TSV、中文标注、英文标注、XML-like 标签文件。</w:t>
      </w:r>
    </w:p>
    <w:p w14:paraId="31928E5D">
      <w:pPr>
        <w:pStyle w:val="16"/>
      </w:pPr>
      <w:r>
        <w:t>无法识别的文件进入 unknown，不得强行归类。</w:t>
      </w:r>
    </w:p>
    <w:p w14:paraId="371968D6">
      <w:pPr>
        <w:pStyle w:val="16"/>
      </w:pPr>
      <w:r>
        <w:t>识别过程只读，不修改原始文件。</w:t>
      </w:r>
    </w:p>
    <w:p w14:paraId="4D8224A7">
      <w:pPr>
        <w:pStyle w:val="16"/>
      </w:pPr>
      <w:r>
        <w:t>提供页面或管理命令让管理员确认分类结果。</w:t>
      </w:r>
    </w:p>
    <w:p w14:paraId="0A306E00">
      <w:pPr>
        <w:pStyle w:val="16"/>
      </w:pPr>
      <w:r>
        <w:t>生成分类摘要：各类型文件数量、总大小、疑似中英配对数量、未知文件数量。</w:t>
      </w:r>
    </w:p>
    <w:p w14:paraId="44046B4A">
      <w:pPr>
        <w:pStyle w:val="4"/>
      </w:pPr>
      <w:r>
        <w:t>2.4 Codex 引导词：语料自动分类模块</w:t>
      </w:r>
    </w:p>
    <w:p w14:paraId="17249881">
      <w:pPr>
        <w:pStyle w:val="164"/>
      </w:pPr>
      <w:r>
        <w:t>当前阶段：语料自动分类与 manifest 生成模块。</w:t>
      </w:r>
    </w:p>
    <w:p w14:paraId="1C3700DA">
      <w:pPr>
        <w:pStyle w:val="164"/>
      </w:pPr>
    </w:p>
    <w:p w14:paraId="196E8C50">
      <w:pPr>
        <w:pStyle w:val="164"/>
      </w:pPr>
      <w:r>
        <w:t>请只实现 corpus_intake 模块，不要实现检索、用户上传、KWIC 或 UI 美化。</w:t>
      </w:r>
    </w:p>
    <w:p w14:paraId="152D8363">
      <w:pPr>
        <w:pStyle w:val="164"/>
      </w:pPr>
    </w:p>
    <w:p w14:paraId="4CB8535A">
      <w:pPr>
        <w:pStyle w:val="164"/>
      </w:pPr>
      <w:r>
        <w:t>目标：</w:t>
      </w:r>
    </w:p>
    <w:p w14:paraId="5187BC04">
      <w:pPr>
        <w:pStyle w:val="164"/>
      </w:pPr>
      <w:r>
        <w:t>1. 扫描 data/inbox/ 下的 txt/tsv 文件；</w:t>
      </w:r>
    </w:p>
    <w:p w14:paraId="67324550">
      <w:pPr>
        <w:pStyle w:val="164"/>
      </w:pPr>
      <w:r>
        <w:t>2. 自动识别 raw_zh、raw_en、aligned_tsv、paired_raw_zh_en、tagged_zh、tagged_en、xml_like、unknown；</w:t>
      </w:r>
    </w:p>
    <w:p w14:paraId="42C02FF6">
      <w:pPr>
        <w:pStyle w:val="164"/>
      </w:pPr>
      <w:r>
        <w:t>3. 生成 data/manifests/corpus_manifest.csv 和 corpus_manifest.json；</w:t>
      </w:r>
    </w:p>
    <w:p w14:paraId="34381DA2">
      <w:pPr>
        <w:pStyle w:val="164"/>
      </w:pPr>
      <w:r>
        <w:t>4. 不修改、不删除、不移动原始文件；</w:t>
      </w:r>
    </w:p>
    <w:p w14:paraId="26B90902">
      <w:pPr>
        <w:pStyle w:val="164"/>
      </w:pPr>
      <w:r>
        <w:t>5. 提供 Django management command：python manage.py scan_corpus_inbox；</w:t>
      </w:r>
    </w:p>
    <w:p w14:paraId="01FD2407">
      <w:pPr>
        <w:pStyle w:val="164"/>
      </w:pPr>
      <w:r>
        <w:t>6. 提供 tests，使用 tests/fixtures/corpus_intake 下的极小样本测试分类结果。</w:t>
      </w:r>
    </w:p>
    <w:p w14:paraId="7088A487">
      <w:pPr>
        <w:pStyle w:val="164"/>
      </w:pPr>
    </w:p>
    <w:p w14:paraId="1A01F041">
      <w:pPr>
        <w:pStyle w:val="164"/>
      </w:pPr>
      <w:r>
        <w:t>代码要求：</w:t>
      </w:r>
    </w:p>
    <w:p w14:paraId="6B130A1D">
      <w:pPr>
        <w:pStyle w:val="164"/>
      </w:pPr>
      <w:r>
        <w:t>- 分类逻辑写在 apps/corpus_intake/classifiers.py；</w:t>
      </w:r>
    </w:p>
    <w:p w14:paraId="235B4CDC">
      <w:pPr>
        <w:pStyle w:val="164"/>
      </w:pPr>
      <w:r>
        <w:t>- 文件扫描写在 apps/corpus_intake/scanner.py；</w:t>
      </w:r>
    </w:p>
    <w:p w14:paraId="51088674">
      <w:pPr>
        <w:pStyle w:val="164"/>
      </w:pPr>
      <w:r>
        <w:t>- manifest 写入写在 apps/corpus_intake/manifest.py；</w:t>
      </w:r>
    </w:p>
    <w:p w14:paraId="3645A90B">
      <w:pPr>
        <w:pStyle w:val="164"/>
      </w:pPr>
      <w:r>
        <w:t>- 不允许把分类逻辑写在 view 或 management command 里。</w:t>
      </w:r>
    </w:p>
    <w:p w14:paraId="13E236E3">
      <w:pPr>
        <w:pStyle w:val="164"/>
      </w:pPr>
    </w:p>
    <w:p w14:paraId="06B6D79E">
      <w:pPr>
        <w:pStyle w:val="164"/>
      </w:pPr>
      <w:r>
        <w:t>完成后输出：修改文件、测试命令、人工验证步骤、未完成事项。</w:t>
      </w:r>
    </w:p>
    <w:p w14:paraId="0958F3EC">
      <w:pPr>
        <w:pStyle w:val="3"/>
      </w:pPr>
      <w:r>
        <w:t>3. 用户、权限与审核模块</w:t>
      </w:r>
    </w:p>
    <w:p w14:paraId="183286E4">
      <w:r>
        <w:t>先做用户系统，再做语料检索。权限是教师语料保护的基础，不能后补。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A9E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35A2E2D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0204590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693E8C9F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核心限制</w:t>
            </w:r>
          </w:p>
        </w:tc>
      </w:tr>
      <w:tr w14:paraId="66D72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71CE6DC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test</w:t>
            </w:r>
          </w:p>
        </w:tc>
        <w:tc>
          <w:tcPr>
            <w:tcW w:w="3324" w:type="dxa"/>
            <w:vAlign w:val="top"/>
          </w:tcPr>
          <w:p w14:paraId="7BF21EE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公开测试账号</w:t>
            </w:r>
          </w:p>
        </w:tc>
        <w:tc>
          <w:tcPr>
            <w:tcW w:w="3324" w:type="dxa"/>
            <w:vAlign w:val="top"/>
          </w:tcPr>
          <w:p w14:paraId="55BC4F7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只能访问 demo 语料；禁止上传；禁止导出教师语料</w:t>
            </w:r>
          </w:p>
        </w:tc>
      </w:tr>
      <w:tr w14:paraId="2D6E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3446A20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junior</w:t>
            </w:r>
          </w:p>
        </w:tc>
        <w:tc>
          <w:tcPr>
            <w:tcW w:w="3324" w:type="dxa"/>
            <w:vAlign w:val="top"/>
          </w:tcPr>
          <w:p w14:paraId="2CE85A8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初级用户</w:t>
            </w:r>
          </w:p>
        </w:tc>
        <w:tc>
          <w:tcPr>
            <w:tcW w:w="3324" w:type="dxa"/>
            <w:vAlign w:val="top"/>
          </w:tcPr>
          <w:p w14:paraId="4CA6131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访问初级授权语料；默认个人上传额度 30MB</w:t>
            </w:r>
          </w:p>
        </w:tc>
      </w:tr>
      <w:tr w14:paraId="467E7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5C01A23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middle</w:t>
            </w:r>
          </w:p>
        </w:tc>
        <w:tc>
          <w:tcPr>
            <w:tcW w:w="3324" w:type="dxa"/>
            <w:vAlign w:val="top"/>
          </w:tcPr>
          <w:p w14:paraId="4F59498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中级用户</w:t>
            </w:r>
          </w:p>
        </w:tc>
        <w:tc>
          <w:tcPr>
            <w:tcW w:w="3324" w:type="dxa"/>
            <w:vAlign w:val="top"/>
          </w:tcPr>
          <w:p w14:paraId="488F7A3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访问初级+中级授权语料；可申请扩容</w:t>
            </w:r>
          </w:p>
        </w:tc>
      </w:tr>
      <w:tr w14:paraId="047C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0BBCAAB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advanced</w:t>
            </w:r>
          </w:p>
        </w:tc>
        <w:tc>
          <w:tcPr>
            <w:tcW w:w="3324" w:type="dxa"/>
            <w:vAlign w:val="top"/>
          </w:tcPr>
          <w:p w14:paraId="07B1EAD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高级用户</w:t>
            </w:r>
          </w:p>
        </w:tc>
        <w:tc>
          <w:tcPr>
            <w:tcW w:w="3324" w:type="dxa"/>
            <w:vAlign w:val="top"/>
          </w:tcPr>
          <w:p w14:paraId="260AC2B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访问更多授权语料；更高检索额度</w:t>
            </w:r>
          </w:p>
        </w:tc>
      </w:tr>
      <w:tr w14:paraId="2875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258AF64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w="3324" w:type="dxa"/>
            <w:vAlign w:val="top"/>
          </w:tcPr>
          <w:p w14:paraId="1DA94FB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管理员/老师</w:t>
            </w:r>
          </w:p>
        </w:tc>
        <w:tc>
          <w:tcPr>
            <w:tcW w:w="3324" w:type="dxa"/>
            <w:vAlign w:val="top"/>
          </w:tcPr>
          <w:p w14:paraId="481ED3C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审核用户、管理语料、查看日志、处理反馈</w:t>
            </w:r>
          </w:p>
        </w:tc>
      </w:tr>
    </w:tbl>
    <w:p w14:paraId="7FC46E05"/>
    <w:p w14:paraId="1994670D">
      <w:pPr>
        <w:pStyle w:val="4"/>
      </w:pPr>
      <w:r>
        <w:t>3.1 Codex 引导词：用户系统</w:t>
      </w:r>
    </w:p>
    <w:p w14:paraId="32700E04">
      <w:pPr>
        <w:pStyle w:val="164"/>
      </w:pPr>
      <w:r>
        <w:t>当前阶段：用户系统与审核模块。</w:t>
      </w:r>
    </w:p>
    <w:p w14:paraId="4B5A0256">
      <w:pPr>
        <w:pStyle w:val="164"/>
      </w:pPr>
    </w:p>
    <w:p w14:paraId="39B70526">
      <w:pPr>
        <w:pStyle w:val="164"/>
      </w:pPr>
      <w:r>
        <w:t>只实现 accounts 模块，不实现语料检索。</w:t>
      </w:r>
    </w:p>
    <w:p w14:paraId="351B043C">
      <w:pPr>
        <w:pStyle w:val="164"/>
      </w:pPr>
    </w:p>
    <w:p w14:paraId="30F5D13A">
      <w:pPr>
        <w:pStyle w:val="164"/>
      </w:pPr>
      <w:r>
        <w:t>功能要求：</w:t>
      </w:r>
    </w:p>
    <w:p w14:paraId="3A262958">
      <w:pPr>
        <w:pStyle w:val="164"/>
      </w:pPr>
      <w:r>
        <w:t>1. 用户角色：test、junior、middle、advanced、admin；</w:t>
      </w:r>
    </w:p>
    <w:p w14:paraId="146F61DD">
      <w:pPr>
        <w:pStyle w:val="164"/>
      </w:pPr>
      <w:r>
        <w:t>2. 正式用户提交申请，字段包括姓名、单位、邮箱、申请等级、使用目的、申请理由；</w:t>
      </w:r>
    </w:p>
    <w:p w14:paraId="3DF5D7AC">
      <w:pPr>
        <w:pStyle w:val="164"/>
      </w:pPr>
      <w:r>
        <w:t>3. 申请状态：pending、approved、rejected、disabled；</w:t>
      </w:r>
    </w:p>
    <w:p w14:paraId="71D94FE3">
      <w:pPr>
        <w:pStyle w:val="164"/>
      </w:pPr>
      <w:r>
        <w:t>4. 未审核用户不能进入工作台；</w:t>
      </w:r>
    </w:p>
    <w:p w14:paraId="2DFBB1E2">
      <w:pPr>
        <w:pStyle w:val="164"/>
      </w:pPr>
      <w:r>
        <w:t>5. 管理员可以通过后台审核、拒绝、调整等级、禁用用户；</w:t>
      </w:r>
    </w:p>
    <w:p w14:paraId="58EBAC3F">
      <w:pPr>
        <w:pStyle w:val="164"/>
      </w:pPr>
      <w:r>
        <w:t>6. 内置 test_user 和 admin 的 seed 命令；</w:t>
      </w:r>
    </w:p>
    <w:p w14:paraId="1B22A684">
      <w:pPr>
        <w:pStyle w:val="164"/>
      </w:pPr>
      <w:r>
        <w:t>7. 权限校验必须在后端实现。</w:t>
      </w:r>
    </w:p>
    <w:p w14:paraId="00387722">
      <w:pPr>
        <w:pStyle w:val="164"/>
      </w:pPr>
    </w:p>
    <w:p w14:paraId="7BB9E081">
      <w:pPr>
        <w:pStyle w:val="164"/>
      </w:pPr>
      <w:r>
        <w:t>测试要求：</w:t>
      </w:r>
    </w:p>
    <w:p w14:paraId="14BDCF0C">
      <w:pPr>
        <w:pStyle w:val="164"/>
      </w:pPr>
      <w:r>
        <w:t>- pending 用户不能登录工作台；</w:t>
      </w:r>
    </w:p>
    <w:p w14:paraId="2C5497A4">
      <w:pPr>
        <w:pStyle w:val="164"/>
      </w:pPr>
      <w:r>
        <w:t>- approved 用户能登录；</w:t>
      </w:r>
    </w:p>
    <w:p w14:paraId="129B4DC3">
      <w:pPr>
        <w:pStyle w:val="164"/>
      </w:pPr>
      <w:r>
        <w:t>- disabled 用户不能登录；</w:t>
      </w:r>
    </w:p>
    <w:p w14:paraId="1A0BBE86">
      <w:pPr>
        <w:pStyle w:val="164"/>
      </w:pPr>
      <w:r>
        <w:t>- test_user 只能访问 demo 范围；</w:t>
      </w:r>
    </w:p>
    <w:p w14:paraId="7E1FA437">
      <w:pPr>
        <w:pStyle w:val="164"/>
      </w:pPr>
      <w:r>
        <w:t>- 普通用户不能访问管理员页面。</w:t>
      </w:r>
    </w:p>
    <w:p w14:paraId="754DEC11">
      <w:pPr>
        <w:pStyle w:val="3"/>
      </w:pPr>
      <w:r>
        <w:t>4. 语料库管理与 Corpus Documentation 模块</w:t>
      </w:r>
    </w:p>
    <w:p w14:paraId="0B2BD41B">
      <w:r>
        <w:t>本模块不做检索，只做语料库登记、权限、文档信息和状态管理。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1B0F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065FDA5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对象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50CB9A70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字段重点</w:t>
            </w:r>
          </w:p>
        </w:tc>
      </w:tr>
      <w:tr w14:paraId="09C9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6E5180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Corpus</w:t>
            </w:r>
          </w:p>
        </w:tc>
        <w:tc>
          <w:tcPr>
            <w:tcW w:w="4986" w:type="dxa"/>
            <w:vAlign w:val="top"/>
          </w:tcPr>
          <w:p w14:paraId="3B6E1BE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name、source_type、corpus_type、language、owner、access_level、status、stage、description</w:t>
            </w:r>
          </w:p>
        </w:tc>
      </w:tr>
      <w:tr w14:paraId="417DB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98707F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CorpusFile</w:t>
            </w:r>
          </w:p>
        </w:tc>
        <w:tc>
          <w:tcPr>
            <w:tcW w:w="4986" w:type="dxa"/>
            <w:vAlign w:val="top"/>
          </w:tcPr>
          <w:p w14:paraId="5C47B44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original_filename、stored_path、detected_type、size、encoding、status</w:t>
            </w:r>
          </w:p>
        </w:tc>
      </w:tr>
      <w:tr w14:paraId="7512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0F041B0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CorpusDocumentation</w:t>
            </w:r>
          </w:p>
        </w:tc>
        <w:tc>
          <w:tcPr>
            <w:tcW w:w="4986" w:type="dxa"/>
            <w:vAlign w:val="top"/>
          </w:tcPr>
          <w:p w14:paraId="39F22D2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文件数、段落数、句子数、token 数、type 数、分词工具、处理时间、版权说明</w:t>
            </w:r>
          </w:p>
        </w:tc>
      </w:tr>
      <w:tr w14:paraId="5BFD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DEA9A5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ProcessingTask</w:t>
            </w:r>
          </w:p>
        </w:tc>
        <w:tc>
          <w:tcPr>
            <w:tcW w:w="4986" w:type="dxa"/>
            <w:vAlign w:val="top"/>
          </w:tcPr>
          <w:p w14:paraId="786D67F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task_type、status、progress、error_message、started_at、finished_at</w:t>
            </w:r>
          </w:p>
        </w:tc>
      </w:tr>
    </w:tbl>
    <w:p w14:paraId="2E45D35B"/>
    <w:p w14:paraId="2EC763BD">
      <w:pPr>
        <w:pStyle w:val="4"/>
      </w:pPr>
      <w:r>
        <w:t>4.1 Codex 引导词：语料库管理模块</w:t>
      </w:r>
    </w:p>
    <w:p w14:paraId="793FE4BF">
      <w:pPr>
        <w:pStyle w:val="164"/>
      </w:pPr>
      <w:r>
        <w:t>当前阶段：语料库管理与 Corpus Documentation。</w:t>
      </w:r>
    </w:p>
    <w:p w14:paraId="129DB75A">
      <w:pPr>
        <w:pStyle w:val="164"/>
      </w:pPr>
    </w:p>
    <w:p w14:paraId="0BDBE9D1">
      <w:pPr>
        <w:pStyle w:val="164"/>
      </w:pPr>
      <w:r>
        <w:t>功能要求：</w:t>
      </w:r>
    </w:p>
    <w:p w14:paraId="06CAB08C">
      <w:pPr>
        <w:pStyle w:val="164"/>
      </w:pPr>
      <w:r>
        <w:t>1. 管理员可基于 manifest 创建教师语料库、demo 语料库；</w:t>
      </w:r>
    </w:p>
    <w:p w14:paraId="3095BBE9">
      <w:pPr>
        <w:pStyle w:val="164"/>
      </w:pPr>
      <w:r>
        <w:t>2. 用户可创建个人语料库条目，但本阶段不实现上传加工；</w:t>
      </w:r>
    </w:p>
    <w:p w14:paraId="51E2C801">
      <w:pPr>
        <w:pStyle w:val="164"/>
      </w:pPr>
      <w:r>
        <w:t>3. 语料库状态包括 created、pending_processing、processing、ready、failed、disabled；</w:t>
      </w:r>
    </w:p>
    <w:p w14:paraId="2275ECB3">
      <w:pPr>
        <w:pStyle w:val="164"/>
      </w:pPr>
      <w:r>
        <w:t>4. 不同角色看到不同语料库；</w:t>
      </w:r>
    </w:p>
    <w:p w14:paraId="6E2F5D14">
      <w:pPr>
        <w:pStyle w:val="164"/>
      </w:pPr>
      <w:r>
        <w:t>5. 提供 Corpus Documentation 页面，显示元数据和统计信息占位。</w:t>
      </w:r>
    </w:p>
    <w:p w14:paraId="0FEFE836">
      <w:pPr>
        <w:pStyle w:val="164"/>
      </w:pPr>
    </w:p>
    <w:p w14:paraId="45DD600B">
      <w:pPr>
        <w:pStyle w:val="164"/>
      </w:pPr>
      <w:r>
        <w:t>测试要求：</w:t>
      </w:r>
    </w:p>
    <w:p w14:paraId="26B1432A">
      <w:pPr>
        <w:pStyle w:val="164"/>
      </w:pPr>
      <w:r>
        <w:t>- test_user 只能看到 demo corpus；</w:t>
      </w:r>
    </w:p>
    <w:p w14:paraId="2BC900F2">
      <w:pPr>
        <w:pStyle w:val="164"/>
      </w:pPr>
      <w:r>
        <w:t>- junior 看不到 advanced corpus；</w:t>
      </w:r>
    </w:p>
    <w:p w14:paraId="7A00257E">
      <w:pPr>
        <w:pStyle w:val="164"/>
      </w:pPr>
      <w:r>
        <w:t>- 用户 A 看不到用户 B 的私有 corpus；</w:t>
      </w:r>
    </w:p>
    <w:p w14:paraId="7091A48A">
      <w:pPr>
        <w:pStyle w:val="164"/>
      </w:pPr>
      <w:r>
        <w:t>- admin 能看到全部 corpus。</w:t>
      </w:r>
    </w:p>
    <w:p w14:paraId="4110D41C">
      <w:pPr>
        <w:pStyle w:val="3"/>
      </w:pPr>
      <w:r>
        <w:t>5. 语料加工流水线模块</w:t>
      </w:r>
    </w:p>
    <w:p w14:paraId="198AA3EE">
      <w:r>
        <w:t>本模块负责把已确认分类的语料加工成统一内部格式。它是 KWIC、ParaConc、AntConc 统计和 CQPweb 查询的底座。</w:t>
      </w:r>
    </w:p>
    <w:p w14:paraId="371D6695">
      <w:pPr>
        <w:pStyle w:val="4"/>
      </w:pPr>
      <w:r>
        <w:t>5.1 加工输出标准</w:t>
      </w:r>
    </w:p>
    <w:p w14:paraId="4A07015F">
      <w:pPr>
        <w:pStyle w:val="164"/>
      </w:pPr>
      <w:r>
        <w:t>每个 corpus 处理后生成：</w:t>
      </w:r>
    </w:p>
    <w:p w14:paraId="66B618D8">
      <w:pPr>
        <w:pStyle w:val="164"/>
      </w:pPr>
      <w:r>
        <w:t>data/processed/&lt;corpus_id&gt;/</w:t>
      </w:r>
    </w:p>
    <w:p w14:paraId="66985479">
      <w:pPr>
        <w:pStyle w:val="164"/>
      </w:pPr>
      <w:r>
        <w:t>├── meta.json</w:t>
      </w:r>
    </w:p>
    <w:p w14:paraId="3E7A51FE">
      <w:pPr>
        <w:pStyle w:val="164"/>
      </w:pPr>
      <w:r>
        <w:t>├── documents.jsonl</w:t>
      </w:r>
    </w:p>
    <w:p w14:paraId="749F2D90">
      <w:pPr>
        <w:pStyle w:val="164"/>
      </w:pPr>
      <w:r>
        <w:t>├── paragraphs.jsonl</w:t>
      </w:r>
    </w:p>
    <w:p w14:paraId="251C0E3B">
      <w:pPr>
        <w:pStyle w:val="164"/>
      </w:pPr>
      <w:r>
        <w:t>├── sentences.jsonl</w:t>
      </w:r>
    </w:p>
    <w:p w14:paraId="22AFBC27">
      <w:pPr>
        <w:pStyle w:val="164"/>
      </w:pPr>
      <w:r>
        <w:t>├── tokens.jsonl</w:t>
      </w:r>
    </w:p>
    <w:p w14:paraId="1CD1B7A4">
      <w:pPr>
        <w:pStyle w:val="164"/>
      </w:pPr>
      <w:r>
        <w:t>├── parallel_pairs.jsonl</w:t>
      </w:r>
    </w:p>
    <w:p w14:paraId="03B39D6A">
      <w:pPr>
        <w:pStyle w:val="164"/>
      </w:pPr>
      <w:r>
        <w:t>├── documentation.json</w:t>
      </w:r>
    </w:p>
    <w:p w14:paraId="3487313C">
      <w:pPr>
        <w:pStyle w:val="164"/>
      </w:pPr>
      <w:r>
        <w:t>└── processing_report.json</w:t>
      </w:r>
    </w:p>
    <w:p w14:paraId="0095C9E1">
      <w:pPr>
        <w:pStyle w:val="164"/>
      </w:pPr>
    </w:p>
    <w:p w14:paraId="6062BD35">
      <w:pPr>
        <w:pStyle w:val="164"/>
      </w:pPr>
      <w:r>
        <w:t>data/indexes/&lt;corpus_id&gt;/</w:t>
      </w:r>
    </w:p>
    <w:p w14:paraId="72EB2D2F">
      <w:pPr>
        <w:pStyle w:val="164"/>
      </w:pPr>
      <w:r>
        <w:t>├── kwic_index.sqlite 或 kwic_index.jsonl</w:t>
      </w:r>
    </w:p>
    <w:p w14:paraId="5546ECE9">
      <w:pPr>
        <w:pStyle w:val="164"/>
      </w:pPr>
      <w:r>
        <w:t>├── token_position_index</w:t>
      </w:r>
    </w:p>
    <w:p w14:paraId="448148A9">
      <w:pPr>
        <w:pStyle w:val="164"/>
      </w:pPr>
      <w:r>
        <w:t>├── word_frequency.json</w:t>
      </w:r>
    </w:p>
    <w:p w14:paraId="552E1C3D">
      <w:pPr>
        <w:pStyle w:val="164"/>
      </w:pPr>
      <w:r>
        <w:t>├── ngram_frequency.json</w:t>
      </w:r>
    </w:p>
    <w:p w14:paraId="72F580F2">
      <w:pPr>
        <w:pStyle w:val="164"/>
      </w:pPr>
      <w:r>
        <w:t>├── collocate_cache.json</w:t>
      </w:r>
    </w:p>
    <w:p w14:paraId="1DD64C10">
      <w:pPr>
        <w:pStyle w:val="164"/>
      </w:pPr>
      <w:r>
        <w:t>├── concordance_plot.json</w:t>
      </w:r>
    </w:p>
    <w:p w14:paraId="4BB8AAA1">
      <w:pPr>
        <w:pStyle w:val="164"/>
      </w:pPr>
      <w:r>
        <w:t>└── wordcloud_terms.json</w:t>
      </w:r>
    </w:p>
    <w:p w14:paraId="3FC2E71F">
      <w:pPr>
        <w:pStyle w:val="4"/>
      </w:pPr>
      <w:r>
        <w:t>5.2 导入器设计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3A1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7D474F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导入器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0C788EA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</w:tr>
      <w:tr w14:paraId="6581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34C381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RawMonoTxtImporter</w:t>
            </w:r>
          </w:p>
        </w:tc>
        <w:tc>
          <w:tcPr>
            <w:tcW w:w="4986" w:type="dxa"/>
            <w:vAlign w:val="top"/>
          </w:tcPr>
          <w:p w14:paraId="74BBD51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导入中文/英文原文 txt，切段、切句、分词</w:t>
            </w:r>
          </w:p>
        </w:tc>
      </w:tr>
      <w:tr w14:paraId="4A37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5819A5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AlignedTsvImporter</w:t>
            </w:r>
          </w:p>
        </w:tc>
        <w:tc>
          <w:tcPr>
            <w:tcW w:w="4986" w:type="dxa"/>
            <w:vAlign w:val="top"/>
          </w:tcPr>
          <w:p w14:paraId="2F5C7E6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 zh&lt;TAB&gt;en 的中英句对</w:t>
            </w:r>
          </w:p>
        </w:tc>
      </w:tr>
      <w:tr w14:paraId="4BE92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489B648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TaggedCorpusImporter</w:t>
            </w:r>
          </w:p>
        </w:tc>
        <w:tc>
          <w:tcPr>
            <w:tcW w:w="4986" w:type="dxa"/>
            <w:vAlign w:val="top"/>
          </w:tcPr>
          <w:p w14:paraId="182558F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解析 中文 word/POS 和英文 token_POS</w:t>
            </w:r>
          </w:p>
        </w:tc>
      </w:tr>
      <w:tr w14:paraId="7EE2E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66BA5D8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XmlLikeImporter</w:t>
            </w:r>
          </w:p>
        </w:tc>
        <w:tc>
          <w:tcPr>
            <w:tcW w:w="4986" w:type="dxa"/>
            <w:vAlign w:val="top"/>
          </w:tcPr>
          <w:p w14:paraId="0F24430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解析 &lt;head&gt;、&lt;p&gt;、&lt;s n="..."&gt; 等结构标签</w:t>
            </w:r>
          </w:p>
        </w:tc>
      </w:tr>
      <w:tr w14:paraId="3436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09A7761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AutoAlignImporter</w:t>
            </w:r>
          </w:p>
        </w:tc>
        <w:tc>
          <w:tcPr>
            <w:tcW w:w="4986" w:type="dxa"/>
            <w:vAlign w:val="top"/>
          </w:tcPr>
          <w:p w14:paraId="41C3A9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导入中英文原文，自动切句、对齐、生成预览</w:t>
            </w:r>
          </w:p>
        </w:tc>
      </w:tr>
    </w:tbl>
    <w:p w14:paraId="7D1EF519"/>
    <w:p w14:paraId="3CF32DDA">
      <w:pPr>
        <w:pStyle w:val="4"/>
      </w:pPr>
      <w:r>
        <w:t>5.3 Codex 引导词：语料加工流水线</w:t>
      </w:r>
    </w:p>
    <w:p w14:paraId="02038302">
      <w:pPr>
        <w:pStyle w:val="164"/>
      </w:pPr>
      <w:r>
        <w:t>当前阶段：语料加工流水线。</w:t>
      </w:r>
    </w:p>
    <w:p w14:paraId="34D21C15">
      <w:pPr>
        <w:pStyle w:val="164"/>
      </w:pPr>
    </w:p>
    <w:p w14:paraId="7D1EBAAD">
      <w:pPr>
        <w:pStyle w:val="164"/>
      </w:pPr>
      <w:r>
        <w:t>严格要求：</w:t>
      </w:r>
    </w:p>
    <w:p w14:paraId="29C9B326">
      <w:pPr>
        <w:pStyle w:val="164"/>
      </w:pPr>
      <w:r>
        <w:t>1. 不实现页面检索，只实现处理器和管理命令；</w:t>
      </w:r>
    </w:p>
    <w:p w14:paraId="7A9E63B4">
      <w:pPr>
        <w:pStyle w:val="164"/>
      </w:pPr>
      <w:r>
        <w:t>2. 处理任务必须可由 Celery 异步执行；</w:t>
      </w:r>
    </w:p>
    <w:p w14:paraId="088DC8B1">
      <w:pPr>
        <w:pStyle w:val="164"/>
      </w:pPr>
      <w:r>
        <w:t>3. 原始文件只读，加工结果写入 DATA_ROOT/processed 和 DATA_ROOT/indexes；</w:t>
      </w:r>
    </w:p>
    <w:p w14:paraId="119C4775">
      <w:pPr>
        <w:pStyle w:val="164"/>
      </w:pPr>
      <w:r>
        <w:t>4. PostgreSQL 只保存 Corpus、CorpusFile、ProcessingTask 和 documentation 元数据；</w:t>
      </w:r>
    </w:p>
    <w:p w14:paraId="2D0D6DA7">
      <w:pPr>
        <w:pStyle w:val="164"/>
      </w:pPr>
      <w:r>
        <w:t>5. 不把全文 token 全量写入 PostgreSQL。</w:t>
      </w:r>
    </w:p>
    <w:p w14:paraId="6A9D15C5">
      <w:pPr>
        <w:pStyle w:val="164"/>
      </w:pPr>
    </w:p>
    <w:p w14:paraId="5E88EF96">
      <w:pPr>
        <w:pStyle w:val="164"/>
      </w:pPr>
      <w:r>
        <w:t>实现：</w:t>
      </w:r>
    </w:p>
    <w:p w14:paraId="54B98E25">
      <w:pPr>
        <w:pStyle w:val="164"/>
      </w:pPr>
      <w:r>
        <w:t>- RawMonoTxtImporter</w:t>
      </w:r>
    </w:p>
    <w:p w14:paraId="09E7D252">
      <w:pPr>
        <w:pStyle w:val="164"/>
      </w:pPr>
      <w:r>
        <w:t>- AlignedTsvImporter</w:t>
      </w:r>
    </w:p>
    <w:p w14:paraId="673702F7">
      <w:pPr>
        <w:pStyle w:val="164"/>
      </w:pPr>
      <w:r>
        <w:t>- TaggedCorpusImporter</w:t>
      </w:r>
    </w:p>
    <w:p w14:paraId="2F916411">
      <w:pPr>
        <w:pStyle w:val="164"/>
      </w:pPr>
      <w:r>
        <w:t>- XmlLikeImporter</w:t>
      </w:r>
    </w:p>
    <w:p w14:paraId="6E9D4E9F">
      <w:pPr>
        <w:pStyle w:val="164"/>
      </w:pPr>
      <w:r>
        <w:t>- AutoAlignImporter 的基础版本</w:t>
      </w:r>
    </w:p>
    <w:p w14:paraId="2C9AF554">
      <w:pPr>
        <w:pStyle w:val="164"/>
      </w:pPr>
    </w:p>
    <w:p w14:paraId="5B1C6A0E">
      <w:pPr>
        <w:pStyle w:val="164"/>
      </w:pPr>
      <w:r>
        <w:t>测试：</w:t>
      </w:r>
    </w:p>
    <w:p w14:paraId="7433E86D">
      <w:pPr>
        <w:pStyle w:val="164"/>
      </w:pPr>
      <w:r>
        <w:t>- 中文原文句子数正确；</w:t>
      </w:r>
    </w:p>
    <w:p w14:paraId="68F140F4">
      <w:pPr>
        <w:pStyle w:val="164"/>
      </w:pPr>
      <w:r>
        <w:t>- 英文原文 token 数正确；</w:t>
      </w:r>
    </w:p>
    <w:p w14:paraId="57B8621A">
      <w:pPr>
        <w:pStyle w:val="164"/>
      </w:pPr>
      <w:r>
        <w:t>- TSV 句对数量正确；</w:t>
      </w:r>
    </w:p>
    <w:p w14:paraId="52FD570F">
      <w:pPr>
        <w:pStyle w:val="164"/>
      </w:pPr>
      <w:r>
        <w:t>- tagged 中文解析 token/POS 正确；</w:t>
      </w:r>
    </w:p>
    <w:p w14:paraId="28085B8D">
      <w:pPr>
        <w:pStyle w:val="164"/>
      </w:pPr>
      <w:r>
        <w:t>- tagged 英文解析 token/POS 正确；</w:t>
      </w:r>
    </w:p>
    <w:p w14:paraId="4A67F2B0">
      <w:pPr>
        <w:pStyle w:val="164"/>
      </w:pPr>
      <w:r>
        <w:t>- 处理失败能写 error_message。</w:t>
      </w:r>
    </w:p>
    <w:p w14:paraId="30788D1A">
      <w:pPr>
        <w:pStyle w:val="3"/>
      </w:pPr>
      <w:r>
        <w:t>6. KWIC 与 L/R 排序模块</w:t>
      </w:r>
    </w:p>
    <w:p w14:paraId="5963A3D2">
      <w:r>
        <w:t>这是 AntConc 风格功能的第一核心。先做 KWIC，再做 L1/L2/L3/R1/R2/R3 排序。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DE7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03E5EDD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37CAB47A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验收标准</w:t>
            </w:r>
          </w:p>
        </w:tc>
      </w:tr>
      <w:tr w14:paraId="419C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074DD7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KWIC</w:t>
            </w:r>
          </w:p>
        </w:tc>
        <w:tc>
          <w:tcPr>
            <w:tcW w:w="4986" w:type="dxa"/>
            <w:vAlign w:val="top"/>
          </w:tcPr>
          <w:p w14:paraId="5131E6E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关键词居中显示，左右上下文可设置，命中词高亮，结果分页</w:t>
            </w:r>
          </w:p>
        </w:tc>
      </w:tr>
      <w:tr w14:paraId="19F5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0FBB2D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短语检索</w:t>
            </w:r>
          </w:p>
        </w:tc>
        <w:tc>
          <w:tcPr>
            <w:tcW w:w="4986" w:type="dxa"/>
            <w:vAlign w:val="top"/>
          </w:tcPr>
          <w:p w14:paraId="2969D7D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支持英文短语、中文短语检索</w:t>
            </w:r>
          </w:p>
        </w:tc>
      </w:tr>
      <w:tr w14:paraId="1EE0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439AA0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L/R 排序</w:t>
            </w:r>
          </w:p>
        </w:tc>
        <w:tc>
          <w:tcPr>
            <w:tcW w:w="4986" w:type="dxa"/>
            <w:vAlign w:val="top"/>
          </w:tcPr>
          <w:p w14:paraId="50D8AC5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 L1、L2、L3、R1、R2、R3 排序，空值排后</w:t>
            </w:r>
          </w:p>
        </w:tc>
      </w:tr>
      <w:tr w14:paraId="388C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4B07EE0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权限</w:t>
            </w:r>
          </w:p>
        </w:tc>
        <w:tc>
          <w:tcPr>
            <w:tcW w:w="4986" w:type="dxa"/>
            <w:vAlign w:val="top"/>
          </w:tcPr>
          <w:p w14:paraId="231A899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教师语料只能在线查看，不能批量导出</w:t>
            </w:r>
          </w:p>
        </w:tc>
      </w:tr>
    </w:tbl>
    <w:p w14:paraId="097C7605"/>
    <w:p w14:paraId="14122237">
      <w:pPr>
        <w:pStyle w:val="4"/>
      </w:pPr>
      <w:r>
        <w:t>6.1 Codex 引导词：KWIC 检索</w:t>
      </w:r>
    </w:p>
    <w:p w14:paraId="5355CB47">
      <w:pPr>
        <w:pStyle w:val="164"/>
      </w:pPr>
      <w:r>
        <w:t>当前阶段：KWIC 检索模块。</w:t>
      </w:r>
    </w:p>
    <w:p w14:paraId="745463EC">
      <w:pPr>
        <w:pStyle w:val="164"/>
      </w:pPr>
    </w:p>
    <w:p w14:paraId="411BD500">
      <w:pPr>
        <w:pStyle w:val="164"/>
      </w:pPr>
      <w:r>
        <w:t>目标：</w:t>
      </w:r>
    </w:p>
    <w:p w14:paraId="6F85DE07">
      <w:pPr>
        <w:pStyle w:val="164"/>
      </w:pPr>
      <w:r>
        <w:t>1. 基于 data/indexes/&lt;corpus_id&gt;/ 的文件型索引实现 KWIC；</w:t>
      </w:r>
    </w:p>
    <w:p w14:paraId="5779D8ED">
      <w:pPr>
        <w:pStyle w:val="164"/>
      </w:pPr>
      <w:r>
        <w:t>2. 支持中文、英文、短语检索；</w:t>
      </w:r>
    </w:p>
    <w:p w14:paraId="7C3DA248">
      <w:pPr>
        <w:pStyle w:val="164"/>
      </w:pPr>
      <w:r>
        <w:t>3. 支持上下文窗口设置，默认左右 5 个 token；</w:t>
      </w:r>
    </w:p>
    <w:p w14:paraId="2F7C147D">
      <w:pPr>
        <w:pStyle w:val="164"/>
      </w:pPr>
      <w:r>
        <w:t>4. 结果分页，默认 50 条，最大 100 条；</w:t>
      </w:r>
    </w:p>
    <w:p w14:paraId="7CDB63E8">
      <w:pPr>
        <w:pStyle w:val="164"/>
      </w:pPr>
      <w:r>
        <w:t>5. 支持关键词高亮；</w:t>
      </w:r>
    </w:p>
    <w:p w14:paraId="7933D0F8">
      <w:pPr>
        <w:pStyle w:val="164"/>
      </w:pPr>
      <w:r>
        <w:t>6. 支持来源文件、句子编号、段落编号显示；</w:t>
      </w:r>
    </w:p>
    <w:p w14:paraId="772882D2">
      <w:pPr>
        <w:pStyle w:val="164"/>
      </w:pPr>
      <w:r>
        <w:t>7. 不实现 Wordcloud、Collocate、Keyword 等扩展功能。</w:t>
      </w:r>
    </w:p>
    <w:p w14:paraId="766E7F9C">
      <w:pPr>
        <w:pStyle w:val="164"/>
      </w:pPr>
    </w:p>
    <w:p w14:paraId="5CFB4318">
      <w:pPr>
        <w:pStyle w:val="164"/>
      </w:pPr>
      <w:r>
        <w:t>测试：</w:t>
      </w:r>
    </w:p>
    <w:p w14:paraId="2CCEDED3">
      <w:pPr>
        <w:pStyle w:val="164"/>
      </w:pPr>
      <w:r>
        <w:t>- tests/expected 中的中文、英文 KWIC 黄金答案必须通过；</w:t>
      </w:r>
    </w:p>
    <w:p w14:paraId="63931EB6">
      <w:pPr>
        <w:pStyle w:val="164"/>
      </w:pPr>
      <w:r>
        <w:t>- 无结果时页面正常显示；</w:t>
      </w:r>
    </w:p>
    <w:p w14:paraId="7EA02B9A">
      <w:pPr>
        <w:pStyle w:val="164"/>
      </w:pPr>
      <w:r>
        <w:t>- 非授权 corpus 返回 403；</w:t>
      </w:r>
    </w:p>
    <w:p w14:paraId="03752386">
      <w:pPr>
        <w:pStyle w:val="164"/>
      </w:pPr>
      <w:r>
        <w:t>- 教师语料导出接口不可用。</w:t>
      </w:r>
    </w:p>
    <w:p w14:paraId="53DB282E">
      <w:pPr>
        <w:pStyle w:val="4"/>
      </w:pPr>
      <w:r>
        <w:t>6.2 Codex 引导词：L/R 排序</w:t>
      </w:r>
    </w:p>
    <w:p w14:paraId="74113B9A">
      <w:pPr>
        <w:pStyle w:val="164"/>
      </w:pPr>
      <w:r>
        <w:t>当前阶段：L1/L2/L3/R1/R2/R3 排序。</w:t>
      </w:r>
    </w:p>
    <w:p w14:paraId="771E6759">
      <w:pPr>
        <w:pStyle w:val="164"/>
      </w:pPr>
    </w:p>
    <w:p w14:paraId="3A3C7CB4">
      <w:pPr>
        <w:pStyle w:val="164"/>
      </w:pPr>
      <w:r>
        <w:t>只在已有 KWIC 基础上增加排序，不改动语料加工结构。</w:t>
      </w:r>
    </w:p>
    <w:p w14:paraId="2D2286C4">
      <w:pPr>
        <w:pStyle w:val="164"/>
      </w:pPr>
    </w:p>
    <w:p w14:paraId="26529EF4">
      <w:pPr>
        <w:pStyle w:val="164"/>
      </w:pPr>
      <w:r>
        <w:t>要求：</w:t>
      </w:r>
    </w:p>
    <w:p w14:paraId="333A49D9">
      <w:pPr>
        <w:pStyle w:val="164"/>
      </w:pPr>
      <w:r>
        <w:t>1. 每条 KWIC 结果生成 L3、L2、L1、keyword、R1、R2、R3；</w:t>
      </w:r>
    </w:p>
    <w:p w14:paraId="46D1C593">
      <w:pPr>
        <w:pStyle w:val="164"/>
      </w:pPr>
      <w:r>
        <w:t>2. 支持 sort_by=L1/L2/L3/R1/R2/R3；</w:t>
      </w:r>
    </w:p>
    <w:p w14:paraId="40CD5942">
      <w:pPr>
        <w:pStyle w:val="164"/>
      </w:pPr>
      <w:r>
        <w:t>3. 空值排在最后；</w:t>
      </w:r>
    </w:p>
    <w:p w14:paraId="6CCC3CE6">
      <w:pPr>
        <w:pStyle w:val="164"/>
      </w:pPr>
      <w:r>
        <w:t>4. 英文排序忽略大小写；</w:t>
      </w:r>
    </w:p>
    <w:p w14:paraId="2FAFB81F">
      <w:pPr>
        <w:pStyle w:val="164"/>
      </w:pPr>
      <w:r>
        <w:t>5. 中文排序不报错。</w:t>
      </w:r>
    </w:p>
    <w:p w14:paraId="007A3930">
      <w:pPr>
        <w:pStyle w:val="164"/>
      </w:pPr>
    </w:p>
    <w:p w14:paraId="686D2F0B">
      <w:pPr>
        <w:pStyle w:val="164"/>
      </w:pPr>
      <w:r>
        <w:t>测试：</w:t>
      </w:r>
    </w:p>
    <w:p w14:paraId="6B0FD898">
      <w:pPr>
        <w:pStyle w:val="164"/>
      </w:pPr>
      <w:r>
        <w:t>- 每一种排序方式都有 expected 测试；</w:t>
      </w:r>
    </w:p>
    <w:p w14:paraId="57809005">
      <w:pPr>
        <w:pStyle w:val="164"/>
      </w:pPr>
      <w:r>
        <w:t>- 排序不改变结果总数；</w:t>
      </w:r>
    </w:p>
    <w:p w14:paraId="41B9E81D">
      <w:pPr>
        <w:pStyle w:val="164"/>
      </w:pPr>
      <w:r>
        <w:t>- 分页与排序同时生效。</w:t>
      </w:r>
    </w:p>
    <w:p w14:paraId="1139C406">
      <w:pPr>
        <w:pStyle w:val="3"/>
      </w:pPr>
      <w:r>
        <w:t>7. ParaConc 平行语料模块</w:t>
      </w:r>
    </w:p>
    <w:p w14:paraId="7D6A3295">
      <w:r>
        <w:t>本模块实现中文查英文、英文查中文、句对/段落对齐显示和双语条件搜索。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ECE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77F05F2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0557EEB8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73301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084E85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中文查英文</w:t>
            </w:r>
          </w:p>
        </w:tc>
        <w:tc>
          <w:tcPr>
            <w:tcW w:w="4986" w:type="dxa"/>
            <w:vAlign w:val="top"/>
          </w:tcPr>
          <w:p w14:paraId="7FFCE54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中文命中句或段落左侧显示，对应英文右侧显示</w:t>
            </w:r>
          </w:p>
        </w:tc>
      </w:tr>
      <w:tr w14:paraId="1D4E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vAlign w:val="top"/>
          </w:tcPr>
          <w:p w14:paraId="0E680C1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英文查中文</w:t>
            </w:r>
          </w:p>
        </w:tc>
        <w:tc>
          <w:tcPr>
            <w:tcW w:w="4986" w:type="dxa"/>
            <w:vAlign w:val="top"/>
          </w:tcPr>
          <w:p w14:paraId="6F3EB0F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英文命中句或段落左侧/右侧可切换，对应中文显示</w:t>
            </w:r>
          </w:p>
        </w:tc>
      </w:tr>
      <w:tr w14:paraId="3121D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E3FFEF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双语 AND</w:t>
            </w:r>
          </w:p>
        </w:tc>
        <w:tc>
          <w:tcPr>
            <w:tcW w:w="4986" w:type="dxa"/>
            <w:vAlign w:val="top"/>
          </w:tcPr>
          <w:p w14:paraId="12AC175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中文包含 A 且英文包含 B</w:t>
            </w:r>
          </w:p>
        </w:tc>
      </w:tr>
      <w:tr w14:paraId="1323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vAlign w:val="top"/>
          </w:tcPr>
          <w:p w14:paraId="4725C42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双语 NOT</w:t>
            </w:r>
          </w:p>
        </w:tc>
        <w:tc>
          <w:tcPr>
            <w:tcW w:w="4986" w:type="dxa"/>
            <w:vAlign w:val="top"/>
          </w:tcPr>
          <w:p w14:paraId="6CFEA5C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中文包含 A 但英文不包含 B</w:t>
            </w:r>
          </w:p>
        </w:tc>
      </w:tr>
      <w:tr w14:paraId="43994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E74EDA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对齐单位</w:t>
            </w:r>
          </w:p>
        </w:tc>
        <w:tc>
          <w:tcPr>
            <w:tcW w:w="4986" w:type="dxa"/>
            <w:vAlign w:val="top"/>
          </w:tcPr>
          <w:p w14:paraId="3C25F4B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sentence / paragraph</w:t>
            </w:r>
          </w:p>
        </w:tc>
      </w:tr>
      <w:tr w14:paraId="39A0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F437DB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自动对齐预览</w:t>
            </w:r>
          </w:p>
        </w:tc>
        <w:tc>
          <w:tcPr>
            <w:tcW w:w="4986" w:type="dxa"/>
            <w:vAlign w:val="top"/>
          </w:tcPr>
          <w:p w14:paraId="2B2445E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自动对齐结果先生成预览，用户确认后入库</w:t>
            </w:r>
          </w:p>
        </w:tc>
      </w:tr>
    </w:tbl>
    <w:p w14:paraId="524D97F1"/>
    <w:p w14:paraId="3F784618">
      <w:pPr>
        <w:pStyle w:val="4"/>
      </w:pPr>
      <w:r>
        <w:t>7.1 Codex 引导词：ParaConc 核心功能</w:t>
      </w:r>
    </w:p>
    <w:p w14:paraId="16FBCEE8">
      <w:pPr>
        <w:pStyle w:val="164"/>
      </w:pPr>
      <w:r>
        <w:t>当前阶段：ParaConc 平行语料检索。</w:t>
      </w:r>
    </w:p>
    <w:p w14:paraId="621E4ADE">
      <w:pPr>
        <w:pStyle w:val="164"/>
      </w:pPr>
    </w:p>
    <w:p w14:paraId="5AA068AD">
      <w:pPr>
        <w:pStyle w:val="164"/>
      </w:pPr>
      <w:r>
        <w:t>要求：</w:t>
      </w:r>
    </w:p>
    <w:p w14:paraId="06AF1E44">
      <w:pPr>
        <w:pStyle w:val="164"/>
      </w:pPr>
      <w:r>
        <w:t>1. 支持中文查英文；</w:t>
      </w:r>
    </w:p>
    <w:p w14:paraId="4914706F">
      <w:pPr>
        <w:pStyle w:val="164"/>
      </w:pPr>
      <w:r>
        <w:t>2. 支持英文查中文；</w:t>
      </w:r>
    </w:p>
    <w:p w14:paraId="324B40CD">
      <w:pPr>
        <w:pStyle w:val="164"/>
      </w:pPr>
      <w:r>
        <w:t>3. 支持 sentence 和 paragraph 两种 alignment_unit；</w:t>
      </w:r>
    </w:p>
    <w:p w14:paraId="37422A3C">
      <w:pPr>
        <w:pStyle w:val="164"/>
      </w:pPr>
      <w:r>
        <w:t>4. 支持 zh_contains、en_contains、zh_not_contains、en_not_contains 条件；</w:t>
      </w:r>
    </w:p>
    <w:p w14:paraId="5974C020">
      <w:pPr>
        <w:pStyle w:val="164"/>
      </w:pPr>
      <w:r>
        <w:t>5. 结果分页，关键词高亮；</w:t>
      </w:r>
    </w:p>
    <w:p w14:paraId="25D5C6C1">
      <w:pPr>
        <w:pStyle w:val="164"/>
      </w:pPr>
      <w:r>
        <w:t>6. 用户自建语料可导出，教师语料禁止批量导出。</w:t>
      </w:r>
    </w:p>
    <w:p w14:paraId="15C5F852">
      <w:pPr>
        <w:pStyle w:val="164"/>
      </w:pPr>
    </w:p>
    <w:p w14:paraId="0380C02D">
      <w:pPr>
        <w:pStyle w:val="164"/>
      </w:pPr>
      <w:r>
        <w:t>测试：</w:t>
      </w:r>
    </w:p>
    <w:p w14:paraId="50A14DE4">
      <w:pPr>
        <w:pStyle w:val="164"/>
      </w:pPr>
      <w:r>
        <w:t>- 中文查询返回正确英文；</w:t>
      </w:r>
    </w:p>
    <w:p w14:paraId="38761C79">
      <w:pPr>
        <w:pStyle w:val="164"/>
      </w:pPr>
      <w:r>
        <w:t>- 英文查询返回正确中文；</w:t>
      </w:r>
    </w:p>
    <w:p w14:paraId="086C8298">
      <w:pPr>
        <w:pStyle w:val="164"/>
      </w:pPr>
      <w:r>
        <w:t>- 双语 AND / NOT 条件正确；</w:t>
      </w:r>
    </w:p>
    <w:p w14:paraId="44EEAF1D">
      <w:pPr>
        <w:pStyle w:val="164"/>
      </w:pPr>
      <w:r>
        <w:t>- 句对顺序不乱；</w:t>
      </w:r>
    </w:p>
    <w:p w14:paraId="7FF980EF">
      <w:pPr>
        <w:pStyle w:val="164"/>
      </w:pPr>
      <w:r>
        <w:t>- 非授权访问返回 403。</w:t>
      </w:r>
    </w:p>
    <w:p w14:paraId="75B462CF">
      <w:pPr>
        <w:pStyle w:val="3"/>
      </w:pPr>
      <w:r>
        <w:t>8. AntConc 扩展分析模块</w:t>
      </w:r>
    </w:p>
    <w:p w14:paraId="5DA572B1">
      <w:r>
        <w:t>本模块在 KWIC 主干稳定后逐个实现。不要一次性开发所有扩展功能。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4CF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63818652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子模块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1856572C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开发顺序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37D4C23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测试重点</w:t>
            </w:r>
          </w:p>
        </w:tc>
      </w:tr>
      <w:tr w14:paraId="268C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3056677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Word List</w:t>
            </w:r>
          </w:p>
        </w:tc>
        <w:tc>
          <w:tcPr>
            <w:tcW w:w="3324" w:type="dxa"/>
            <w:vAlign w:val="top"/>
          </w:tcPr>
          <w:p w14:paraId="3342FD3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3324" w:type="dxa"/>
            <w:vAlign w:val="top"/>
          </w:tcPr>
          <w:p w14:paraId="31F8B0E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词频、type/token、停用词、排序</w:t>
            </w:r>
          </w:p>
        </w:tc>
      </w:tr>
      <w:tr w14:paraId="255BF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2E76ED3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N-gram / Cluster</w:t>
            </w:r>
          </w:p>
        </w:tc>
        <w:tc>
          <w:tcPr>
            <w:tcW w:w="3324" w:type="dxa"/>
            <w:vAlign w:val="top"/>
          </w:tcPr>
          <w:p w14:paraId="7B7D0E7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3324" w:type="dxa"/>
            <w:vAlign w:val="top"/>
          </w:tcPr>
          <w:p w14:paraId="1169844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2-gram/3-gram、最小频次、排序</w:t>
            </w:r>
          </w:p>
        </w:tc>
      </w:tr>
      <w:tr w14:paraId="048B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2D2B119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Collocate</w:t>
            </w:r>
          </w:p>
        </w:tc>
        <w:tc>
          <w:tcPr>
            <w:tcW w:w="3324" w:type="dxa"/>
            <w:vAlign w:val="top"/>
          </w:tcPr>
          <w:p w14:paraId="2B2D52D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3324" w:type="dxa"/>
            <w:vAlign w:val="top"/>
          </w:tcPr>
          <w:p w14:paraId="5AEF5E0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窗口 -5 到 +5、频次、排序</w:t>
            </w:r>
          </w:p>
        </w:tc>
      </w:tr>
      <w:tr w14:paraId="7B84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6A4B2C4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Keyword</w:t>
            </w:r>
          </w:p>
        </w:tc>
        <w:tc>
          <w:tcPr>
            <w:tcW w:w="3324" w:type="dxa"/>
            <w:vAlign w:val="top"/>
          </w:tcPr>
          <w:p w14:paraId="09750E7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3324" w:type="dxa"/>
            <w:vAlign w:val="top"/>
          </w:tcPr>
          <w:p w14:paraId="056B5DF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目标语料 vs 参照语料、基础显著性、Log-likelihood/Chi-square 预留</w:t>
            </w:r>
          </w:p>
        </w:tc>
      </w:tr>
      <w:tr w14:paraId="6F0F5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1BB9F81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Concordance Plot</w:t>
            </w:r>
          </w:p>
        </w:tc>
        <w:tc>
          <w:tcPr>
            <w:tcW w:w="3324" w:type="dxa"/>
            <w:vAlign w:val="top"/>
          </w:tcPr>
          <w:p w14:paraId="5146FFC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3324" w:type="dxa"/>
            <w:vAlign w:val="top"/>
          </w:tcPr>
          <w:p w14:paraId="654E72A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关键词在文档中的位置分布</w:t>
            </w:r>
          </w:p>
        </w:tc>
      </w:tr>
      <w:tr w14:paraId="3A6D7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1110B62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Wordcloud</w:t>
            </w:r>
          </w:p>
        </w:tc>
        <w:tc>
          <w:tcPr>
            <w:tcW w:w="3324" w:type="dxa"/>
            <w:vAlign w:val="top"/>
          </w:tcPr>
          <w:p w14:paraId="6C2B35F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3324" w:type="dxa"/>
            <w:vAlign w:val="top"/>
          </w:tcPr>
          <w:p w14:paraId="4E50B7E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基于词频表生成，支持停用词和最小频次</w:t>
            </w:r>
          </w:p>
        </w:tc>
      </w:tr>
    </w:tbl>
    <w:p w14:paraId="377ACCB1"/>
    <w:p w14:paraId="5008DFFA">
      <w:pPr>
        <w:pStyle w:val="4"/>
      </w:pPr>
      <w:r>
        <w:t>8.1 Codex 引导词：AntConc 扩展模块通用模板</w:t>
      </w:r>
    </w:p>
    <w:p w14:paraId="797C60A4">
      <w:pPr>
        <w:pStyle w:val="164"/>
      </w:pPr>
      <w:r>
        <w:t>当前阶段：AntConc 扩展功能【填写子模块名】。</w:t>
      </w:r>
    </w:p>
    <w:p w14:paraId="66145006">
      <w:pPr>
        <w:pStyle w:val="164"/>
      </w:pPr>
    </w:p>
    <w:p w14:paraId="25F16ABE">
      <w:pPr>
        <w:pStyle w:val="164"/>
      </w:pPr>
      <w:r>
        <w:t>严格限制：</w:t>
      </w:r>
    </w:p>
    <w:p w14:paraId="2CF8418B">
      <w:pPr>
        <w:pStyle w:val="164"/>
      </w:pPr>
      <w:r>
        <w:t>1. 只实现当前子模块；</w:t>
      </w:r>
    </w:p>
    <w:p w14:paraId="51CDA0C0">
      <w:pPr>
        <w:pStyle w:val="164"/>
      </w:pPr>
      <w:r>
        <w:t>2. 结果必须优先来自预计算文件，不允许每次页面请求全量重算；</w:t>
      </w:r>
    </w:p>
    <w:p w14:paraId="591175AE">
      <w:pPr>
        <w:pStyle w:val="164"/>
      </w:pPr>
      <w:r>
        <w:t>3. 结果必须支持分页或 topN；</w:t>
      </w:r>
    </w:p>
    <w:p w14:paraId="313B4D0F">
      <w:pPr>
        <w:pStyle w:val="164"/>
      </w:pPr>
      <w:r>
        <w:t>4. 必须有 tests/expected 黄金答案；</w:t>
      </w:r>
    </w:p>
    <w:p w14:paraId="286BCE8A">
      <w:pPr>
        <w:pStyle w:val="164"/>
      </w:pPr>
      <w:r>
        <w:t>5. 页面展示以正确为先，不做复杂 UI 美化。</w:t>
      </w:r>
    </w:p>
    <w:p w14:paraId="742557DF">
      <w:pPr>
        <w:pStyle w:val="164"/>
      </w:pPr>
    </w:p>
    <w:p w14:paraId="3F67E3AE">
      <w:pPr>
        <w:pStyle w:val="164"/>
      </w:pPr>
      <w:r>
        <w:t>完成后输出：</w:t>
      </w:r>
    </w:p>
    <w:p w14:paraId="53F79445">
      <w:pPr>
        <w:pStyle w:val="164"/>
      </w:pPr>
      <w:r>
        <w:t>- 新增文件；</w:t>
      </w:r>
    </w:p>
    <w:p w14:paraId="4309C173">
      <w:pPr>
        <w:pStyle w:val="164"/>
      </w:pPr>
      <w:r>
        <w:t>- 新增测试；</w:t>
      </w:r>
    </w:p>
    <w:p w14:paraId="23806193">
      <w:pPr>
        <w:pStyle w:val="164"/>
      </w:pPr>
      <w:r>
        <w:t>- 手工对照 AntConc 的步骤；</w:t>
      </w:r>
    </w:p>
    <w:p w14:paraId="4338066C">
      <w:pPr>
        <w:pStyle w:val="164"/>
      </w:pPr>
      <w:r>
        <w:t>- 当前子模块与 AntConc 差异说明。</w:t>
      </w:r>
    </w:p>
    <w:p w14:paraId="6EB87FAC">
      <w:pPr>
        <w:pStyle w:val="3"/>
      </w:pPr>
      <w:r>
        <w:t>9. CQPweb 风格复杂查询模块</w:t>
      </w:r>
    </w:p>
    <w:p w14:paraId="2A66B467">
      <w:r>
        <w:t>复杂查询必须单独实现 query parser 和 query engine，不能写在 view 函数里。这是防止屎山的关键模块。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4D2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D1D5BAE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查询类型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848FB56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示例</w:t>
            </w:r>
          </w:p>
        </w:tc>
      </w:tr>
      <w:tr w14:paraId="18F0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74B52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精确词</w:t>
            </w:r>
          </w:p>
        </w:tc>
        <w:tc>
          <w:tcPr>
            <w:tcW w:w="4986" w:type="dxa"/>
            <w:vAlign w:val="top"/>
          </w:tcPr>
          <w:p w14:paraId="1A036B6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development</w:t>
            </w:r>
          </w:p>
        </w:tc>
      </w:tr>
      <w:tr w14:paraId="2652F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4694002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短语</w:t>
            </w:r>
          </w:p>
        </w:tc>
        <w:tc>
          <w:tcPr>
            <w:tcW w:w="4986" w:type="dxa"/>
            <w:vAlign w:val="top"/>
          </w:tcPr>
          <w:p w14:paraId="44090B9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"high quality"</w:t>
            </w:r>
          </w:p>
        </w:tc>
      </w:tr>
      <w:tr w14:paraId="13240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1ED07A1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通配符</w:t>
            </w:r>
          </w:p>
        </w:tc>
        <w:tc>
          <w:tcPr>
            <w:tcW w:w="4986" w:type="dxa"/>
            <w:vAlign w:val="top"/>
          </w:tcPr>
          <w:p w14:paraId="7301CEC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develop*、?tion</w:t>
            </w:r>
          </w:p>
        </w:tc>
      </w:tr>
      <w:tr w14:paraId="387B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462A52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开头/结尾</w:t>
            </w:r>
          </w:p>
        </w:tc>
        <w:tc>
          <w:tcPr>
            <w:tcW w:w="4986" w:type="dxa"/>
            <w:vAlign w:val="top"/>
          </w:tcPr>
          <w:p w14:paraId="43E3CE4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starts_with=develop、ends_with=tion</w:t>
            </w:r>
          </w:p>
        </w:tc>
      </w:tr>
      <w:tr w14:paraId="07AF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08EAFC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包含</w:t>
            </w:r>
          </w:p>
        </w:tc>
        <w:tc>
          <w:tcPr>
            <w:tcW w:w="4986" w:type="dxa"/>
            <w:vAlign w:val="top"/>
          </w:tcPr>
          <w:p w14:paraId="5E59585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contains=quality</w:t>
            </w:r>
          </w:p>
        </w:tc>
      </w:tr>
      <w:tr w14:paraId="3500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F65730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词性</w:t>
            </w:r>
          </w:p>
        </w:tc>
        <w:tc>
          <w:tcPr>
            <w:tcW w:w="4986" w:type="dxa"/>
            <w:vAlign w:val="top"/>
          </w:tcPr>
          <w:p w14:paraId="5ACC3E0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word=发展 pos=vn；token=development pos=NN1</w:t>
            </w:r>
          </w:p>
        </w:tc>
      </w:tr>
      <w:tr w14:paraId="7D8B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225176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lemma</w:t>
            </w:r>
          </w:p>
        </w:tc>
        <w:tc>
          <w:tcPr>
            <w:tcW w:w="4986" w:type="dxa"/>
            <w:vAlign w:val="top"/>
          </w:tcPr>
          <w:p w14:paraId="66A30E4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lemma=develop</w:t>
            </w:r>
          </w:p>
        </w:tc>
      </w:tr>
    </w:tbl>
    <w:p w14:paraId="3CDCD0E0"/>
    <w:p w14:paraId="79177CC3">
      <w:pPr>
        <w:pStyle w:val="4"/>
      </w:pPr>
      <w:r>
        <w:t>9.1 Codex 引导词：CQPweb 查询模块</w:t>
      </w:r>
    </w:p>
    <w:p w14:paraId="06C58794">
      <w:pPr>
        <w:pStyle w:val="164"/>
      </w:pPr>
      <w:r>
        <w:t>当前阶段：CQPweb 风格复杂查询。</w:t>
      </w:r>
    </w:p>
    <w:p w14:paraId="7B45314D">
      <w:pPr>
        <w:pStyle w:val="164"/>
      </w:pPr>
    </w:p>
    <w:p w14:paraId="045A6299">
      <w:pPr>
        <w:pStyle w:val="164"/>
      </w:pPr>
      <w:r>
        <w:t>要求：</w:t>
      </w:r>
    </w:p>
    <w:p w14:paraId="0F654C4C">
      <w:pPr>
        <w:pStyle w:val="164"/>
      </w:pPr>
      <w:r>
        <w:t>1. 新建 search/query_parser.py、search/query_engine.py、search/filters.py；</w:t>
      </w:r>
    </w:p>
    <w:p w14:paraId="650EB92C">
      <w:pPr>
        <w:pStyle w:val="164"/>
      </w:pPr>
      <w:r>
        <w:t>2. 支持精确词、短语、通配符、starts_with、ends_with、contains；</w:t>
      </w:r>
    </w:p>
    <w:p w14:paraId="549144AF">
      <w:pPr>
        <w:pStyle w:val="164"/>
      </w:pPr>
      <w:r>
        <w:t>3. 支持 POS 查询和 lemma 查询；</w:t>
      </w:r>
    </w:p>
    <w:p w14:paraId="74D8C3B2">
      <w:pPr>
        <w:pStyle w:val="164"/>
      </w:pPr>
      <w:r>
        <w:t>4. 非法查询必须返回清晰错误提示，不允许后端崩溃；</w:t>
      </w:r>
    </w:p>
    <w:p w14:paraId="4505E936">
      <w:pPr>
        <w:pStyle w:val="164"/>
      </w:pPr>
      <w:r>
        <w:t>5. 查询结果复用 KWIC 渲染和分页机制；</w:t>
      </w:r>
    </w:p>
    <w:p w14:paraId="0CC19756">
      <w:pPr>
        <w:pStyle w:val="164"/>
      </w:pPr>
      <w:r>
        <w:t>6. 不允许把 parser 写进 view。</w:t>
      </w:r>
    </w:p>
    <w:p w14:paraId="3CD4F9C4">
      <w:pPr>
        <w:pStyle w:val="164"/>
      </w:pPr>
    </w:p>
    <w:p w14:paraId="50EE7F82">
      <w:pPr>
        <w:pStyle w:val="164"/>
      </w:pPr>
      <w:r>
        <w:t>测试：</w:t>
      </w:r>
    </w:p>
    <w:p w14:paraId="15D39A96">
      <w:pPr>
        <w:pStyle w:val="164"/>
      </w:pPr>
      <w:r>
        <w:t>- 每一种查询类型都有测试；</w:t>
      </w:r>
    </w:p>
    <w:p w14:paraId="6B7ABA42">
      <w:pPr>
        <w:pStyle w:val="164"/>
      </w:pPr>
      <w:r>
        <w:t>- 非法表达式有错误提示；</w:t>
      </w:r>
    </w:p>
    <w:p w14:paraId="62F00F24">
      <w:pPr>
        <w:pStyle w:val="164"/>
      </w:pPr>
      <w:r>
        <w:t>- 权限校验仍然生效；</w:t>
      </w:r>
    </w:p>
    <w:p w14:paraId="57882068">
      <w:pPr>
        <w:pStyle w:val="164"/>
      </w:pPr>
      <w:r>
        <w:t>- 与普通 KWIC 的结果一致性可解释。</w:t>
      </w:r>
    </w:p>
    <w:p w14:paraId="4F93972A">
      <w:pPr>
        <w:pStyle w:val="3"/>
      </w:pPr>
      <w:r>
        <w:t>10. 用户上传、导出与安全模块</w:t>
      </w:r>
    </w:p>
    <w:p w14:paraId="1A07CE25">
      <w:r>
        <w:t>本模块控制用户自建语料、教师语料保护和导出边界。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1B02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468E143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8488F8F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</w:tr>
      <w:tr w14:paraId="0B81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633ADA9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用户上传</w:t>
            </w:r>
          </w:p>
        </w:tc>
        <w:tc>
          <w:tcPr>
            <w:tcW w:w="4986" w:type="dxa"/>
            <w:vAlign w:val="top"/>
          </w:tcPr>
          <w:p w14:paraId="56C907E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只允许 txt，默认总额度 30MB，扩容需管理员审批</w:t>
            </w:r>
          </w:p>
        </w:tc>
      </w:tr>
      <w:tr w14:paraId="401A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DA3211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任务排队</w:t>
            </w:r>
          </w:p>
        </w:tc>
        <w:tc>
          <w:tcPr>
            <w:tcW w:w="4986" w:type="dxa"/>
            <w:vAlign w:val="top"/>
          </w:tcPr>
          <w:p w14:paraId="05228F4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每用户同时最多 1 个 ProcessingTask</w:t>
            </w:r>
          </w:p>
        </w:tc>
      </w:tr>
      <w:tr w14:paraId="2821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vAlign w:val="top"/>
          </w:tcPr>
          <w:p w14:paraId="0E20875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用户语料导出</w:t>
            </w:r>
          </w:p>
        </w:tc>
        <w:tc>
          <w:tcPr>
            <w:tcW w:w="4986" w:type="dxa"/>
            <w:vAlign w:val="top"/>
          </w:tcPr>
          <w:p w14:paraId="22F53BB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允许导出自己的检索结果</w:t>
            </w:r>
          </w:p>
        </w:tc>
      </w:tr>
      <w:tr w14:paraId="45F4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0F9DA55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教师语料导出</w:t>
            </w:r>
          </w:p>
        </w:tc>
        <w:tc>
          <w:tcPr>
            <w:tcW w:w="4986" w:type="dxa"/>
            <w:vAlign w:val="top"/>
          </w:tcPr>
          <w:p w14:paraId="193FACD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禁止批量导出，只允许在线分页查看</w:t>
            </w:r>
          </w:p>
        </w:tc>
      </w:tr>
      <w:tr w14:paraId="06848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04A727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水印</w:t>
            </w:r>
          </w:p>
        </w:tc>
        <w:tc>
          <w:tcPr>
            <w:tcW w:w="4986" w:type="dxa"/>
            <w:vAlign w:val="top"/>
          </w:tcPr>
          <w:p w14:paraId="3601337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教师语料检索页显示用户名、时间、用途提示</w:t>
            </w:r>
          </w:p>
        </w:tc>
      </w:tr>
      <w:tr w14:paraId="58761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289C41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日志</w:t>
            </w:r>
          </w:p>
        </w:tc>
        <w:tc>
          <w:tcPr>
            <w:tcW w:w="4986" w:type="dxa"/>
            <w:vAlign w:val="top"/>
          </w:tcPr>
          <w:p w14:paraId="6D3291C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记录登录、检索、上传、导出、管理员操作</w:t>
            </w:r>
          </w:p>
        </w:tc>
      </w:tr>
    </w:tbl>
    <w:p w14:paraId="23785AB7"/>
    <w:p w14:paraId="09E0395F">
      <w:pPr>
        <w:pStyle w:val="4"/>
      </w:pPr>
      <w:r>
        <w:t>10.1 Codex 引导词：上传与安全</w:t>
      </w:r>
    </w:p>
    <w:p w14:paraId="084E46FA">
      <w:pPr>
        <w:pStyle w:val="164"/>
      </w:pPr>
      <w:r>
        <w:t>当前阶段：用户上传、导出限制与安全审计。</w:t>
      </w:r>
    </w:p>
    <w:p w14:paraId="463DA35A">
      <w:pPr>
        <w:pStyle w:val="164"/>
      </w:pPr>
    </w:p>
    <w:p w14:paraId="5FD61986">
      <w:pPr>
        <w:pStyle w:val="164"/>
      </w:pPr>
      <w:r>
        <w:t>要求：</w:t>
      </w:r>
    </w:p>
    <w:p w14:paraId="7B10CDAF">
      <w:pPr>
        <w:pStyle w:val="164"/>
      </w:pPr>
      <w:r>
        <w:t>1. 用户只能上传 txt；</w:t>
      </w:r>
    </w:p>
    <w:p w14:paraId="30ECC6BC">
      <w:pPr>
        <w:pStyle w:val="164"/>
      </w:pPr>
      <w:r>
        <w:t>2. 默认总额度 30MB；</w:t>
      </w:r>
    </w:p>
    <w:p w14:paraId="3E6EB428">
      <w:pPr>
        <w:pStyle w:val="164"/>
      </w:pPr>
      <w:r>
        <w:t>3. test_user 禁止上传；</w:t>
      </w:r>
    </w:p>
    <w:p w14:paraId="60F4E642">
      <w:pPr>
        <w:pStyle w:val="164"/>
      </w:pPr>
      <w:r>
        <w:t>4. 上传后创建 ProcessingTask，由 Celery 处理；</w:t>
      </w:r>
    </w:p>
    <w:p w14:paraId="0F4FF186">
      <w:pPr>
        <w:pStyle w:val="164"/>
      </w:pPr>
      <w:r>
        <w:t>5. 用户只能访问自己的上传语料；</w:t>
      </w:r>
    </w:p>
    <w:p w14:paraId="03B0FCDC">
      <w:pPr>
        <w:pStyle w:val="164"/>
      </w:pPr>
      <w:r>
        <w:t>6. 用户自己的语料可以导出结果；</w:t>
      </w:r>
    </w:p>
    <w:p w14:paraId="318BAF3B">
      <w:pPr>
        <w:pStyle w:val="164"/>
      </w:pPr>
      <w:r>
        <w:t>7. 教师语料禁止批量导出；</w:t>
      </w:r>
    </w:p>
    <w:p w14:paraId="7EFD5D31">
      <w:pPr>
        <w:pStyle w:val="164"/>
      </w:pPr>
      <w:r>
        <w:t>8. 教师语料页面显示水印；</w:t>
      </w:r>
    </w:p>
    <w:p w14:paraId="5C6F7FC1">
      <w:pPr>
        <w:pStyle w:val="164"/>
      </w:pPr>
      <w:r>
        <w:t>9. 记录检索日志、导出日志、上传日志和管理员操作日志。</w:t>
      </w:r>
    </w:p>
    <w:p w14:paraId="23B64B68">
      <w:pPr>
        <w:pStyle w:val="164"/>
      </w:pPr>
    </w:p>
    <w:p w14:paraId="66EB7B71">
      <w:pPr>
        <w:pStyle w:val="164"/>
      </w:pPr>
      <w:r>
        <w:t>测试：</w:t>
      </w:r>
    </w:p>
    <w:p w14:paraId="241FEA0B">
      <w:pPr>
        <w:pStyle w:val="164"/>
      </w:pPr>
      <w:r>
        <w:t>- 非 txt 被拒绝；</w:t>
      </w:r>
    </w:p>
    <w:p w14:paraId="67E2C4F0">
      <w:pPr>
        <w:pStyle w:val="164"/>
      </w:pPr>
      <w:r>
        <w:t>- 超额被拒绝；</w:t>
      </w:r>
    </w:p>
    <w:p w14:paraId="0686B734">
      <w:pPr>
        <w:pStyle w:val="164"/>
      </w:pPr>
      <w:r>
        <w:t>- 用户 A 不能访问用户 B 语料；</w:t>
      </w:r>
    </w:p>
    <w:p w14:paraId="25322B08">
      <w:pPr>
        <w:pStyle w:val="164"/>
      </w:pPr>
      <w:r>
        <w:t>- 教师语料导出接口返回 403；</w:t>
      </w:r>
    </w:p>
    <w:p w14:paraId="1B469D75">
      <w:pPr>
        <w:pStyle w:val="164"/>
      </w:pPr>
      <w:r>
        <w:t>- 用户自建语料导出正常。</w:t>
      </w:r>
    </w:p>
    <w:p w14:paraId="181E5CE4">
      <w:pPr>
        <w:pStyle w:val="3"/>
      </w:pPr>
      <w:r>
        <w:t>11. UI 与人工验收模块</w:t>
      </w:r>
    </w:p>
    <w:p w14:paraId="097EA8DB">
      <w:r>
        <w:t>UI 美化放到功能稳定之后。目标是“使用方式接近 AntConc / ParaConc”，不是复制其界面。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BB96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23E69DF1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7ADC12E6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验收重点</w:t>
            </w:r>
          </w:p>
        </w:tc>
      </w:tr>
      <w:tr w14:paraId="5549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6FAE900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首页/登录页</w:t>
            </w:r>
          </w:p>
        </w:tc>
        <w:tc>
          <w:tcPr>
            <w:tcW w:w="4986" w:type="dxa"/>
            <w:vAlign w:val="top"/>
          </w:tcPr>
          <w:p w14:paraId="402A906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学院官网跳转后能清楚看到登录、申请、测试账号说明</w:t>
            </w:r>
          </w:p>
        </w:tc>
      </w:tr>
      <w:tr w14:paraId="6E1E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1B55F80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工作台</w:t>
            </w:r>
          </w:p>
        </w:tc>
        <w:tc>
          <w:tcPr>
            <w:tcW w:w="4986" w:type="dxa"/>
            <w:vAlign w:val="top"/>
          </w:tcPr>
          <w:p w14:paraId="5C26628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教师授权语料库、我的语料库、上传、历史、反馈入口清楚</w:t>
            </w:r>
          </w:p>
        </w:tc>
      </w:tr>
      <w:tr w14:paraId="1994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218744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KWIC 页面</w:t>
            </w:r>
          </w:p>
        </w:tc>
        <w:tc>
          <w:tcPr>
            <w:tcW w:w="4986" w:type="dxa"/>
            <w:vAlign w:val="top"/>
          </w:tcPr>
          <w:p w14:paraId="21EB568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关键词居中、左右上下文、排序按钮、分页清楚</w:t>
            </w:r>
          </w:p>
        </w:tc>
      </w:tr>
      <w:tr w14:paraId="2C41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626D343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ParaConc 页面</w:t>
            </w:r>
          </w:p>
        </w:tc>
        <w:tc>
          <w:tcPr>
            <w:tcW w:w="4986" w:type="dxa"/>
            <w:vAlign w:val="top"/>
          </w:tcPr>
          <w:p w14:paraId="5E4A106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中英句对并排、条件搜索清楚</w:t>
            </w:r>
          </w:p>
        </w:tc>
      </w:tr>
      <w:tr w14:paraId="1F397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105CF6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统计页面</w:t>
            </w:r>
          </w:p>
        </w:tc>
        <w:tc>
          <w:tcPr>
            <w:tcW w:w="4986" w:type="dxa"/>
            <w:vAlign w:val="top"/>
          </w:tcPr>
          <w:p w14:paraId="2A43DF6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Word List、N-gram、Collocate、Keyword、Plot、Wordcloud 分区</w:t>
            </w:r>
          </w:p>
        </w:tc>
      </w:tr>
      <w:tr w14:paraId="167D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46F6F6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Corpus Documentation</w:t>
            </w:r>
          </w:p>
        </w:tc>
        <w:tc>
          <w:tcPr>
            <w:tcW w:w="4986" w:type="dxa"/>
            <w:vAlign w:val="top"/>
          </w:tcPr>
          <w:p w14:paraId="7F22F19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元数据、文档信息、统计信息完整</w:t>
            </w:r>
          </w:p>
        </w:tc>
      </w:tr>
      <w:tr w14:paraId="4F89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1A68EAE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管理员后台</w:t>
            </w:r>
          </w:p>
        </w:tc>
        <w:tc>
          <w:tcPr>
            <w:tcW w:w="4986" w:type="dxa"/>
            <w:vAlign w:val="top"/>
          </w:tcPr>
          <w:p w14:paraId="4573534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用户审核、语料管理、日志、反馈可操作</w:t>
            </w:r>
          </w:p>
        </w:tc>
      </w:tr>
    </w:tbl>
    <w:p w14:paraId="6BCB1A0E"/>
    <w:p w14:paraId="6E5AF0C1">
      <w:pPr>
        <w:pStyle w:val="4"/>
      </w:pPr>
      <w:r>
        <w:t>11.1 人工验收流程</w:t>
      </w:r>
    </w:p>
    <w:p w14:paraId="33FAB3C8">
      <w:pPr>
        <w:pStyle w:val="14"/>
      </w:pPr>
      <w:r>
        <w:t>运行 load_demo_corpora，导入 demo 样本。</w:t>
      </w:r>
    </w:p>
    <w:p w14:paraId="2ADCC068">
      <w:pPr>
        <w:pStyle w:val="14"/>
      </w:pPr>
      <w:r>
        <w:t>登录 test_user，确认只能看到 demo 语料库。</w:t>
      </w:r>
    </w:p>
    <w:p w14:paraId="29E56A15">
      <w:pPr>
        <w:pStyle w:val="14"/>
      </w:pPr>
      <w:r>
        <w:t>登录 junior/middle/advanced，确认权限分级生效。</w:t>
      </w:r>
    </w:p>
    <w:p w14:paraId="633E6294">
      <w:pPr>
        <w:pStyle w:val="14"/>
      </w:pPr>
      <w:r>
        <w:t>在 KWIC 页面搜索中文和英文关键词，对照 AntConc。</w:t>
      </w:r>
    </w:p>
    <w:p w14:paraId="49BB7237">
      <w:pPr>
        <w:pStyle w:val="14"/>
      </w:pPr>
      <w:r>
        <w:t>测试 L1/L2/L3/R1/R2/R3 排序。</w:t>
      </w:r>
    </w:p>
    <w:p w14:paraId="31F2F296">
      <w:pPr>
        <w:pStyle w:val="14"/>
      </w:pPr>
      <w:r>
        <w:t>在 ParaConc 页面测试中文查英文、英文查中文。</w:t>
      </w:r>
    </w:p>
    <w:p w14:paraId="233EE21D">
      <w:pPr>
        <w:pStyle w:val="14"/>
      </w:pPr>
      <w:r>
        <w:t>测试 Word List、N-gram、Collocate、Wordcloud 是否与样本预期一致。</w:t>
      </w:r>
    </w:p>
    <w:p w14:paraId="37219D9C">
      <w:pPr>
        <w:pStyle w:val="14"/>
      </w:pPr>
      <w:r>
        <w:t>测试用户上传 txt，等待 processing → ready。</w:t>
      </w:r>
    </w:p>
    <w:p w14:paraId="3170138D">
      <w:pPr>
        <w:pStyle w:val="14"/>
      </w:pPr>
      <w:r>
        <w:t>测试教师语料不能导出，用户自建语料可以导出。</w:t>
      </w:r>
    </w:p>
    <w:p w14:paraId="14C34529">
      <w:pPr>
        <w:pStyle w:val="14"/>
      </w:pPr>
      <w:r>
        <w:t>检查检索日志、水印、反馈 Bug 页面。</w:t>
      </w:r>
    </w:p>
    <w:p w14:paraId="2CCB74F1">
      <w:pPr>
        <w:pStyle w:val="3"/>
      </w:pPr>
      <w:r>
        <w:t>12. 上线前准备模块</w:t>
      </w:r>
    </w:p>
    <w:p w14:paraId="318DA975">
      <w:r>
        <w:t>当前阶段先本地开发。上线前只需要预留部署能力，不急着买服务器。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923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45F3FA3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7DB2E428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 w14:paraId="78D4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D441CA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本地环境</w:t>
            </w:r>
          </w:p>
        </w:tc>
        <w:tc>
          <w:tcPr>
            <w:tcW w:w="4986" w:type="dxa"/>
            <w:vAlign w:val="top"/>
          </w:tcPr>
          <w:p w14:paraId="12BBE27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Docker Compose 启动 Django、PostgreSQL、Redis、Celery</w:t>
            </w:r>
          </w:p>
        </w:tc>
      </w:tr>
      <w:tr w14:paraId="43366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4A647E9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生产环境</w:t>
            </w:r>
          </w:p>
        </w:tc>
        <w:tc>
          <w:tcPr>
            <w:tcW w:w="4986" w:type="dxa"/>
            <w:vAlign w:val="top"/>
          </w:tcPr>
          <w:p w14:paraId="03ADC6F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预留 docker-compose.prod.yml，连接云 PostgreSQL，自建 Redis</w:t>
            </w:r>
          </w:p>
        </w:tc>
      </w:tr>
      <w:tr w14:paraId="7410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08729B9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域名/备案</w:t>
            </w:r>
          </w:p>
        </w:tc>
        <w:tc>
          <w:tcPr>
            <w:tcW w:w="4986" w:type="dxa"/>
            <w:vAlign w:val="top"/>
          </w:tcPr>
          <w:p w14:paraId="396A636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学校不给子域名时，未来独立域名；学院官网只挂入口链接</w:t>
            </w:r>
          </w:p>
        </w:tc>
      </w:tr>
      <w:tr w14:paraId="3967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6B5D0C3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搜索引擎</w:t>
            </w:r>
          </w:p>
        </w:tc>
        <w:tc>
          <w:tcPr>
            <w:tcW w:w="4986" w:type="dxa"/>
            <w:vAlign w:val="top"/>
          </w:tcPr>
          <w:p w14:paraId="0F1C3D9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不需要 SEO，不提交百度/Google</w:t>
            </w:r>
          </w:p>
        </w:tc>
      </w:tr>
      <w:tr w14:paraId="5556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DD36BB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robots.txt</w:t>
            </w:r>
          </w:p>
        </w:tc>
        <w:tc>
          <w:tcPr>
            <w:tcW w:w="4986" w:type="dxa"/>
            <w:vAlign w:val="top"/>
          </w:tcPr>
          <w:p w14:paraId="48EDF7A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禁止抓取 admin、dashboard、corpus、search、results、exports、api</w:t>
            </w:r>
          </w:p>
        </w:tc>
      </w:tr>
      <w:tr w14:paraId="4A445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3478694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备份</w:t>
            </w:r>
          </w:p>
        </w:tc>
        <w:tc>
          <w:tcPr>
            <w:tcW w:w="4986" w:type="dxa"/>
            <w:vAlign w:val="top"/>
          </w:tcPr>
          <w:p w14:paraId="1596207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提供 PostgreSQL dump 和 data 目录备份脚本</w:t>
            </w:r>
          </w:p>
        </w:tc>
      </w:tr>
    </w:tbl>
    <w:p w14:paraId="648183E6"/>
    <w:p w14:paraId="23AA152D">
      <w:pPr>
        <w:pStyle w:val="4"/>
      </w:pPr>
      <w:r>
        <w:t>12.1 Codex 引导词：部署预留</w:t>
      </w:r>
    </w:p>
    <w:p w14:paraId="36B32AD7">
      <w:pPr>
        <w:pStyle w:val="164"/>
      </w:pPr>
      <w:r>
        <w:t>当前阶段：部署预留与文档。</w:t>
      </w:r>
    </w:p>
    <w:p w14:paraId="159754A0">
      <w:pPr>
        <w:pStyle w:val="164"/>
      </w:pPr>
    </w:p>
    <w:p w14:paraId="06F5AC43">
      <w:pPr>
        <w:pStyle w:val="164"/>
      </w:pPr>
      <w:r>
        <w:t>要求：</w:t>
      </w:r>
    </w:p>
    <w:p w14:paraId="2EB7B3EE">
      <w:pPr>
        <w:pStyle w:val="164"/>
      </w:pPr>
      <w:r>
        <w:t>1. 提供 docker-compose.local.yml；</w:t>
      </w:r>
    </w:p>
    <w:p w14:paraId="3540CD48">
      <w:pPr>
        <w:pStyle w:val="164"/>
      </w:pPr>
      <w:r>
        <w:t>2. 提供 docker-compose.prod.yml；</w:t>
      </w:r>
    </w:p>
    <w:p w14:paraId="7BAA64A7">
      <w:pPr>
        <w:pStyle w:val="164"/>
      </w:pPr>
      <w:r>
        <w:t>3. 所有配置通过 .env 管理；</w:t>
      </w:r>
    </w:p>
    <w:p w14:paraId="7BD00F3F">
      <w:pPr>
        <w:pStyle w:val="164"/>
      </w:pPr>
      <w:r>
        <w:t>4. 本地 PostgreSQL 使用 Docker；</w:t>
      </w:r>
    </w:p>
    <w:p w14:paraId="36C21F22">
      <w:pPr>
        <w:pStyle w:val="164"/>
      </w:pPr>
      <w:r>
        <w:t>5. 生产 PostgreSQL 使用云托管连接；</w:t>
      </w:r>
    </w:p>
    <w:p w14:paraId="036D31C7">
      <w:pPr>
        <w:pStyle w:val="164"/>
      </w:pPr>
      <w:r>
        <w:t>6. Redis 本地和生产均可自建；</w:t>
      </w:r>
    </w:p>
    <w:p w14:paraId="29047925">
      <w:pPr>
        <w:pStyle w:val="164"/>
      </w:pPr>
      <w:r>
        <w:t>7. 提供 Nginx 配置模板；</w:t>
      </w:r>
    </w:p>
    <w:p w14:paraId="57572447">
      <w:pPr>
        <w:pStyle w:val="164"/>
      </w:pPr>
      <w:r>
        <w:t>8. 提供 deploy.md；</w:t>
      </w:r>
    </w:p>
    <w:p w14:paraId="0B489B00">
      <w:pPr>
        <w:pStyle w:val="164"/>
      </w:pPr>
      <w:r>
        <w:t>9. 提供 backup_db.sh、backup_data.sh、restore_db.sh；</w:t>
      </w:r>
    </w:p>
    <w:p w14:paraId="3A19A316">
      <w:pPr>
        <w:pStyle w:val="164"/>
      </w:pPr>
      <w:r>
        <w:t>10. 提供 robots.txt，禁止搜索引擎抓取私有页面。</w:t>
      </w:r>
    </w:p>
    <w:p w14:paraId="62DD88B5">
      <w:pPr>
        <w:pStyle w:val="164"/>
      </w:pPr>
    </w:p>
    <w:p w14:paraId="3681B68D">
      <w:pPr>
        <w:pStyle w:val="164"/>
      </w:pPr>
      <w:r>
        <w:t>注意：当前不需要真正上线，也不需要 SEO。</w:t>
      </w:r>
    </w:p>
    <w:p w14:paraId="21CE22B4">
      <w:pPr>
        <w:pStyle w:val="3"/>
      </w:pPr>
      <w:r>
        <w:t>13. 总控 Codex 引导词</w:t>
      </w:r>
    </w:p>
    <w:p w14:paraId="7375B44F">
      <w:r>
        <w:t>下面这段是每次开始新模块时可以复制给 Codex 的总控约束。</w:t>
      </w:r>
    </w:p>
    <w:p w14:paraId="450ADC54">
      <w:pPr>
        <w:pStyle w:val="164"/>
      </w:pPr>
      <w:r>
        <w:t>你是本项目的开发执行者。项目目标是开发一个本地优先、未来可上线的在线语料库检索与分析平台，功能参考 AntConc、ParaConc 和 CQPweb。必须严格按模块开发，禁止一次性开发全平台。</w:t>
      </w:r>
    </w:p>
    <w:p w14:paraId="1651EBA0">
      <w:pPr>
        <w:pStyle w:val="164"/>
      </w:pPr>
    </w:p>
    <w:p w14:paraId="6D72B62D">
      <w:pPr>
        <w:pStyle w:val="164"/>
      </w:pPr>
      <w:r>
        <w:t>总规则：</w:t>
      </w:r>
    </w:p>
    <w:p w14:paraId="02AC8359">
      <w:pPr>
        <w:pStyle w:val="164"/>
      </w:pPr>
      <w:r>
        <w:t>1. 当前只实现我指定的模块，不得实现后续模块。</w:t>
      </w:r>
    </w:p>
    <w:p w14:paraId="1A852563">
      <w:pPr>
        <w:pStyle w:val="164"/>
      </w:pPr>
      <w:r>
        <w:t>2. 不允许大规模重构既有代码，除非先说明原因并获得确认。</w:t>
      </w:r>
    </w:p>
    <w:p w14:paraId="1498D348">
      <w:pPr>
        <w:pStyle w:val="164"/>
      </w:pPr>
      <w:r>
        <w:t>3. 所有业务逻辑必须放在 service/parser/processor/query_engine 中，不要堆在 views.py。</w:t>
      </w:r>
    </w:p>
    <w:p w14:paraId="7E5DD01E">
      <w:pPr>
        <w:pStyle w:val="164"/>
      </w:pPr>
      <w:r>
        <w:t>4. PostgreSQL 只保存用户、权限、语料库元数据、任务状态、日志、反馈等结构化数据。</w:t>
      </w:r>
    </w:p>
    <w:p w14:paraId="0E1F72C1">
      <w:pPr>
        <w:pStyle w:val="164"/>
      </w:pPr>
      <w:r>
        <w:t>5. 语料全文、token 索引、KWIC position index、N-gram、Collocate、Wordcloud 等大规模数据保存为文件型索引。</w:t>
      </w:r>
    </w:p>
    <w:p w14:paraId="0994319E">
      <w:pPr>
        <w:pStyle w:val="164"/>
      </w:pPr>
      <w:r>
        <w:t>6. 用户上传和语料加工必须异步排队，不能同步阻塞页面。</w:t>
      </w:r>
    </w:p>
    <w:p w14:paraId="65A56DF9">
      <w:pPr>
        <w:pStyle w:val="164"/>
      </w:pPr>
      <w:r>
        <w:t>7. 所有权限校验必须在后端实现，不能只靠前端隐藏按钮。</w:t>
      </w:r>
    </w:p>
    <w:p w14:paraId="4A23015C">
      <w:pPr>
        <w:pStyle w:val="164"/>
      </w:pPr>
      <w:r>
        <w:t>8. 教师语料只能在线检索，禁止批量导出。</w:t>
      </w:r>
    </w:p>
    <w:p w14:paraId="5B168E75">
      <w:pPr>
        <w:pStyle w:val="164"/>
      </w:pPr>
      <w:r>
        <w:t>9. 用户只能访问自己的上传语料。</w:t>
      </w:r>
    </w:p>
    <w:p w14:paraId="115239A9">
      <w:pPr>
        <w:pStyle w:val="164"/>
      </w:pPr>
      <w:r>
        <w:t>10. 老师完整语料、用户上传文件、processed/index/export 目录不得进入 Git。</w:t>
      </w:r>
    </w:p>
    <w:p w14:paraId="0DD5E9F8">
      <w:pPr>
        <w:pStyle w:val="164"/>
      </w:pPr>
      <w:r>
        <w:t>11. 每个模块必须提供自动测试、人工测试步骤和 README 更新。</w:t>
      </w:r>
    </w:p>
    <w:p w14:paraId="77C3112C">
      <w:pPr>
        <w:pStyle w:val="164"/>
      </w:pPr>
      <w:r>
        <w:t>12. 完成后必须说明修改文件、运行测试命令、人工验证步骤、风险和下一步建议。</w:t>
      </w:r>
    </w:p>
    <w:p w14:paraId="13A594C9">
      <w:pPr>
        <w:pStyle w:val="164"/>
      </w:pPr>
    </w:p>
    <w:p w14:paraId="6447EFDF">
      <w:pPr>
        <w:pStyle w:val="164"/>
      </w:pPr>
      <w:r>
        <w:t>当前模块：{填写模块名称}</w:t>
      </w:r>
    </w:p>
    <w:p w14:paraId="05AAC136">
      <w:pPr>
        <w:pStyle w:val="164"/>
      </w:pPr>
      <w:r>
        <w:t>输入样本：{填写样本路径}</w:t>
      </w:r>
    </w:p>
    <w:p w14:paraId="434FEFBE">
      <w:pPr>
        <w:pStyle w:val="164"/>
      </w:pPr>
      <w:r>
        <w:t>验收标准：{填写本阶段验收标准}</w:t>
      </w:r>
    </w:p>
    <w:p w14:paraId="45FEDD45">
      <w:pPr>
        <w:pStyle w:val="3"/>
      </w:pPr>
      <w:r>
        <w:t>14. 防屎山检查清单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531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5A7AA34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风险信号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361C3096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处理方式</w:t>
            </w:r>
          </w:p>
        </w:tc>
      </w:tr>
      <w:tr w14:paraId="1B19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7249C3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views.py 几百行</w:t>
            </w:r>
          </w:p>
        </w:tc>
        <w:tc>
          <w:tcPr>
            <w:tcW w:w="4986" w:type="dxa"/>
            <w:vAlign w:val="top"/>
          </w:tcPr>
          <w:p w14:paraId="7CFFCE9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拆成 service / query_engine / processor</w:t>
            </w:r>
          </w:p>
        </w:tc>
      </w:tr>
      <w:tr w14:paraId="7AB3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157CE90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所有 token 进 PostgreSQL</w:t>
            </w:r>
          </w:p>
        </w:tc>
        <w:tc>
          <w:tcPr>
            <w:tcW w:w="4986" w:type="dxa"/>
            <w:vAlign w:val="top"/>
          </w:tcPr>
          <w:p w14:paraId="2C22A05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改为文件型索引，数据库只存元数据</w:t>
            </w:r>
          </w:p>
        </w:tc>
      </w:tr>
      <w:tr w14:paraId="3DD1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4AE563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上传后页面卡住</w:t>
            </w:r>
          </w:p>
        </w:tc>
        <w:tc>
          <w:tcPr>
            <w:tcW w:w="4986" w:type="dxa"/>
            <w:vAlign w:val="top"/>
          </w:tcPr>
          <w:p w14:paraId="1A2194A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改为 Celery 异步任务</w:t>
            </w:r>
          </w:p>
        </w:tc>
      </w:tr>
      <w:tr w14:paraId="1DA2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58DC2A3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权限只靠前端隐藏</w:t>
            </w:r>
          </w:p>
        </w:tc>
        <w:tc>
          <w:tcPr>
            <w:tcW w:w="4986" w:type="dxa"/>
            <w:vAlign w:val="top"/>
          </w:tcPr>
          <w:p w14:paraId="6B9C76C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后端接口必须校验</w:t>
            </w:r>
          </w:p>
        </w:tc>
      </w:tr>
      <w:tr w14:paraId="6CA9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1F1582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没有 tests/fixtures 和 expected</w:t>
            </w:r>
          </w:p>
        </w:tc>
        <w:tc>
          <w:tcPr>
            <w:tcW w:w="4986" w:type="dxa"/>
            <w:vAlign w:val="top"/>
          </w:tcPr>
          <w:p w14:paraId="1B27E3A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先补样本和黄金答案</w:t>
            </w:r>
          </w:p>
        </w:tc>
      </w:tr>
      <w:tr w14:paraId="763D6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6676514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代码一次改很多模块</w:t>
            </w:r>
          </w:p>
        </w:tc>
        <w:tc>
          <w:tcPr>
            <w:tcW w:w="4986" w:type="dxa"/>
            <w:vAlign w:val="top"/>
          </w:tcPr>
          <w:p w14:paraId="2490FDC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回滚，拆模块重做</w:t>
            </w:r>
          </w:p>
        </w:tc>
      </w:tr>
      <w:tr w14:paraId="160B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74DA821F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没有 ProcessingTask 状态</w:t>
            </w:r>
          </w:p>
        </w:tc>
        <w:tc>
          <w:tcPr>
            <w:tcW w:w="4986" w:type="dxa"/>
            <w:vAlign w:val="top"/>
          </w:tcPr>
          <w:p w14:paraId="75C87D5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补 pending/running/success/failed/error_message</w:t>
            </w:r>
          </w:p>
        </w:tc>
      </w:tr>
      <w:tr w14:paraId="2DEC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top"/>
          </w:tcPr>
          <w:p w14:paraId="2594260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教师语料可直接下载</w:t>
            </w:r>
          </w:p>
        </w:tc>
        <w:tc>
          <w:tcPr>
            <w:tcW w:w="4986" w:type="dxa"/>
            <w:vAlign w:val="top"/>
          </w:tcPr>
          <w:p w14:paraId="1B77083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立即封禁下载接口并加后端权限</w:t>
            </w:r>
          </w:p>
        </w:tc>
      </w:tr>
    </w:tbl>
    <w:p w14:paraId="0EFFF552"/>
    <w:p w14:paraId="7B504BB8">
      <w:pPr>
        <w:pStyle w:val="3"/>
      </w:pPr>
      <w:r>
        <w:t>15. 建议开发顺序总览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C03D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5BA4D1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900316B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CA98269">
            <w:pPr>
              <w:spacing w:after="0"/>
            </w:pPr>
            <w:r>
              <w:rPr>
                <w:rFonts w:ascii="微软雅黑" w:hAnsi="微软雅黑" w:eastAsia="微软雅黑"/>
                <w:b/>
                <w:sz w:val="19"/>
              </w:rPr>
              <w:t>是否进入下一步的条件</w:t>
            </w:r>
          </w:p>
        </w:tc>
      </w:tr>
      <w:tr w14:paraId="32719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2BC4FB29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w="3324" w:type="dxa"/>
            <w:vAlign w:val="top"/>
          </w:tcPr>
          <w:p w14:paraId="54E51D8B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项目骨架、本地 Docker</w:t>
            </w:r>
          </w:p>
        </w:tc>
        <w:tc>
          <w:tcPr>
            <w:tcW w:w="3324" w:type="dxa"/>
            <w:vAlign w:val="top"/>
          </w:tcPr>
          <w:p w14:paraId="4444E0D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本地能启动，PostgreSQL/Redis/Celery 正常</w:t>
            </w:r>
          </w:p>
        </w:tc>
      </w:tr>
      <w:tr w14:paraId="693E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426AB3E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3324" w:type="dxa"/>
            <w:vAlign w:val="top"/>
          </w:tcPr>
          <w:p w14:paraId="51B504F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语料自动分类 manifest</w:t>
            </w:r>
          </w:p>
        </w:tc>
        <w:tc>
          <w:tcPr>
            <w:tcW w:w="3324" w:type="dxa"/>
            <w:vAlign w:val="top"/>
          </w:tcPr>
          <w:p w14:paraId="3902B63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能分类老师样本并生成人工确认清单</w:t>
            </w:r>
          </w:p>
        </w:tc>
      </w:tr>
      <w:tr w14:paraId="692E7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6F28C3F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3324" w:type="dxa"/>
            <w:vAlign w:val="top"/>
          </w:tcPr>
          <w:p w14:paraId="74F7822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用户与审核</w:t>
            </w:r>
          </w:p>
        </w:tc>
        <w:tc>
          <w:tcPr>
            <w:tcW w:w="3324" w:type="dxa"/>
            <w:vAlign w:val="top"/>
          </w:tcPr>
          <w:p w14:paraId="137B167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角色、申请、审核、禁用测试通过</w:t>
            </w:r>
          </w:p>
        </w:tc>
      </w:tr>
      <w:tr w14:paraId="2DC7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5901982D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3324" w:type="dxa"/>
            <w:vAlign w:val="top"/>
          </w:tcPr>
          <w:p w14:paraId="251482D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语料库管理与 documentation</w:t>
            </w:r>
          </w:p>
        </w:tc>
        <w:tc>
          <w:tcPr>
            <w:tcW w:w="3324" w:type="dxa"/>
            <w:vAlign w:val="top"/>
          </w:tcPr>
          <w:p w14:paraId="08676B3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不同角色看到不同语料库</w:t>
            </w:r>
          </w:p>
        </w:tc>
      </w:tr>
      <w:tr w14:paraId="5675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7F572C0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w="3324" w:type="dxa"/>
            <w:vAlign w:val="top"/>
          </w:tcPr>
          <w:p w14:paraId="6F0E5042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语料加工流水线</w:t>
            </w:r>
          </w:p>
        </w:tc>
        <w:tc>
          <w:tcPr>
            <w:tcW w:w="3324" w:type="dxa"/>
            <w:vAlign w:val="top"/>
          </w:tcPr>
          <w:p w14:paraId="7E7C2DF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raw/tagged/parallel 样本处理成功</w:t>
            </w:r>
          </w:p>
        </w:tc>
      </w:tr>
      <w:tr w14:paraId="0D52B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69C6D524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3324" w:type="dxa"/>
            <w:vAlign w:val="top"/>
          </w:tcPr>
          <w:p w14:paraId="1906B7C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KWIC</w:t>
            </w:r>
          </w:p>
        </w:tc>
        <w:tc>
          <w:tcPr>
            <w:tcW w:w="3324" w:type="dxa"/>
            <w:vAlign w:val="top"/>
          </w:tcPr>
          <w:p w14:paraId="20E6536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中文/英文 KWIC 黄金答案通过</w:t>
            </w:r>
          </w:p>
        </w:tc>
      </w:tr>
      <w:tr w14:paraId="6F71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497D100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w="3324" w:type="dxa"/>
            <w:vAlign w:val="top"/>
          </w:tcPr>
          <w:p w14:paraId="0517DD8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L/R 排序</w:t>
            </w:r>
          </w:p>
        </w:tc>
        <w:tc>
          <w:tcPr>
            <w:tcW w:w="3324" w:type="dxa"/>
            <w:vAlign w:val="top"/>
          </w:tcPr>
          <w:p w14:paraId="08CF1EA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L1/L2/L3/R1/R2/R3 排序通过</w:t>
            </w:r>
          </w:p>
        </w:tc>
      </w:tr>
      <w:tr w14:paraId="192A2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1E1458F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w="3324" w:type="dxa"/>
            <w:vAlign w:val="top"/>
          </w:tcPr>
          <w:p w14:paraId="2EECBDE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ParaConc</w:t>
            </w:r>
          </w:p>
        </w:tc>
        <w:tc>
          <w:tcPr>
            <w:tcW w:w="3324" w:type="dxa"/>
            <w:vAlign w:val="top"/>
          </w:tcPr>
          <w:p w14:paraId="4EE55BC3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中英互查、双语条件、句对展示通过</w:t>
            </w:r>
          </w:p>
        </w:tc>
      </w:tr>
      <w:tr w14:paraId="1F3C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2C3EB6D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3324" w:type="dxa"/>
            <w:vAlign w:val="top"/>
          </w:tcPr>
          <w:p w14:paraId="5D14519C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用户上传</w:t>
            </w:r>
          </w:p>
        </w:tc>
        <w:tc>
          <w:tcPr>
            <w:tcW w:w="3324" w:type="dxa"/>
            <w:vAlign w:val="top"/>
          </w:tcPr>
          <w:p w14:paraId="5FE1B93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上传、排队、ready、权限隔离通过</w:t>
            </w:r>
          </w:p>
        </w:tc>
      </w:tr>
      <w:tr w14:paraId="06C4A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6F8A9EC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w="3324" w:type="dxa"/>
            <w:vAlign w:val="top"/>
          </w:tcPr>
          <w:p w14:paraId="439A6636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AntConc 扩展</w:t>
            </w:r>
          </w:p>
        </w:tc>
        <w:tc>
          <w:tcPr>
            <w:tcW w:w="3324" w:type="dxa"/>
            <w:vAlign w:val="top"/>
          </w:tcPr>
          <w:p w14:paraId="40E43B7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Word List、N-gram、Collocate、Keyword、Plot、Wordcloud 分步通过</w:t>
            </w:r>
          </w:p>
        </w:tc>
      </w:tr>
      <w:tr w14:paraId="75C5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3A2F37E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w="3324" w:type="dxa"/>
            <w:vAlign w:val="top"/>
          </w:tcPr>
          <w:p w14:paraId="47645BA8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CQPweb 查询</w:t>
            </w:r>
          </w:p>
        </w:tc>
        <w:tc>
          <w:tcPr>
            <w:tcW w:w="3324" w:type="dxa"/>
            <w:vAlign w:val="top"/>
          </w:tcPr>
          <w:p w14:paraId="4BBCAB6E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query parser 与复杂条件测试通过</w:t>
            </w:r>
          </w:p>
        </w:tc>
      </w:tr>
      <w:tr w14:paraId="28C2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3B26EAE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w="3324" w:type="dxa"/>
            <w:vAlign w:val="top"/>
          </w:tcPr>
          <w:p w14:paraId="388F9F07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安全、日志、水印、导出</w:t>
            </w:r>
          </w:p>
        </w:tc>
        <w:tc>
          <w:tcPr>
            <w:tcW w:w="3324" w:type="dxa"/>
            <w:vAlign w:val="top"/>
          </w:tcPr>
          <w:p w14:paraId="005391D0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教师语料不可导出，日志完整</w:t>
            </w:r>
          </w:p>
        </w:tc>
      </w:tr>
      <w:tr w14:paraId="63056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top"/>
          </w:tcPr>
          <w:p w14:paraId="29448D61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w="3324" w:type="dxa"/>
            <w:vAlign w:val="top"/>
          </w:tcPr>
          <w:p w14:paraId="5C4D897A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UI 与部署文档</w:t>
            </w:r>
          </w:p>
        </w:tc>
        <w:tc>
          <w:tcPr>
            <w:tcW w:w="3324" w:type="dxa"/>
            <w:vAlign w:val="top"/>
          </w:tcPr>
          <w:p w14:paraId="38D65275">
            <w:pPr>
              <w:spacing w:after="0"/>
            </w:pPr>
            <w:r>
              <w:rPr>
                <w:rFonts w:ascii="微软雅黑" w:hAnsi="微软雅黑" w:eastAsia="微软雅黑"/>
                <w:b w:val="0"/>
                <w:sz w:val="19"/>
              </w:rPr>
              <w:t>人工验收接近 AntConc/ParaConc 使用体验</w:t>
            </w:r>
          </w:p>
        </w:tc>
      </w:tr>
    </w:tbl>
    <w:p w14:paraId="7EA91CC7"/>
    <w:sectPr>
      <w:pgSz w:w="12240" w:h="15840"/>
      <w:pgMar w:top="907" w:right="1134" w:bottom="907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59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4444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40" w:after="80" w:line="276" w:lineRule="auto"/>
      <w:ind w:left="283"/>
    </w:pPr>
    <w:rPr>
      <w:rFonts w:ascii="Consolas" w:hAnsi="Consolas" w:eastAsia="微软雅黑" w:cstheme="minorBidi"/>
      <w:sz w:val="18"/>
      <w:szCs w:val="22"/>
      <w:lang w:val="en-US" w:eastAsia="en-US" w:bidi="ar-SA"/>
    </w:rPr>
  </w:style>
  <w:style w:type="paragraph" w:customStyle="1" w:styleId="165">
    <w:name w:val="Note"/>
    <w:uiPriority w:val="0"/>
    <w:pPr>
      <w:spacing w:after="200" w:line="276" w:lineRule="auto"/>
      <w:ind w:left="198"/>
    </w:pPr>
    <w:rPr>
      <w:rFonts w:ascii="微软雅黑" w:hAnsi="微软雅黑" w:eastAsia="微软雅黑" w:cstheme="minorBidi"/>
      <w:color w:val="5A5A5A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564</Words>
  <Characters>660</Characters>
  <Lines>0</Lines>
  <Paragraphs>0</Paragraphs>
  <TotalTime>6</TotalTime>
  <ScaleCrop>false</ScaleCrop>
  <LinksUpToDate>false</LinksUpToDate>
  <CharactersWithSpaces>685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陈俊宏</cp:lastModifiedBy>
  <dcterms:modified xsi:type="dcterms:W3CDTF">2026-07-09T15:37:39Z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eyJoZGlkIjoiMmUyOTZkNTU0NzdiOGQ3Y2RkN2Q2MTA4N2IzZWMyMDQiLCJ1c2VySWQiOiIxNjIxNjMwMTY2In0=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287D625E4300417EA9E47B08EFEF0804_12</vt:lpwstr>
  </property>
</Properties>
</file>