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121767" w14:textId="700A7DFF" w:rsidR="00647E10" w:rsidRDefault="00000000">
      <w:pPr>
        <w:pStyle w:val="a3"/>
        <w:spacing w:before="21" w:line="264" w:lineRule="auto"/>
        <w:ind w:left="3004" w:right="12013" w:hanging="2319"/>
      </w:pPr>
      <w:r>
        <w:rPr>
          <w:noProof/>
        </w:rPr>
        <w:pict w14:anchorId="274F71BD">
          <v:shapetype id="_x0000_t202" coordsize="21600,21600" o:spt="202" path="m,l,21600r21600,l21600,xe">
            <v:stroke joinstyle="miter"/>
            <v:path gradientshapeok="t" o:connecttype="rect"/>
          </v:shapetype>
          <v:shape id="文本框 2" o:spid="_x0000_s2057" type="#_x0000_t202" style="position:absolute;left:0;text-align:left;margin-left:579.55pt;margin-top:9.35pt;width:473.3pt;height:692.7pt;z-index:251660288;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">
            <v:textbox>
              <w:txbxContent>
                <w:p w14:paraId="69E68570" w14:textId="4C1B8CE8" w:rsidR="00797C35" w:rsidRPr="006F59A6" w:rsidRDefault="00F971DC" w:rsidP="00797C35">
                  <w:pPr>
                    <w:adjustRightInd w:val="0"/>
                    <w:rPr>
                      <w:rFonts w:asciiTheme="minorEastAsia" w:eastAsiaTheme="minorEastAsia" w:hAnsiTheme="minorEastAsia" w:cs="Times New Roman"/>
                    </w:rPr>
                  </w:pPr>
                  <w:r w:rsidRPr="006F59A6">
                    <w:rPr>
                      <w:rFonts w:asciiTheme="minorEastAsia" w:eastAsiaTheme="minorEastAsia" w:hAnsiTheme="minorEastAsia" w:hint="eastAsia"/>
                      <w:lang w:val="en-US" w:bidi="ar-SA"/>
                    </w:rPr>
                    <w:t>用的样品为DPPH，也就是</w:t>
                  </w:r>
                  <w:r w:rsidRPr="006F59A6">
                    <w:rPr>
                      <w:rFonts w:asciiTheme="minorEastAsia" w:eastAsiaTheme="minorEastAsia" w:hAnsiTheme="minorEastAsia" w:hint="eastAsia"/>
                    </w:rPr>
                    <w:t>叫做二苯基苦酸</w:t>
                  </w:r>
                  <w:proofErr w:type="gramStart"/>
                  <w:r w:rsidRPr="006F59A6">
                    <w:rPr>
                      <w:rFonts w:asciiTheme="minorEastAsia" w:eastAsiaTheme="minorEastAsia" w:hAnsiTheme="minorEastAsia" w:hint="eastAsia"/>
                    </w:rPr>
                    <w:t>基联氨</w:t>
                  </w:r>
                  <w:proofErr w:type="gramEnd"/>
                  <w:r w:rsidRPr="006F59A6">
                    <w:rPr>
                      <w:rFonts w:asciiTheme="minorEastAsia" w:eastAsiaTheme="minorEastAsia" w:hAnsiTheme="minorEastAsia" w:hint="eastAsia"/>
                    </w:rPr>
                    <w:t>，分子式为</w:t>
                  </w:r>
                  <w:r w:rsidRPr="006F59A6">
                    <w:rPr>
                      <w:rFonts w:asciiTheme="minorEastAsia" w:eastAsiaTheme="minorEastAsia" w:hAnsiTheme="minorEastAsia" w:cs="Times New Roman"/>
                    </w:rPr>
                    <w:t>(C</w:t>
                  </w:r>
                  <w:r w:rsidRPr="006F59A6">
                    <w:rPr>
                      <w:rFonts w:asciiTheme="minorEastAsia" w:eastAsiaTheme="minorEastAsia" w:hAnsiTheme="minorEastAsia" w:cs="Times New Roman"/>
                      <w:vertAlign w:val="subscript"/>
                    </w:rPr>
                    <w:t>6</w:t>
                  </w:r>
                  <w:r w:rsidRPr="006F59A6">
                    <w:rPr>
                      <w:rFonts w:asciiTheme="minorEastAsia" w:eastAsiaTheme="minorEastAsia" w:hAnsiTheme="minorEastAsia" w:cs="Times New Roman"/>
                    </w:rPr>
                    <w:t>H</w:t>
                  </w:r>
                  <w:r w:rsidRPr="006F59A6">
                    <w:rPr>
                      <w:rFonts w:asciiTheme="minorEastAsia" w:eastAsiaTheme="minorEastAsia" w:hAnsiTheme="minorEastAsia" w:cs="Times New Roman"/>
                      <w:vertAlign w:val="subscript"/>
                    </w:rPr>
                    <w:t>5</w:t>
                  </w:r>
                  <w:r w:rsidRPr="006F59A6">
                    <w:rPr>
                      <w:rFonts w:asciiTheme="minorEastAsia" w:eastAsiaTheme="minorEastAsia" w:hAnsiTheme="minorEastAsia" w:cs="Times New Roman"/>
                    </w:rPr>
                    <w:t>)</w:t>
                  </w:r>
                  <w:r w:rsidRPr="006F59A6">
                    <w:rPr>
                      <w:rFonts w:asciiTheme="minorEastAsia" w:eastAsiaTheme="minorEastAsia" w:hAnsiTheme="minorEastAsia" w:cs="Times New Roman"/>
                      <w:vertAlign w:val="subscript"/>
                    </w:rPr>
                    <w:t>2</w:t>
                  </w:r>
                  <w:r w:rsidRPr="006F59A6">
                    <w:rPr>
                      <w:rFonts w:asciiTheme="minorEastAsia" w:eastAsiaTheme="minorEastAsia" w:hAnsiTheme="minorEastAsia" w:cs="Times New Roman"/>
                    </w:rPr>
                    <w:t>N-NC</w:t>
                  </w:r>
                  <w:r w:rsidRPr="006F59A6">
                    <w:rPr>
                      <w:rFonts w:asciiTheme="minorEastAsia" w:eastAsiaTheme="minorEastAsia" w:hAnsiTheme="minorEastAsia" w:cs="Times New Roman"/>
                      <w:vertAlign w:val="subscript"/>
                    </w:rPr>
                    <w:t>6</w:t>
                  </w:r>
                  <w:r w:rsidRPr="006F59A6">
                    <w:rPr>
                      <w:rFonts w:asciiTheme="minorEastAsia" w:eastAsiaTheme="minorEastAsia" w:hAnsiTheme="minorEastAsia" w:cs="Times New Roman"/>
                    </w:rPr>
                    <w:t>H</w:t>
                  </w:r>
                  <w:r w:rsidRPr="006F59A6">
                    <w:rPr>
                      <w:rFonts w:asciiTheme="minorEastAsia" w:eastAsiaTheme="minorEastAsia" w:hAnsiTheme="minorEastAsia" w:cs="Times New Roman"/>
                      <w:vertAlign w:val="subscript"/>
                    </w:rPr>
                    <w:t>2</w:t>
                  </w:r>
                  <w:r w:rsidRPr="006F59A6">
                    <w:rPr>
                      <w:rFonts w:asciiTheme="minorEastAsia" w:eastAsiaTheme="minorEastAsia" w:hAnsiTheme="minorEastAsia" w:cs="Times New Roman"/>
                    </w:rPr>
                    <w:t>(NO</w:t>
                  </w:r>
                  <w:r w:rsidRPr="006F59A6">
                    <w:rPr>
                      <w:rFonts w:asciiTheme="minorEastAsia" w:eastAsiaTheme="minorEastAsia" w:hAnsiTheme="minorEastAsia" w:cs="Times New Roman"/>
                      <w:vertAlign w:val="subscript"/>
                    </w:rPr>
                    <w:t>2</w:t>
                  </w:r>
                  <w:r w:rsidRPr="006F59A6">
                    <w:rPr>
                      <w:rFonts w:asciiTheme="minorEastAsia" w:eastAsiaTheme="minorEastAsia" w:hAnsiTheme="minorEastAsia" w:cs="Times New Roman"/>
                    </w:rPr>
                    <w:t>)</w:t>
                  </w:r>
                  <w:r w:rsidRPr="006F59A6">
                    <w:rPr>
                      <w:rFonts w:asciiTheme="minorEastAsia" w:eastAsiaTheme="minorEastAsia" w:hAnsiTheme="minorEastAsia" w:cs="Times New Roman"/>
                      <w:vertAlign w:val="subscript"/>
                    </w:rPr>
                    <w:t>3</w:t>
                  </w:r>
                  <w:r w:rsidRPr="006F59A6">
                    <w:rPr>
                      <w:rFonts w:asciiTheme="minorEastAsia" w:eastAsiaTheme="minorEastAsia" w:hAnsiTheme="minorEastAsia" w:cs="Times New Roman" w:hint="eastAsia"/>
                    </w:rPr>
                    <w:t>，</w:t>
                  </w:r>
                  <w:r w:rsidR="006A2167" w:rsidRPr="006F59A6">
                    <w:rPr>
                      <w:rFonts w:asciiTheme="minorEastAsia" w:eastAsiaTheme="minorEastAsia" w:hAnsiTheme="minorEastAsia" w:cs="Times New Roman" w:hint="eastAsia"/>
                    </w:rPr>
                    <w:t>本实验观测的时第二个氮原子上的未耦合自由电子的自旋共振现象。</w:t>
                  </w:r>
                </w:p>
                <w:p w14:paraId="17E5F369" w14:textId="6E1C3F4C" w:rsidR="006A2167" w:rsidRDefault="006A2167" w:rsidP="006F59A6">
                  <w:pPr>
                    <w:pStyle w:val="Default"/>
                    <w:ind w:firstLine="440"/>
                    <w:rPr>
                      <w:rFonts w:asciiTheme="minorEastAsia" w:eastAsiaTheme="minorEastAsia" w:hAnsiTheme="minorEastAsia"/>
                      <w:sz w:val="22"/>
                      <w:szCs w:val="22"/>
                    </w:rPr>
                  </w:pPr>
                  <w:r w:rsidRPr="006F59A6">
                    <w:rPr>
                      <w:rFonts w:asciiTheme="minorEastAsia" w:eastAsiaTheme="minorEastAsia" w:hAnsiTheme="minorEastAsia" w:hint="eastAsia"/>
                      <w:sz w:val="22"/>
                      <w:szCs w:val="22"/>
                    </w:rPr>
                    <w:t>实际上样品是一个含有大量不成对的电子自旋所组成的系统，在热平衡时，分布于各赛</w:t>
                  </w:r>
                  <w:proofErr w:type="gramStart"/>
                  <w:r w:rsidRPr="006F59A6">
                    <w:rPr>
                      <w:rFonts w:asciiTheme="minorEastAsia" w:eastAsiaTheme="minorEastAsia" w:hAnsiTheme="minorEastAsia" w:hint="eastAsia"/>
                      <w:sz w:val="22"/>
                      <w:szCs w:val="22"/>
                    </w:rPr>
                    <w:t>曼</w:t>
                  </w:r>
                  <w:proofErr w:type="gramEnd"/>
                  <w:r w:rsidRPr="006F59A6">
                    <w:rPr>
                      <w:rFonts w:asciiTheme="minorEastAsia" w:eastAsiaTheme="minorEastAsia" w:hAnsiTheme="minorEastAsia" w:hint="eastAsia"/>
                      <w:sz w:val="22"/>
                      <w:szCs w:val="22"/>
                    </w:rPr>
                    <w:t>能级上的粒子数服从玻尔兹曼分布，即低能级上的粒子数总比高能级的多一些。因此，即使</w:t>
                  </w:r>
                  <w:proofErr w:type="gramStart"/>
                  <w:r w:rsidRPr="006F59A6">
                    <w:rPr>
                      <w:rFonts w:asciiTheme="minorEastAsia" w:eastAsiaTheme="minorEastAsia" w:hAnsiTheme="minorEastAsia" w:hint="eastAsia"/>
                      <w:sz w:val="22"/>
                      <w:szCs w:val="22"/>
                    </w:rPr>
                    <w:t>粒子数因感应</w:t>
                  </w:r>
                  <w:proofErr w:type="gramEnd"/>
                  <w:r w:rsidRPr="006F59A6">
                    <w:rPr>
                      <w:rFonts w:asciiTheme="minorEastAsia" w:eastAsiaTheme="minorEastAsia" w:hAnsiTheme="minorEastAsia" w:hint="eastAsia"/>
                      <w:sz w:val="22"/>
                      <w:szCs w:val="22"/>
                    </w:rPr>
                    <w:t>辐射由高能级越</w:t>
                  </w:r>
                  <w:proofErr w:type="gramStart"/>
                  <w:r w:rsidRPr="006F59A6">
                    <w:rPr>
                      <w:rFonts w:asciiTheme="minorEastAsia" w:eastAsiaTheme="minorEastAsia" w:hAnsiTheme="minorEastAsia" w:hint="eastAsia"/>
                      <w:sz w:val="22"/>
                      <w:szCs w:val="22"/>
                    </w:rPr>
                    <w:t>迁到低</w:t>
                  </w:r>
                  <w:proofErr w:type="gramEnd"/>
                  <w:r w:rsidRPr="006F59A6">
                    <w:rPr>
                      <w:rFonts w:asciiTheme="minorEastAsia" w:eastAsiaTheme="minorEastAsia" w:hAnsiTheme="minorEastAsia" w:hint="eastAsia"/>
                      <w:sz w:val="22"/>
                      <w:szCs w:val="22"/>
                    </w:rPr>
                    <w:t>能级的概率和粒子因感应吸收由低能级越迁到高能级的概率相等，但由于低能级的粒子数比高能级的多，也是感应吸收占优势，从而观测不到共振现象，即所谓的饱和。但实际上共振现象仍可继续发生，这</w:t>
                  </w:r>
                  <w:proofErr w:type="gramStart"/>
                  <w:r w:rsidRPr="006F59A6">
                    <w:rPr>
                      <w:rFonts w:asciiTheme="minorEastAsia" w:eastAsiaTheme="minorEastAsia" w:hAnsiTheme="minorEastAsia" w:hint="eastAsia"/>
                      <w:sz w:val="22"/>
                      <w:szCs w:val="22"/>
                    </w:rPr>
                    <w:t>是驰豫过程</w:t>
                  </w:r>
                  <w:proofErr w:type="gramEnd"/>
                  <w:r w:rsidRPr="006F59A6">
                    <w:rPr>
                      <w:rFonts w:asciiTheme="minorEastAsia" w:eastAsiaTheme="minorEastAsia" w:hAnsiTheme="minorEastAsia" w:hint="eastAsia"/>
                      <w:sz w:val="22"/>
                      <w:szCs w:val="22"/>
                    </w:rPr>
                    <w:t>在起作用，</w:t>
                  </w:r>
                  <w:proofErr w:type="gramStart"/>
                  <w:r w:rsidRPr="006F59A6">
                    <w:rPr>
                      <w:rFonts w:asciiTheme="minorEastAsia" w:eastAsiaTheme="minorEastAsia" w:hAnsiTheme="minorEastAsia" w:hint="eastAsia"/>
                      <w:sz w:val="22"/>
                      <w:szCs w:val="22"/>
                    </w:rPr>
                    <w:t>驰豫过程</w:t>
                  </w:r>
                  <w:proofErr w:type="gramEnd"/>
                  <w:r w:rsidRPr="006F59A6">
                    <w:rPr>
                      <w:rFonts w:asciiTheme="minorEastAsia" w:eastAsiaTheme="minorEastAsia" w:hAnsiTheme="minorEastAsia" w:hint="eastAsia"/>
                      <w:sz w:val="22"/>
                      <w:szCs w:val="22"/>
                    </w:rPr>
                    <w:t>使整个系统有恢复到玻尔兹曼分布的趋势。两种作用的综合效应，使自旋系统达到动态平衡，电子自旋共振现象就能维持下去。电子自旋共振也有</w:t>
                  </w:r>
                  <w:proofErr w:type="gramStart"/>
                  <w:r w:rsidRPr="006F59A6">
                    <w:rPr>
                      <w:rFonts w:asciiTheme="minorEastAsia" w:eastAsiaTheme="minorEastAsia" w:hAnsiTheme="minorEastAsia" w:hint="eastAsia"/>
                      <w:sz w:val="22"/>
                      <w:szCs w:val="22"/>
                    </w:rPr>
                    <w:t>两种驰豫过程</w:t>
                  </w:r>
                  <w:proofErr w:type="gramEnd"/>
                  <w:r w:rsidRPr="006F59A6">
                    <w:rPr>
                      <w:rFonts w:asciiTheme="minorEastAsia" w:eastAsiaTheme="minorEastAsia" w:hAnsiTheme="minorEastAsia" w:hint="eastAsia"/>
                      <w:sz w:val="22"/>
                      <w:szCs w:val="22"/>
                    </w:rPr>
                    <w:t>。一是电子自旋与晶格交换能量，使得处在高能级的粒子把一部分能量传给晶格，从而</w:t>
                  </w:r>
                  <w:proofErr w:type="gramStart"/>
                  <w:r w:rsidRPr="006F59A6">
                    <w:rPr>
                      <w:rFonts w:asciiTheme="minorEastAsia" w:eastAsiaTheme="minorEastAsia" w:hAnsiTheme="minorEastAsia" w:hint="eastAsia"/>
                      <w:sz w:val="22"/>
                      <w:szCs w:val="22"/>
                    </w:rPr>
                    <w:t>返回低</w:t>
                  </w:r>
                  <w:proofErr w:type="gramEnd"/>
                  <w:r w:rsidRPr="006F59A6">
                    <w:rPr>
                      <w:rFonts w:asciiTheme="minorEastAsia" w:eastAsiaTheme="minorEastAsia" w:hAnsiTheme="minorEastAsia" w:hint="eastAsia"/>
                      <w:sz w:val="22"/>
                      <w:szCs w:val="22"/>
                    </w:rPr>
                    <w:t>能级，这种作用称为自旋－晶格驰豫。自旋－晶格</w:t>
                  </w:r>
                  <w:proofErr w:type="gramStart"/>
                  <w:r w:rsidRPr="006F59A6">
                    <w:rPr>
                      <w:rFonts w:asciiTheme="minorEastAsia" w:eastAsiaTheme="minorEastAsia" w:hAnsiTheme="minorEastAsia" w:hint="eastAsia"/>
                      <w:sz w:val="22"/>
                      <w:szCs w:val="22"/>
                    </w:rPr>
                    <w:t>驰豫时间</w:t>
                  </w:r>
                  <w:proofErr w:type="gramEnd"/>
                  <w:r w:rsidRPr="006F59A6">
                    <w:rPr>
                      <w:rFonts w:asciiTheme="minorEastAsia" w:eastAsiaTheme="minorEastAsia" w:hAnsiTheme="minorEastAsia" w:hint="eastAsia"/>
                      <w:sz w:val="22"/>
                      <w:szCs w:val="22"/>
                    </w:rPr>
                    <w:t>用</w:t>
                  </w:r>
                  <w:r w:rsidRPr="006F59A6">
                    <w:rPr>
                      <w:rFonts w:asciiTheme="minorEastAsia" w:eastAsiaTheme="minorEastAsia" w:hAnsiTheme="minorEastAsia" w:cs="Times New Roman"/>
                      <w:sz w:val="22"/>
                      <w:szCs w:val="22"/>
                    </w:rPr>
                    <w:t>T</w:t>
                  </w:r>
                  <w:r w:rsidRPr="006F59A6">
                    <w:rPr>
                      <w:rFonts w:asciiTheme="minorEastAsia" w:eastAsiaTheme="minorEastAsia" w:hAnsiTheme="minorEastAsia" w:cs="Times New Roman"/>
                      <w:sz w:val="22"/>
                      <w:szCs w:val="22"/>
                      <w:vertAlign w:val="subscript"/>
                    </w:rPr>
                    <w:t>1</w:t>
                  </w:r>
                  <w:r w:rsidRPr="006F59A6">
                    <w:rPr>
                      <w:rFonts w:asciiTheme="minorEastAsia" w:eastAsiaTheme="minorEastAsia" w:hAnsiTheme="minorEastAsia" w:hint="eastAsia"/>
                      <w:sz w:val="22"/>
                      <w:szCs w:val="22"/>
                    </w:rPr>
                    <w:t>表征。二是自旋粒子相互之间交换能量，使他们的旋进相位趋于随机分布，这种</w:t>
                  </w:r>
                  <w:proofErr w:type="gramStart"/>
                  <w:r w:rsidRPr="006F59A6">
                    <w:rPr>
                      <w:rFonts w:asciiTheme="minorEastAsia" w:eastAsiaTheme="minorEastAsia" w:hAnsiTheme="minorEastAsia" w:hint="eastAsia"/>
                      <w:sz w:val="22"/>
                      <w:szCs w:val="22"/>
                    </w:rPr>
                    <w:t>作用称</w:t>
                  </w:r>
                  <w:proofErr w:type="gramEnd"/>
                  <w:r w:rsidRPr="006F59A6">
                    <w:rPr>
                      <w:rFonts w:asciiTheme="minorEastAsia" w:eastAsiaTheme="minorEastAsia" w:hAnsiTheme="minorEastAsia" w:hint="eastAsia"/>
                      <w:sz w:val="22"/>
                      <w:szCs w:val="22"/>
                    </w:rPr>
                    <w:t>自旋－自旋驰豫。自旋－自旋</w:t>
                  </w:r>
                  <w:proofErr w:type="gramStart"/>
                  <w:r w:rsidRPr="006F59A6">
                    <w:rPr>
                      <w:rFonts w:asciiTheme="minorEastAsia" w:eastAsiaTheme="minorEastAsia" w:hAnsiTheme="minorEastAsia" w:hint="eastAsia"/>
                      <w:sz w:val="22"/>
                      <w:szCs w:val="22"/>
                    </w:rPr>
                    <w:t>驰豫时间</w:t>
                  </w:r>
                  <w:proofErr w:type="gramEnd"/>
                  <w:r w:rsidRPr="006F59A6">
                    <w:rPr>
                      <w:rFonts w:asciiTheme="minorEastAsia" w:eastAsiaTheme="minorEastAsia" w:hAnsiTheme="minorEastAsia" w:hint="eastAsia"/>
                      <w:sz w:val="22"/>
                      <w:szCs w:val="22"/>
                    </w:rPr>
                    <w:t>用</w:t>
                  </w:r>
                  <w:r w:rsidRPr="006F59A6">
                    <w:rPr>
                      <w:rFonts w:asciiTheme="minorEastAsia" w:eastAsiaTheme="minorEastAsia" w:hAnsiTheme="minorEastAsia" w:cs="Times New Roman"/>
                      <w:sz w:val="22"/>
                      <w:szCs w:val="22"/>
                    </w:rPr>
                    <w:t>T</w:t>
                  </w:r>
                  <w:r w:rsidRPr="006F59A6">
                    <w:rPr>
                      <w:rFonts w:asciiTheme="minorEastAsia" w:eastAsiaTheme="minorEastAsia" w:hAnsiTheme="minorEastAsia" w:cs="Times New Roman"/>
                      <w:sz w:val="22"/>
                      <w:szCs w:val="22"/>
                      <w:vertAlign w:val="subscript"/>
                    </w:rPr>
                    <w:t>2</w:t>
                  </w:r>
                  <w:r w:rsidRPr="006F59A6">
                    <w:rPr>
                      <w:rFonts w:asciiTheme="minorEastAsia" w:eastAsiaTheme="minorEastAsia" w:hAnsiTheme="minorEastAsia" w:hint="eastAsia"/>
                      <w:sz w:val="22"/>
                      <w:szCs w:val="22"/>
                    </w:rPr>
                    <w:t>表征。这个效应使共振谱线展宽，</w:t>
                  </w:r>
                  <w:r w:rsidRPr="006F59A6">
                    <w:rPr>
                      <w:rFonts w:asciiTheme="minorEastAsia" w:eastAsiaTheme="minorEastAsia" w:hAnsiTheme="minorEastAsia" w:cs="Times New Roman"/>
                      <w:sz w:val="22"/>
                      <w:szCs w:val="22"/>
                    </w:rPr>
                    <w:t>T</w:t>
                  </w:r>
                  <w:r w:rsidRPr="006F59A6">
                    <w:rPr>
                      <w:rFonts w:asciiTheme="minorEastAsia" w:eastAsiaTheme="minorEastAsia" w:hAnsiTheme="minorEastAsia" w:cs="Times New Roman"/>
                      <w:sz w:val="22"/>
                      <w:szCs w:val="22"/>
                      <w:vertAlign w:val="subscript"/>
                    </w:rPr>
                    <w:t>2</w:t>
                  </w:r>
                  <w:r w:rsidRPr="006F59A6">
                    <w:rPr>
                      <w:rFonts w:asciiTheme="minorEastAsia" w:eastAsiaTheme="minorEastAsia" w:hAnsiTheme="minorEastAsia" w:hint="eastAsia"/>
                      <w:sz w:val="22"/>
                      <w:szCs w:val="22"/>
                    </w:rPr>
                    <w:t>与谱线的半高宽</w:t>
                  </w:r>
                  <m:oMath>
                    <m:r>
                      <m:rPr>
                        <m:sty m:val="p"/>
                      </m:rPr>
                      <w:rPr>
                        <w:rFonts w:ascii="Cambria Math" w:eastAsiaTheme="minorEastAsia" w:hAnsi="Cambria Math"/>
                        <w:sz w:val="22"/>
                        <w:szCs w:val="22"/>
                      </w:rPr>
                      <m:t>Δ</m:t>
                    </m:r>
                    <m:r>
                      <w:rPr>
                        <w:rFonts w:ascii="Cambria Math" w:eastAsiaTheme="minorEastAsia" w:hAnsi="Cambria Math"/>
                        <w:sz w:val="22"/>
                        <w:szCs w:val="22"/>
                      </w:rPr>
                      <m:t>ω</m:t>
                    </m:r>
                  </m:oMath>
                  <w:r w:rsidRPr="006F59A6">
                    <w:rPr>
                      <w:rFonts w:asciiTheme="minorEastAsia" w:eastAsiaTheme="minorEastAsia" w:hAnsiTheme="minorEastAsia" w:hint="eastAsia"/>
                      <w:sz w:val="22"/>
                      <w:szCs w:val="22"/>
                    </w:rPr>
                    <w:t>有关系</w:t>
                  </w:r>
                  <m:oMath>
                    <m:r>
                      <m:rPr>
                        <m:sty m:val="p"/>
                      </m:rPr>
                      <w:rPr>
                        <w:rFonts w:ascii="Cambria Math" w:eastAsiaTheme="minorEastAsia" w:hAnsi="Cambria Math"/>
                        <w:sz w:val="22"/>
                        <w:szCs w:val="22"/>
                      </w:rPr>
                      <m:t>Δ</m:t>
                    </m:r>
                    <m:r>
                      <w:rPr>
                        <w:rFonts w:ascii="Cambria Math" w:eastAsiaTheme="minorEastAsia" w:hAnsi="Cambria Math"/>
                        <w:sz w:val="22"/>
                        <w:szCs w:val="22"/>
                      </w:rPr>
                      <m:t>ω≈</m:t>
                    </m:r>
                    <m:f>
                      <m:fPr>
                        <m:ctrlPr>
                          <w:rPr>
                            <w:rFonts w:ascii="Cambria Math" w:eastAsiaTheme="minorEastAsia" w:hAnsi="Cambria Math"/>
                            <w:sz w:val="22"/>
                            <w:szCs w:val="22"/>
                          </w:rPr>
                        </m:ctrlPr>
                      </m:fPr>
                      <m:num>
                        <m:r>
                          <w:rPr>
                            <w:rFonts w:ascii="Cambria Math" w:eastAsiaTheme="minorEastAsia" w:hAnsi="Cambria Math"/>
                            <w:sz w:val="22"/>
                            <w:szCs w:val="22"/>
                          </w:rPr>
                          <m:t>2</m:t>
                        </m:r>
                      </m:num>
                      <m:den>
                        <m:sSub>
                          <m:sSubPr>
                            <m:ctrlPr>
                              <w:rPr>
                                <w:rFonts w:ascii="Cambria Math" w:eastAsiaTheme="minorEastAsia" w:hAnsi="Cambria Math"/>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2</m:t>
                            </m:r>
                          </m:sub>
                        </m:sSub>
                      </m:den>
                    </m:f>
                  </m:oMath>
                  <w:r w:rsidR="006F59A6" w:rsidRPr="006F59A6">
                    <w:rPr>
                      <w:rFonts w:asciiTheme="minorEastAsia" w:eastAsiaTheme="minorEastAsia" w:hAnsiTheme="minorEastAsia" w:hint="eastAsia"/>
                      <w:sz w:val="22"/>
                      <w:szCs w:val="22"/>
                    </w:rPr>
                    <w:t>。</w:t>
                  </w:r>
                  <w:r w:rsidR="006F59A6" w:rsidRPr="006F59A6">
                    <w:rPr>
                      <w:rFonts w:asciiTheme="minorEastAsia" w:eastAsiaTheme="minorEastAsia" w:hAnsiTheme="minorEastAsia" w:hint="eastAsia"/>
                      <w:sz w:val="22"/>
                      <w:szCs w:val="22"/>
                    </w:rPr>
                    <w:t>故测定线宽后便可估算</w:t>
                  </w:r>
                  <w:r w:rsidR="006F59A6" w:rsidRPr="006F59A6">
                    <w:rPr>
                      <w:rFonts w:asciiTheme="minorEastAsia" w:eastAsiaTheme="minorEastAsia" w:hAnsiTheme="minorEastAsia" w:cs="Times New Roman"/>
                      <w:sz w:val="22"/>
                      <w:szCs w:val="22"/>
                    </w:rPr>
                    <w:t>T2</w:t>
                  </w:r>
                  <w:r w:rsidR="006F59A6" w:rsidRPr="006F59A6">
                    <w:rPr>
                      <w:rFonts w:asciiTheme="minorEastAsia" w:eastAsiaTheme="minorEastAsia" w:hAnsiTheme="minorEastAsia" w:hint="eastAsia"/>
                      <w:sz w:val="22"/>
                      <w:szCs w:val="22"/>
                    </w:rPr>
                    <w:t>的大小。</w:t>
                  </w:r>
                </w:p>
                <w:p w14:paraId="6D1E3D1E" w14:textId="77777777" w:rsidR="006F59A6" w:rsidRDefault="006F59A6" w:rsidP="006F59A6">
                  <w:pPr>
                    <w:pStyle w:val="Default"/>
                    <w:rPr>
                      <w:rFonts w:asciiTheme="minorEastAsia" w:eastAsiaTheme="minorEastAsia" w:hAnsiTheme="minorEastAsia"/>
                      <w:sz w:val="22"/>
                      <w:szCs w:val="22"/>
                    </w:rPr>
                  </w:pPr>
                </w:p>
                <w:p w14:paraId="65C5BE23" w14:textId="44034632" w:rsidR="006F59A6" w:rsidRDefault="006F59A6" w:rsidP="006F59A6">
                  <w:pPr>
                    <w:pStyle w:val="Default"/>
                    <w:rPr>
                      <w:rFonts w:asciiTheme="minorEastAsia" w:eastAsiaTheme="minorEastAsia" w:hAnsiTheme="minorEastAsia"/>
                    </w:rPr>
                  </w:pPr>
                  <w:r w:rsidRPr="006F59A6">
                    <w:rPr>
                      <w:rFonts w:asciiTheme="minorEastAsia" w:eastAsiaTheme="minorEastAsia" w:hAnsiTheme="minorEastAsia" w:hint="eastAsia"/>
                    </w:rPr>
                    <w:t>四、实验内容与步骤</w:t>
                  </w:r>
                </w:p>
                <w:p w14:paraId="4BCF48A2" w14:textId="529A9840" w:rsidR="006F59A6" w:rsidRPr="006F59A6" w:rsidRDefault="006F59A6" w:rsidP="006F59A6">
                  <w:pPr>
                    <w:pStyle w:val="Default"/>
                    <w:spacing w:after="54"/>
                    <w:rPr>
                      <w:rFonts w:asciiTheme="minorEastAsia" w:eastAsiaTheme="minorEastAsia" w:hAnsiTheme="minorEastAsia"/>
                      <w:sz w:val="22"/>
                      <w:szCs w:val="22"/>
                    </w:rPr>
                  </w:pPr>
                  <w:r>
                    <w:rPr>
                      <w:rFonts w:hint="eastAsia"/>
                      <w:sz w:val="21"/>
                      <w:szCs w:val="21"/>
                    </w:rPr>
                    <w:t>1）</w:t>
                  </w:r>
                  <w:r>
                    <w:rPr>
                      <w:rFonts w:hint="eastAsia"/>
                      <w:sz w:val="21"/>
                      <w:szCs w:val="21"/>
                    </w:rPr>
                    <w:t>将可变衰减器顺时针调到最大。打开三厘米固态波信号源的电源，按下三厘米固态信号源的</w:t>
                  </w:r>
                  <w:r>
                    <w:rPr>
                      <w:sz w:val="21"/>
                      <w:szCs w:val="21"/>
                    </w:rPr>
                    <w:t>“</w:t>
                  </w:r>
                  <w:r>
                    <w:rPr>
                      <w:rFonts w:hint="eastAsia"/>
                      <w:sz w:val="21"/>
                      <w:szCs w:val="21"/>
                    </w:rPr>
                    <w:t>电</w:t>
                  </w:r>
                  <w:r w:rsidRPr="006F59A6">
                    <w:rPr>
                      <w:rFonts w:asciiTheme="minorEastAsia" w:eastAsiaTheme="minorEastAsia" w:hAnsiTheme="minorEastAsia" w:hint="eastAsia"/>
                      <w:sz w:val="22"/>
                      <w:szCs w:val="22"/>
                    </w:rPr>
                    <w:t>压</w:t>
                  </w:r>
                  <w:r w:rsidRPr="006F59A6">
                    <w:rPr>
                      <w:rFonts w:asciiTheme="minorEastAsia" w:eastAsiaTheme="minorEastAsia" w:hAnsiTheme="minorEastAsia"/>
                      <w:sz w:val="22"/>
                      <w:szCs w:val="22"/>
                    </w:rPr>
                    <w:t>”</w:t>
                  </w:r>
                  <w:r w:rsidRPr="006F59A6">
                    <w:rPr>
                      <w:rFonts w:asciiTheme="minorEastAsia" w:eastAsiaTheme="minorEastAsia" w:hAnsiTheme="minorEastAsia" w:hint="eastAsia"/>
                      <w:sz w:val="22"/>
                      <w:szCs w:val="22"/>
                    </w:rPr>
                    <w:t>和</w:t>
                  </w:r>
                  <w:r w:rsidRPr="006F59A6">
                    <w:rPr>
                      <w:rFonts w:asciiTheme="minorEastAsia" w:eastAsiaTheme="minorEastAsia" w:hAnsiTheme="minorEastAsia"/>
                      <w:sz w:val="22"/>
                      <w:szCs w:val="22"/>
                    </w:rPr>
                    <w:t>“</w:t>
                  </w:r>
                  <w:r w:rsidRPr="006F59A6">
                    <w:rPr>
                      <w:rFonts w:asciiTheme="minorEastAsia" w:eastAsiaTheme="minorEastAsia" w:hAnsiTheme="minorEastAsia" w:hint="eastAsia"/>
                      <w:sz w:val="22"/>
                      <w:szCs w:val="22"/>
                    </w:rPr>
                    <w:t>等幅</w:t>
                  </w:r>
                  <w:r w:rsidRPr="006F59A6">
                    <w:rPr>
                      <w:rFonts w:asciiTheme="minorEastAsia" w:eastAsiaTheme="minorEastAsia" w:hAnsiTheme="minorEastAsia"/>
                      <w:sz w:val="22"/>
                      <w:szCs w:val="22"/>
                    </w:rPr>
                    <w:t>”</w:t>
                  </w:r>
                  <w:r w:rsidRPr="006F59A6">
                    <w:rPr>
                      <w:rFonts w:asciiTheme="minorEastAsia" w:eastAsiaTheme="minorEastAsia" w:hAnsiTheme="minorEastAsia" w:hint="eastAsia"/>
                      <w:sz w:val="22"/>
                      <w:szCs w:val="22"/>
                    </w:rPr>
                    <w:t>按钮。预热</w:t>
                  </w:r>
                  <w:r w:rsidRPr="006F59A6">
                    <w:rPr>
                      <w:rFonts w:asciiTheme="minorEastAsia" w:eastAsiaTheme="minorEastAsia" w:hAnsiTheme="minorEastAsia" w:cs="Times New Roman"/>
                      <w:sz w:val="22"/>
                      <w:szCs w:val="22"/>
                    </w:rPr>
                    <w:t>20</w:t>
                  </w:r>
                  <w:r w:rsidRPr="006F59A6">
                    <w:rPr>
                      <w:rFonts w:asciiTheme="minorEastAsia" w:eastAsiaTheme="minorEastAsia" w:hAnsiTheme="minorEastAsia" w:hint="eastAsia"/>
                      <w:sz w:val="22"/>
                      <w:szCs w:val="22"/>
                    </w:rPr>
                    <w:t>分钟。将磁共振实验仪的旋钮和按钮作如下设置：</w:t>
                  </w:r>
                  <w:r w:rsidRPr="006F59A6">
                    <w:rPr>
                      <w:rFonts w:asciiTheme="minorEastAsia" w:eastAsiaTheme="minorEastAsia" w:hAnsiTheme="minorEastAsia"/>
                      <w:sz w:val="22"/>
                      <w:szCs w:val="22"/>
                    </w:rPr>
                    <w:t>“</w:t>
                  </w:r>
                  <w:r w:rsidRPr="006F59A6">
                    <w:rPr>
                      <w:rFonts w:asciiTheme="minorEastAsia" w:eastAsiaTheme="minorEastAsia" w:hAnsiTheme="minorEastAsia" w:hint="eastAsia"/>
                      <w:sz w:val="22"/>
                      <w:szCs w:val="22"/>
                    </w:rPr>
                    <w:t>磁场</w:t>
                  </w:r>
                  <w:r w:rsidRPr="006F59A6">
                    <w:rPr>
                      <w:rFonts w:asciiTheme="minorEastAsia" w:eastAsiaTheme="minorEastAsia" w:hAnsiTheme="minorEastAsia"/>
                      <w:sz w:val="22"/>
                      <w:szCs w:val="22"/>
                    </w:rPr>
                    <w:t>”</w:t>
                  </w:r>
                  <w:r w:rsidRPr="006F59A6">
                    <w:rPr>
                      <w:rFonts w:asciiTheme="minorEastAsia" w:eastAsiaTheme="minorEastAsia" w:hAnsiTheme="minorEastAsia" w:hint="eastAsia"/>
                      <w:sz w:val="22"/>
                      <w:szCs w:val="22"/>
                    </w:rPr>
                    <w:t>调节逆时针调到最低，</w:t>
                  </w:r>
                  <w:r w:rsidRPr="006F59A6">
                    <w:rPr>
                      <w:rFonts w:asciiTheme="minorEastAsia" w:eastAsiaTheme="minorEastAsia" w:hAnsiTheme="minorEastAsia"/>
                      <w:sz w:val="22"/>
                      <w:szCs w:val="22"/>
                    </w:rPr>
                    <w:t>“</w:t>
                  </w:r>
                  <w:r w:rsidRPr="006F59A6">
                    <w:rPr>
                      <w:rFonts w:asciiTheme="minorEastAsia" w:eastAsiaTheme="minorEastAsia" w:hAnsiTheme="minorEastAsia" w:hint="eastAsia"/>
                      <w:sz w:val="22"/>
                      <w:szCs w:val="22"/>
                    </w:rPr>
                    <w:t>扫场</w:t>
                  </w:r>
                  <w:r w:rsidRPr="006F59A6">
                    <w:rPr>
                      <w:rFonts w:asciiTheme="minorEastAsia" w:eastAsiaTheme="minorEastAsia" w:hAnsiTheme="minorEastAsia"/>
                      <w:sz w:val="22"/>
                      <w:szCs w:val="22"/>
                    </w:rPr>
                    <w:t>”</w:t>
                  </w:r>
                  <w:r w:rsidRPr="006F59A6">
                    <w:rPr>
                      <w:rFonts w:asciiTheme="minorEastAsia" w:eastAsiaTheme="minorEastAsia" w:hAnsiTheme="minorEastAsia" w:hint="eastAsia"/>
                      <w:sz w:val="22"/>
                      <w:szCs w:val="22"/>
                    </w:rPr>
                    <w:t>调节顺时针调到最大。</w:t>
                  </w:r>
                </w:p>
                <w:p w14:paraId="6A225C3F" w14:textId="51DED892" w:rsidR="006F59A6" w:rsidRPr="006F59A6" w:rsidRDefault="006F59A6" w:rsidP="006F59A6">
                  <w:pPr>
                    <w:pStyle w:val="Default"/>
                    <w:spacing w:after="54"/>
                    <w:rPr>
                      <w:rFonts w:asciiTheme="minorEastAsia" w:eastAsiaTheme="minorEastAsia" w:hAnsiTheme="minorEastAsia"/>
                      <w:sz w:val="22"/>
                      <w:szCs w:val="22"/>
                    </w:rPr>
                  </w:pPr>
                  <w:r w:rsidRPr="006F59A6">
                    <w:rPr>
                      <w:rFonts w:asciiTheme="minorEastAsia" w:eastAsiaTheme="minorEastAsia" w:hAnsiTheme="minorEastAsia" w:cs="Times New Roman" w:hint="eastAsia"/>
                      <w:sz w:val="22"/>
                      <w:szCs w:val="22"/>
                    </w:rPr>
                    <w:t>2</w:t>
                  </w:r>
                  <w:r w:rsidRPr="006F59A6">
                    <w:rPr>
                      <w:rFonts w:asciiTheme="minorEastAsia" w:eastAsiaTheme="minorEastAsia" w:hAnsiTheme="minorEastAsia" w:hint="eastAsia"/>
                      <w:sz w:val="22"/>
                      <w:szCs w:val="22"/>
                    </w:rPr>
                    <w:t>）将单螺调配器的探针逆时针旋至最大刻度（最浅），调节样品谐振腔的可调终端活塞到最长。</w:t>
                  </w:r>
                </w:p>
                <w:p w14:paraId="4339BE38" w14:textId="62D74D8F" w:rsidR="006F59A6" w:rsidRPr="006F59A6" w:rsidRDefault="006F59A6" w:rsidP="006F59A6">
                  <w:pPr>
                    <w:pStyle w:val="Default"/>
                    <w:spacing w:after="54"/>
                    <w:rPr>
                      <w:rFonts w:asciiTheme="minorEastAsia" w:eastAsiaTheme="minorEastAsia" w:hAnsiTheme="minorEastAsia"/>
                      <w:sz w:val="22"/>
                      <w:szCs w:val="22"/>
                    </w:rPr>
                  </w:pPr>
                  <w:r w:rsidRPr="006F59A6">
                    <w:rPr>
                      <w:rFonts w:asciiTheme="minorEastAsia" w:eastAsiaTheme="minorEastAsia" w:hAnsiTheme="minorEastAsia" w:hint="eastAsia"/>
                      <w:sz w:val="22"/>
                      <w:szCs w:val="22"/>
                    </w:rPr>
                    <w:t>3）</w:t>
                  </w:r>
                  <w:r w:rsidRPr="006F59A6">
                    <w:rPr>
                      <w:rFonts w:asciiTheme="minorEastAsia" w:eastAsiaTheme="minorEastAsia" w:hAnsiTheme="minorEastAsia" w:hint="eastAsia"/>
                      <w:sz w:val="22"/>
                      <w:szCs w:val="22"/>
                    </w:rPr>
                    <w:t>调节</w:t>
                  </w:r>
                  <w:r w:rsidRPr="006F59A6">
                    <w:rPr>
                      <w:rFonts w:asciiTheme="minorEastAsia" w:eastAsiaTheme="minorEastAsia" w:hAnsiTheme="minorEastAsia"/>
                      <w:sz w:val="22"/>
                      <w:szCs w:val="22"/>
                    </w:rPr>
                    <w:t>“</w:t>
                  </w:r>
                  <w:r w:rsidRPr="006F59A6">
                    <w:rPr>
                      <w:rFonts w:asciiTheme="minorEastAsia" w:eastAsiaTheme="minorEastAsia" w:hAnsiTheme="minorEastAsia" w:hint="eastAsia"/>
                      <w:sz w:val="22"/>
                      <w:szCs w:val="22"/>
                    </w:rPr>
                    <w:t>可调谐振腔旋钮</w:t>
                  </w:r>
                  <w:r w:rsidRPr="006F59A6">
                    <w:rPr>
                      <w:rFonts w:asciiTheme="minorEastAsia" w:eastAsiaTheme="minorEastAsia" w:hAnsiTheme="minorEastAsia"/>
                      <w:sz w:val="22"/>
                      <w:szCs w:val="22"/>
                    </w:rPr>
                    <w:t>”</w:t>
                  </w:r>
                  <w:r w:rsidRPr="006F59A6">
                    <w:rPr>
                      <w:rFonts w:asciiTheme="minorEastAsia" w:eastAsiaTheme="minorEastAsia" w:hAnsiTheme="minorEastAsia" w:hint="eastAsia"/>
                      <w:sz w:val="22"/>
                      <w:szCs w:val="22"/>
                    </w:rPr>
                    <w:t>，样品置于磁场的中央，即将样品位置刻度值置于</w:t>
                  </w:r>
                  <w:r w:rsidRPr="006F59A6">
                    <w:rPr>
                      <w:rFonts w:asciiTheme="minorEastAsia" w:eastAsiaTheme="minorEastAsia" w:hAnsiTheme="minorEastAsia" w:cs="Times New Roman"/>
                      <w:sz w:val="22"/>
                      <w:szCs w:val="22"/>
                    </w:rPr>
                    <w:t>90mm</w:t>
                  </w:r>
                  <w:r w:rsidRPr="006F59A6">
                    <w:rPr>
                      <w:rFonts w:asciiTheme="minorEastAsia" w:eastAsiaTheme="minorEastAsia" w:hAnsiTheme="minorEastAsia" w:hint="eastAsia"/>
                      <w:sz w:val="22"/>
                      <w:szCs w:val="22"/>
                    </w:rPr>
                    <w:t>左右处。</w:t>
                  </w:r>
                </w:p>
                <w:p w14:paraId="3058D9D8" w14:textId="4C673E0F" w:rsidR="006F59A6" w:rsidRPr="006F59A6" w:rsidRDefault="006F59A6" w:rsidP="006F59A6">
                  <w:pPr>
                    <w:pStyle w:val="Default"/>
                    <w:rPr>
                      <w:rFonts w:asciiTheme="minorEastAsia" w:eastAsiaTheme="minorEastAsia" w:hAnsiTheme="minorEastAsia"/>
                      <w:sz w:val="22"/>
                      <w:szCs w:val="22"/>
                    </w:rPr>
                  </w:pPr>
                  <w:r w:rsidRPr="006F59A6">
                    <w:rPr>
                      <w:rFonts w:asciiTheme="minorEastAsia" w:eastAsiaTheme="minorEastAsia" w:hAnsiTheme="minorEastAsia" w:hint="eastAsia"/>
                      <w:sz w:val="22"/>
                      <w:szCs w:val="22"/>
                    </w:rPr>
                    <w:t>4）</w:t>
                  </w:r>
                  <w:r w:rsidRPr="006F59A6">
                    <w:rPr>
                      <w:rFonts w:asciiTheme="minorEastAsia" w:eastAsiaTheme="minorEastAsia" w:hAnsiTheme="minorEastAsia" w:hint="eastAsia"/>
                      <w:sz w:val="22"/>
                      <w:szCs w:val="22"/>
                    </w:rPr>
                    <w:t>按下</w:t>
                  </w:r>
                  <w:r w:rsidRPr="006F59A6">
                    <w:rPr>
                      <w:rFonts w:asciiTheme="minorEastAsia" w:eastAsiaTheme="minorEastAsia" w:hAnsiTheme="minorEastAsia"/>
                      <w:sz w:val="22"/>
                      <w:szCs w:val="22"/>
                    </w:rPr>
                    <w:t>“</w:t>
                  </w:r>
                  <w:r w:rsidRPr="006F59A6">
                    <w:rPr>
                      <w:rFonts w:asciiTheme="minorEastAsia" w:eastAsiaTheme="minorEastAsia" w:hAnsiTheme="minorEastAsia" w:hint="eastAsia"/>
                      <w:sz w:val="22"/>
                      <w:szCs w:val="22"/>
                    </w:rPr>
                    <w:t>检波</w:t>
                  </w:r>
                  <w:r w:rsidRPr="006F59A6">
                    <w:rPr>
                      <w:rFonts w:asciiTheme="minorEastAsia" w:eastAsiaTheme="minorEastAsia" w:hAnsiTheme="minorEastAsia"/>
                      <w:sz w:val="22"/>
                      <w:szCs w:val="22"/>
                    </w:rPr>
                    <w:t>”</w:t>
                  </w:r>
                  <w:r w:rsidRPr="006F59A6">
                    <w:rPr>
                      <w:rFonts w:asciiTheme="minorEastAsia" w:eastAsiaTheme="minorEastAsia" w:hAnsiTheme="minorEastAsia" w:hint="eastAsia"/>
                      <w:sz w:val="22"/>
                      <w:szCs w:val="22"/>
                    </w:rPr>
                    <w:t>旋钮。调节可变衰减器及</w:t>
                  </w:r>
                  <w:r w:rsidRPr="006F59A6">
                    <w:rPr>
                      <w:rFonts w:asciiTheme="minorEastAsia" w:eastAsiaTheme="minorEastAsia" w:hAnsiTheme="minorEastAsia"/>
                      <w:sz w:val="22"/>
                      <w:szCs w:val="22"/>
                    </w:rPr>
                    <w:t>“</w:t>
                  </w:r>
                  <w:r w:rsidRPr="006F59A6">
                    <w:rPr>
                      <w:rFonts w:asciiTheme="minorEastAsia" w:eastAsiaTheme="minorEastAsia" w:hAnsiTheme="minorEastAsia" w:hint="eastAsia"/>
                      <w:sz w:val="22"/>
                      <w:szCs w:val="22"/>
                    </w:rPr>
                    <w:t>检波</w:t>
                  </w:r>
                  <w:r w:rsidRPr="006F59A6">
                    <w:rPr>
                      <w:rFonts w:asciiTheme="minorEastAsia" w:eastAsiaTheme="minorEastAsia" w:hAnsiTheme="minorEastAsia" w:cstheme="minorBidi"/>
                      <w:color w:val="auto"/>
                      <w:sz w:val="22"/>
                      <w:szCs w:val="22"/>
                    </w:rPr>
                    <w:t>灵敏度”旋钮使磁共振实验仪的调谐电表指示占满度的</w:t>
                  </w:r>
                  <w:r w:rsidRPr="006F59A6">
                    <w:rPr>
                      <w:rFonts w:asciiTheme="minorEastAsia" w:eastAsiaTheme="minorEastAsia" w:hAnsiTheme="minorEastAsia" w:cs="Times New Roman"/>
                      <w:color w:val="auto"/>
                      <w:sz w:val="22"/>
                      <w:szCs w:val="22"/>
                    </w:rPr>
                    <w:t>2/3</w:t>
                  </w:r>
                  <w:r w:rsidRPr="006F59A6">
                    <w:rPr>
                      <w:rFonts w:asciiTheme="minorEastAsia" w:eastAsiaTheme="minorEastAsia" w:hAnsiTheme="minorEastAsia" w:hint="eastAsia"/>
                      <w:color w:val="auto"/>
                      <w:sz w:val="22"/>
                      <w:szCs w:val="22"/>
                    </w:rPr>
                    <w:t>（</w:t>
                  </w:r>
                  <w:r w:rsidRPr="006F59A6">
                    <w:rPr>
                      <w:rFonts w:asciiTheme="minorEastAsia" w:eastAsiaTheme="minorEastAsia" w:hAnsiTheme="minorEastAsia" w:cs="Times New Roman"/>
                      <w:color w:val="auto"/>
                      <w:sz w:val="22"/>
                      <w:szCs w:val="22"/>
                    </w:rPr>
                    <w:t>70%</w:t>
                  </w:r>
                  <w:r w:rsidRPr="006F59A6">
                    <w:rPr>
                      <w:rFonts w:asciiTheme="minorEastAsia" w:eastAsiaTheme="minorEastAsia" w:hAnsiTheme="minorEastAsia" w:hint="eastAsia"/>
                      <w:color w:val="auto"/>
                      <w:sz w:val="22"/>
                      <w:szCs w:val="22"/>
                    </w:rPr>
                    <w:t>）以上。</w:t>
                  </w:r>
                </w:p>
                <w:p w14:paraId="1E5B606F" w14:textId="77777777" w:rsidR="006F59A6" w:rsidRPr="006F59A6" w:rsidRDefault="006F59A6" w:rsidP="006F59A6">
                  <w:pPr>
                    <w:pStyle w:val="Default"/>
                    <w:spacing w:after="54"/>
                    <w:rPr>
                      <w:rFonts w:asciiTheme="minorEastAsia" w:eastAsiaTheme="minorEastAsia" w:hAnsiTheme="minorEastAsia"/>
                      <w:color w:val="auto"/>
                      <w:sz w:val="22"/>
                      <w:szCs w:val="22"/>
                    </w:rPr>
                  </w:pPr>
                  <w:r w:rsidRPr="006F59A6">
                    <w:rPr>
                      <w:rFonts w:asciiTheme="minorEastAsia" w:eastAsiaTheme="minorEastAsia" w:hAnsiTheme="minorEastAsia" w:hint="eastAsia"/>
                      <w:color w:val="auto"/>
                      <w:sz w:val="22"/>
                      <w:szCs w:val="22"/>
                    </w:rPr>
                    <w:t>5）</w:t>
                  </w:r>
                  <w:r w:rsidRPr="006F59A6">
                    <w:rPr>
                      <w:rFonts w:asciiTheme="minorEastAsia" w:eastAsiaTheme="minorEastAsia" w:hAnsiTheme="minorEastAsia" w:hint="eastAsia"/>
                      <w:color w:val="auto"/>
                      <w:sz w:val="22"/>
                      <w:szCs w:val="22"/>
                    </w:rPr>
                    <w:t>根据</w:t>
                  </w:r>
                  <w:r w:rsidRPr="006F59A6">
                    <w:rPr>
                      <w:rFonts w:asciiTheme="minorEastAsia" w:eastAsiaTheme="minorEastAsia" w:hAnsiTheme="minorEastAsia"/>
                      <w:color w:val="auto"/>
                      <w:sz w:val="22"/>
                      <w:szCs w:val="22"/>
                    </w:rPr>
                    <w:t>“</w:t>
                  </w:r>
                  <w:r w:rsidRPr="006F59A6">
                    <w:rPr>
                      <w:rFonts w:asciiTheme="minorEastAsia" w:eastAsiaTheme="minorEastAsia" w:hAnsiTheme="minorEastAsia" w:cs="Times New Roman"/>
                      <w:color w:val="auto"/>
                      <w:sz w:val="22"/>
                      <w:szCs w:val="22"/>
                    </w:rPr>
                    <w:t>3cm</w:t>
                  </w:r>
                  <w:r w:rsidRPr="006F59A6">
                    <w:rPr>
                      <w:rFonts w:asciiTheme="minorEastAsia" w:eastAsiaTheme="minorEastAsia" w:hAnsiTheme="minorEastAsia" w:hint="eastAsia"/>
                      <w:color w:val="auto"/>
                      <w:sz w:val="22"/>
                      <w:szCs w:val="22"/>
                    </w:rPr>
                    <w:t>空腔波长表频率刻度对照表</w:t>
                  </w:r>
                  <w:r w:rsidRPr="006F59A6">
                    <w:rPr>
                      <w:rFonts w:asciiTheme="minorEastAsia" w:eastAsiaTheme="minorEastAsia" w:hAnsiTheme="minorEastAsia"/>
                      <w:color w:val="auto"/>
                      <w:sz w:val="22"/>
                      <w:szCs w:val="22"/>
                    </w:rPr>
                    <w:t>”</w:t>
                  </w:r>
                  <w:r w:rsidRPr="006F59A6">
                    <w:rPr>
                      <w:rFonts w:asciiTheme="minorEastAsia" w:eastAsiaTheme="minorEastAsia" w:hAnsiTheme="minorEastAsia" w:hint="eastAsia"/>
                      <w:color w:val="auto"/>
                      <w:sz w:val="22"/>
                      <w:szCs w:val="22"/>
                    </w:rPr>
                    <w:t>，调整信号源频率调节杆的刻度，使振荡频率在</w:t>
                  </w:r>
                  <w:r w:rsidRPr="006F59A6">
                    <w:rPr>
                      <w:rFonts w:asciiTheme="minorEastAsia" w:eastAsiaTheme="minorEastAsia" w:hAnsiTheme="minorEastAsia" w:cs="Times New Roman"/>
                      <w:color w:val="auto"/>
                      <w:sz w:val="22"/>
                      <w:szCs w:val="22"/>
                    </w:rPr>
                    <w:t>9370MHz</w:t>
                  </w:r>
                  <w:r w:rsidRPr="006F59A6">
                    <w:rPr>
                      <w:rFonts w:asciiTheme="minorEastAsia" w:eastAsiaTheme="minorEastAsia" w:hAnsiTheme="minorEastAsia" w:hint="eastAsia"/>
                      <w:color w:val="auto"/>
                      <w:sz w:val="22"/>
                      <w:szCs w:val="22"/>
                    </w:rPr>
                    <w:t>左右。调整微波频率，方法如下：</w:t>
                  </w:r>
                </w:p>
                <w:p w14:paraId="5BAA1001" w14:textId="3C771AFB" w:rsidR="006F59A6" w:rsidRPr="006F59A6" w:rsidRDefault="006F59A6" w:rsidP="006F59A6">
                  <w:pPr>
                    <w:pStyle w:val="Default"/>
                    <w:spacing w:after="54"/>
                    <w:ind w:firstLineChars="200" w:firstLine="440"/>
                    <w:rPr>
                      <w:rFonts w:asciiTheme="minorEastAsia" w:eastAsiaTheme="minorEastAsia" w:hAnsiTheme="minorEastAsia"/>
                      <w:color w:val="auto"/>
                      <w:sz w:val="22"/>
                      <w:szCs w:val="22"/>
                    </w:rPr>
                  </w:pPr>
                  <w:r w:rsidRPr="006F59A6">
                    <w:rPr>
                      <w:rFonts w:asciiTheme="minorEastAsia" w:eastAsiaTheme="minorEastAsia" w:hAnsiTheme="minorEastAsia" w:cs="Times New Roman"/>
                      <w:color w:val="auto"/>
                      <w:sz w:val="22"/>
                      <w:szCs w:val="22"/>
                    </w:rPr>
                    <w:t xml:space="preserve">1. </w:t>
                  </w:r>
                  <w:r w:rsidRPr="006F59A6">
                    <w:rPr>
                      <w:rFonts w:asciiTheme="minorEastAsia" w:eastAsiaTheme="minorEastAsia" w:hAnsiTheme="minorEastAsia" w:hint="eastAsia"/>
                      <w:color w:val="auto"/>
                      <w:sz w:val="22"/>
                      <w:szCs w:val="22"/>
                    </w:rPr>
                    <w:t>参考</w:t>
                  </w:r>
                  <w:r w:rsidRPr="006F59A6">
                    <w:rPr>
                      <w:rFonts w:asciiTheme="minorEastAsia" w:eastAsiaTheme="minorEastAsia" w:hAnsiTheme="minorEastAsia"/>
                      <w:color w:val="auto"/>
                      <w:sz w:val="22"/>
                      <w:szCs w:val="22"/>
                    </w:rPr>
                    <w:t>“</w:t>
                  </w:r>
                  <w:r w:rsidRPr="006F59A6">
                    <w:rPr>
                      <w:rFonts w:asciiTheme="minorEastAsia" w:eastAsiaTheme="minorEastAsia" w:hAnsiTheme="minorEastAsia" w:hint="eastAsia"/>
                      <w:color w:val="auto"/>
                      <w:sz w:val="22"/>
                      <w:szCs w:val="22"/>
                    </w:rPr>
                    <w:t>频率</w:t>
                  </w:r>
                  <w:r w:rsidRPr="006F59A6">
                    <w:rPr>
                      <w:rFonts w:asciiTheme="minorEastAsia" w:eastAsiaTheme="minorEastAsia" w:hAnsiTheme="minorEastAsia"/>
                      <w:color w:val="auto"/>
                      <w:sz w:val="22"/>
                      <w:szCs w:val="22"/>
                    </w:rPr>
                    <w:t>—</w:t>
                  </w:r>
                  <w:r w:rsidRPr="006F59A6">
                    <w:rPr>
                      <w:rFonts w:asciiTheme="minorEastAsia" w:eastAsiaTheme="minorEastAsia" w:hAnsiTheme="minorEastAsia" w:hint="eastAsia"/>
                      <w:color w:val="auto"/>
                      <w:sz w:val="22"/>
                      <w:szCs w:val="22"/>
                    </w:rPr>
                    <w:t>测微器刻度对照表</w:t>
                  </w:r>
                  <w:r w:rsidRPr="006F59A6">
                    <w:rPr>
                      <w:rFonts w:asciiTheme="minorEastAsia" w:eastAsiaTheme="minorEastAsia" w:hAnsiTheme="minorEastAsia"/>
                      <w:color w:val="auto"/>
                      <w:sz w:val="22"/>
                      <w:szCs w:val="22"/>
                    </w:rPr>
                    <w:t>”</w:t>
                  </w:r>
                  <w:r w:rsidRPr="006F59A6">
                    <w:rPr>
                      <w:rFonts w:asciiTheme="minorEastAsia" w:eastAsiaTheme="minorEastAsia" w:hAnsiTheme="minorEastAsia" w:hint="eastAsia"/>
                      <w:color w:val="auto"/>
                      <w:sz w:val="22"/>
                      <w:szCs w:val="22"/>
                    </w:rPr>
                    <w:t>上的数值，仔细调整频率测微器（垂直方向的振荡频率调节杆），使信号源输出波长约处于</w:t>
                  </w:r>
                  <w:r w:rsidRPr="006F59A6">
                    <w:rPr>
                      <w:rFonts w:asciiTheme="minorEastAsia" w:eastAsiaTheme="minorEastAsia" w:hAnsiTheme="minorEastAsia" w:cs="Times New Roman"/>
                      <w:color w:val="auto"/>
                      <w:sz w:val="22"/>
                      <w:szCs w:val="22"/>
                    </w:rPr>
                    <w:t>9370MHz</w:t>
                  </w:r>
                  <w:r w:rsidRPr="006F59A6">
                    <w:rPr>
                      <w:rFonts w:asciiTheme="minorEastAsia" w:eastAsiaTheme="minorEastAsia" w:hAnsiTheme="minorEastAsia" w:hint="eastAsia"/>
                      <w:color w:val="auto"/>
                      <w:sz w:val="22"/>
                      <w:szCs w:val="22"/>
                    </w:rPr>
                    <w:t>；</w:t>
                  </w:r>
                </w:p>
                <w:p w14:paraId="2634DCB8" w14:textId="4052D82A" w:rsidR="006F59A6" w:rsidRPr="006F59A6" w:rsidRDefault="006F59A6" w:rsidP="006F59A6">
                  <w:pPr>
                    <w:pStyle w:val="Default"/>
                    <w:spacing w:after="54"/>
                    <w:ind w:firstLineChars="200" w:firstLine="440"/>
                    <w:rPr>
                      <w:rFonts w:asciiTheme="minorEastAsia" w:eastAsiaTheme="minorEastAsia" w:hAnsiTheme="minorEastAsia" w:cs="Times New Roman"/>
                      <w:color w:val="auto"/>
                      <w:sz w:val="22"/>
                      <w:szCs w:val="22"/>
                    </w:rPr>
                  </w:pPr>
                  <w:r w:rsidRPr="006F59A6">
                    <w:rPr>
                      <w:rFonts w:asciiTheme="minorEastAsia" w:eastAsiaTheme="minorEastAsia" w:hAnsiTheme="minorEastAsia" w:cs="Times New Roman"/>
                      <w:color w:val="auto"/>
                      <w:sz w:val="22"/>
                      <w:szCs w:val="22"/>
                    </w:rPr>
                    <w:t xml:space="preserve">2. </w:t>
                  </w:r>
                  <w:r w:rsidRPr="006F59A6">
                    <w:rPr>
                      <w:rFonts w:asciiTheme="minorEastAsia" w:eastAsiaTheme="minorEastAsia" w:hAnsiTheme="minorEastAsia" w:hint="eastAsia"/>
                      <w:color w:val="auto"/>
                      <w:sz w:val="22"/>
                      <w:szCs w:val="22"/>
                    </w:rPr>
                    <w:t>旋转波长计的测微头，找到磁共振实验仪的调谐电表跌落点，读取</w:t>
                  </w:r>
                  <w:proofErr w:type="gramStart"/>
                  <w:r w:rsidRPr="006F59A6">
                    <w:rPr>
                      <w:rFonts w:asciiTheme="minorEastAsia" w:eastAsiaTheme="minorEastAsia" w:hAnsiTheme="minorEastAsia" w:hint="eastAsia"/>
                      <w:color w:val="auto"/>
                      <w:sz w:val="22"/>
                      <w:szCs w:val="22"/>
                    </w:rPr>
                    <w:t>测微头读数</w:t>
                  </w:r>
                  <w:proofErr w:type="gramEnd"/>
                  <w:r w:rsidRPr="006F59A6">
                    <w:rPr>
                      <w:rFonts w:asciiTheme="minorEastAsia" w:eastAsiaTheme="minorEastAsia" w:hAnsiTheme="minorEastAsia" w:hint="eastAsia"/>
                      <w:color w:val="auto"/>
                      <w:sz w:val="22"/>
                      <w:szCs w:val="22"/>
                    </w:rPr>
                    <w:t>，根据该读数查</w:t>
                  </w:r>
                  <w:r w:rsidRPr="006F59A6">
                    <w:rPr>
                      <w:rFonts w:asciiTheme="minorEastAsia" w:eastAsiaTheme="minorEastAsia" w:hAnsiTheme="minorEastAsia"/>
                      <w:color w:val="auto"/>
                      <w:sz w:val="22"/>
                      <w:szCs w:val="22"/>
                    </w:rPr>
                    <w:t>“</w:t>
                  </w:r>
                  <w:r w:rsidRPr="006F59A6">
                    <w:rPr>
                      <w:rFonts w:asciiTheme="minorEastAsia" w:eastAsiaTheme="minorEastAsia" w:hAnsiTheme="minorEastAsia" w:hint="eastAsia"/>
                      <w:color w:val="auto"/>
                      <w:sz w:val="22"/>
                      <w:szCs w:val="22"/>
                    </w:rPr>
                    <w:t>波长表频率刻度对照表（二）</w:t>
                  </w:r>
                  <w:r w:rsidRPr="006F59A6">
                    <w:rPr>
                      <w:rFonts w:asciiTheme="minorEastAsia" w:eastAsiaTheme="minorEastAsia" w:hAnsiTheme="minorEastAsia"/>
                      <w:color w:val="auto"/>
                      <w:sz w:val="22"/>
                      <w:szCs w:val="22"/>
                    </w:rPr>
                    <w:t>”</w:t>
                  </w:r>
                  <w:r w:rsidRPr="006F59A6">
                    <w:rPr>
                      <w:rFonts w:asciiTheme="minorEastAsia" w:eastAsiaTheme="minorEastAsia" w:hAnsiTheme="minorEastAsia" w:hint="eastAsia"/>
                      <w:color w:val="auto"/>
                      <w:sz w:val="22"/>
                      <w:szCs w:val="22"/>
                    </w:rPr>
                    <w:t>即可确定实际输入振荡频率</w:t>
                  </w:r>
                  <w:r w:rsidRPr="006F59A6">
                    <w:rPr>
                      <w:rFonts w:asciiTheme="minorEastAsia" w:eastAsiaTheme="minorEastAsia" w:hAnsiTheme="minorEastAsia" w:cs="Times New Roman"/>
                      <w:color w:val="auto"/>
                      <w:sz w:val="22"/>
                      <w:szCs w:val="22"/>
                    </w:rPr>
                    <w:t>;</w:t>
                  </w:r>
                </w:p>
                <w:p w14:paraId="550436F7" w14:textId="77777777" w:rsidR="006F59A6" w:rsidRPr="006F59A6" w:rsidRDefault="006F59A6" w:rsidP="006F59A6">
                  <w:pPr>
                    <w:pStyle w:val="Default"/>
                    <w:spacing w:after="54"/>
                    <w:ind w:firstLineChars="200" w:firstLine="440"/>
                    <w:rPr>
                      <w:rFonts w:asciiTheme="minorEastAsia" w:eastAsiaTheme="minorEastAsia" w:hAnsiTheme="minorEastAsia"/>
                      <w:color w:val="auto"/>
                      <w:sz w:val="22"/>
                      <w:szCs w:val="22"/>
                    </w:rPr>
                  </w:pPr>
                  <w:r w:rsidRPr="006F59A6">
                    <w:rPr>
                      <w:rFonts w:asciiTheme="minorEastAsia" w:eastAsiaTheme="minorEastAsia" w:hAnsiTheme="minorEastAsia" w:cs="Times New Roman"/>
                      <w:color w:val="auto"/>
                      <w:sz w:val="22"/>
                      <w:szCs w:val="22"/>
                    </w:rPr>
                    <w:t xml:space="preserve">3. </w:t>
                  </w:r>
                  <w:r w:rsidRPr="006F59A6">
                    <w:rPr>
                      <w:rFonts w:asciiTheme="minorEastAsia" w:eastAsiaTheme="minorEastAsia" w:hAnsiTheme="minorEastAsia" w:hint="eastAsia"/>
                      <w:color w:val="auto"/>
                      <w:sz w:val="22"/>
                      <w:szCs w:val="22"/>
                    </w:rPr>
                    <w:t>本系统实际工作频率应为</w:t>
                  </w:r>
                  <w:r w:rsidRPr="006F59A6">
                    <w:rPr>
                      <w:rFonts w:asciiTheme="minorEastAsia" w:eastAsiaTheme="minorEastAsia" w:hAnsiTheme="minorEastAsia" w:cs="Times New Roman"/>
                      <w:color w:val="auto"/>
                      <w:sz w:val="22"/>
                      <w:szCs w:val="22"/>
                    </w:rPr>
                    <w:t xml:space="preserve">9370MHz </w:t>
                  </w:r>
                  <w:r w:rsidRPr="006F59A6">
                    <w:rPr>
                      <w:rFonts w:asciiTheme="minorEastAsia" w:eastAsiaTheme="minorEastAsia" w:hAnsiTheme="minorEastAsia" w:hint="eastAsia"/>
                      <w:color w:val="auto"/>
                      <w:sz w:val="22"/>
                      <w:szCs w:val="22"/>
                    </w:rPr>
                    <w:t>，若实际振荡频率不是</w:t>
                  </w:r>
                  <w:r w:rsidRPr="006F59A6">
                    <w:rPr>
                      <w:rFonts w:asciiTheme="minorEastAsia" w:eastAsiaTheme="minorEastAsia" w:hAnsiTheme="minorEastAsia" w:cs="Times New Roman"/>
                      <w:color w:val="auto"/>
                      <w:sz w:val="22"/>
                      <w:szCs w:val="22"/>
                    </w:rPr>
                    <w:t xml:space="preserve">9370MHz </w:t>
                  </w:r>
                  <w:r w:rsidRPr="006F59A6">
                    <w:rPr>
                      <w:rFonts w:asciiTheme="minorEastAsia" w:eastAsiaTheme="minorEastAsia" w:hAnsiTheme="minorEastAsia" w:hint="eastAsia"/>
                      <w:color w:val="auto"/>
                      <w:sz w:val="22"/>
                      <w:szCs w:val="22"/>
                    </w:rPr>
                    <w:t>，应再微调调节信号源的振荡频率调节杆，根据调谐电表跌落点再次判断此时的实际输入频率，可反复调节（此过程需要配合调节可变衰减器和检波灵敏度，使得保证电表指示占满度的</w:t>
                  </w:r>
                  <w:r w:rsidRPr="006F59A6">
                    <w:rPr>
                      <w:rFonts w:asciiTheme="minorEastAsia" w:eastAsiaTheme="minorEastAsia" w:hAnsiTheme="minorEastAsia" w:cs="Times New Roman"/>
                      <w:color w:val="auto"/>
                      <w:sz w:val="22"/>
                      <w:szCs w:val="22"/>
                    </w:rPr>
                    <w:t>2/3</w:t>
                  </w:r>
                  <w:r w:rsidRPr="006F59A6">
                    <w:rPr>
                      <w:rFonts w:asciiTheme="minorEastAsia" w:eastAsiaTheme="minorEastAsia" w:hAnsiTheme="minorEastAsia" w:hint="eastAsia"/>
                      <w:color w:val="auto"/>
                      <w:sz w:val="22"/>
                      <w:szCs w:val="22"/>
                    </w:rPr>
                    <w:t>），最终使得实际工作频率为</w:t>
                  </w:r>
                  <w:r w:rsidRPr="006F59A6">
                    <w:rPr>
                      <w:rFonts w:asciiTheme="minorEastAsia" w:eastAsiaTheme="minorEastAsia" w:hAnsiTheme="minorEastAsia" w:cs="Times New Roman"/>
                      <w:color w:val="auto"/>
                      <w:sz w:val="22"/>
                      <w:szCs w:val="22"/>
                    </w:rPr>
                    <w:t>9370MHz</w:t>
                  </w:r>
                  <w:r w:rsidRPr="006F59A6">
                    <w:rPr>
                      <w:rFonts w:asciiTheme="minorEastAsia" w:eastAsiaTheme="minorEastAsia" w:hAnsiTheme="minorEastAsia" w:hint="eastAsia"/>
                      <w:color w:val="auto"/>
                      <w:sz w:val="22"/>
                      <w:szCs w:val="22"/>
                    </w:rPr>
                    <w:t>附近。</w:t>
                  </w:r>
                </w:p>
                <w:p w14:paraId="1DBD7D72" w14:textId="77777777" w:rsidR="006F59A6" w:rsidRPr="006F59A6" w:rsidRDefault="006F59A6" w:rsidP="006F59A6">
                  <w:pPr>
                    <w:pStyle w:val="Default"/>
                    <w:ind w:firstLineChars="200" w:firstLine="440"/>
                    <w:rPr>
                      <w:rFonts w:asciiTheme="minorEastAsia" w:eastAsiaTheme="minorEastAsia" w:hAnsiTheme="minorEastAsia"/>
                      <w:color w:val="auto"/>
                      <w:sz w:val="22"/>
                      <w:szCs w:val="22"/>
                    </w:rPr>
                  </w:pPr>
                  <w:r w:rsidRPr="006F59A6">
                    <w:rPr>
                      <w:rFonts w:asciiTheme="minorEastAsia" w:eastAsiaTheme="minorEastAsia" w:hAnsiTheme="minorEastAsia" w:cs="Times New Roman"/>
                      <w:color w:val="auto"/>
                      <w:sz w:val="22"/>
                      <w:szCs w:val="22"/>
                    </w:rPr>
                    <w:t xml:space="preserve">4. </w:t>
                  </w:r>
                  <w:r w:rsidRPr="006F59A6">
                    <w:rPr>
                      <w:rFonts w:asciiTheme="minorEastAsia" w:eastAsiaTheme="minorEastAsia" w:hAnsiTheme="minorEastAsia" w:hint="eastAsia"/>
                      <w:color w:val="auto"/>
                      <w:sz w:val="22"/>
                      <w:szCs w:val="22"/>
                    </w:rPr>
                    <w:t>调节完成后将波长计调到远离谐振频率的位置，以避免波长计的吸收对实验造成影响。</w:t>
                  </w:r>
                </w:p>
                <w:p w14:paraId="2A3C68C3" w14:textId="532276FB" w:rsidR="006F59A6" w:rsidRPr="006F59A6" w:rsidRDefault="006F59A6" w:rsidP="006F59A6">
                  <w:pPr>
                    <w:pStyle w:val="Default"/>
                    <w:spacing w:after="70"/>
                    <w:rPr>
                      <w:rFonts w:asciiTheme="minorEastAsia" w:eastAsiaTheme="minorEastAsia" w:hAnsiTheme="minorEastAsia"/>
                      <w:sz w:val="22"/>
                      <w:szCs w:val="22"/>
                    </w:rPr>
                  </w:pPr>
                  <w:r w:rsidRPr="006F59A6">
                    <w:rPr>
                      <w:rFonts w:asciiTheme="minorEastAsia" w:eastAsiaTheme="minorEastAsia" w:hAnsiTheme="minorEastAsia" w:hint="eastAsia"/>
                      <w:sz w:val="22"/>
                      <w:szCs w:val="22"/>
                    </w:rPr>
                    <w:t>6）</w:t>
                  </w:r>
                  <w:r w:rsidRPr="006F59A6">
                    <w:rPr>
                      <w:rFonts w:asciiTheme="minorEastAsia" w:eastAsiaTheme="minorEastAsia" w:hAnsiTheme="minorEastAsia" w:hint="eastAsia"/>
                      <w:sz w:val="22"/>
                      <w:szCs w:val="22"/>
                    </w:rPr>
                    <w:t>为使样品谐振腔对微波信号谐振，调节样品谐振腔的可调终端活塞，使调谐电表指示最小。为了提高系统的灵敏度，可减小可变衰减器的衰减量，使调谐电表显示尽可能提高。</w:t>
                  </w:r>
                </w:p>
                <w:p w14:paraId="09823E7B" w14:textId="3FEEE933" w:rsidR="006F59A6" w:rsidRPr="00901159" w:rsidRDefault="00901159" w:rsidP="00901159">
                  <w:pPr>
                    <w:pStyle w:val="Default"/>
                    <w:spacing w:after="70"/>
                    <w:rPr>
                      <w:rFonts w:hint="eastAsia"/>
                      <w:sz w:val="22"/>
                      <w:szCs w:val="22"/>
                    </w:rPr>
                  </w:pPr>
                  <w:r w:rsidRPr="00901159">
                    <w:rPr>
                      <w:rFonts w:hint="eastAsia"/>
                      <w:sz w:val="22"/>
                      <w:szCs w:val="22"/>
                    </w:rPr>
                    <w:t>7）</w:t>
                  </w:r>
                  <w:r>
                    <w:rPr>
                      <w:rFonts w:hint="eastAsia"/>
                      <w:sz w:val="22"/>
                      <w:szCs w:val="22"/>
                    </w:rPr>
                    <w:t>按下“扫场”按钮，顺时针调节磁场电流，当电流达到1.7至2.1A之间时示波器上出现下图所示六种吸收与色散信号，其中c是要找的共振信号</w:t>
                  </w:r>
                </w:p>
                <w:p w14:paraId="570408E3" w14:textId="69972FD3" w:rsidR="006F59A6" w:rsidRPr="006F59A6" w:rsidRDefault="00901159" w:rsidP="006F59A6">
                  <w:pPr>
                    <w:pStyle w:val="Default"/>
                    <w:rPr>
                      <w:rFonts w:asciiTheme="minorEastAsia" w:eastAsiaTheme="minorEastAsia" w:hAnsiTheme="minorEastAsia" w:hint="eastAsia"/>
                    </w:rPr>
                  </w:pPr>
                  <w:r>
                    <w:rPr>
                      <w:noProof/>
                    </w:rPr>
                    <w:drawing>
                      <wp:inline distT="0" distB="0" distL="0" distR="0" wp14:anchorId="68129468" wp14:editId="67C0769E">
                        <wp:extent cx="5943421" cy="1267428"/>
                        <wp:effectExtent l="0" t="0" r="0" b="0"/>
                        <wp:docPr id="89178110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1781109" name=""/>
                                <pic:cNvPicPr/>
                              </pic:nvPicPr>
                              <pic:blipFill>
                                <a:blip r:embed="rId9"/>
                                <a:stretch>
                                  <a:fillRect/>
                                </a:stretch>
                              </pic:blipFill>
                              <pic:spPr>
                                <a:xfrm>
                                  <a:off x="0" y="0"/>
                                  <a:ext cx="5976436" cy="1274468"/>
                                </a:xfrm>
                                <a:prstGeom prst="rect">
                                  <a:avLst/>
                                </a:prstGeom>
                              </pic:spPr>
                            </pic:pic>
                          </a:graphicData>
                        </a:graphic>
                      </wp:inline>
                    </w:drawing>
                  </w:r>
                </w:p>
              </w:txbxContent>
            </v:textbox>
            <w10:wrap type="square"/>
          </v:shape>
        </w:pict>
      </w:r>
      <w:r>
        <w:pict w14:anchorId="38C5F916">
          <v:shape id="_x0000_s2050" style="position:absolute;left:0;text-align:left;margin-left:645.55pt;margin-top:72.55pt;width:473.8pt;height:690.5pt;z-index:251658240;mso-position-horizontal-relative:page;mso-position-vertical-relative:page;mso-width-relative:page;mso-height-relative:page" coordorigin="12912,1452" coordsize="9476,13810" o:spt="100" adj="0,,0" path="m22385,1452r-9471,l12912,1454r,13805l12914,15262r9471,l22387,15259r,-2l12922,15257r-5,-5l12922,15252r,-13790l12917,1462r5,-5l22387,1457r,-3l22385,1452xm12922,15252r-5,l12922,15257r,-5xm22375,15252r-9453,l12922,15257r9453,l22375,15252xm22375,1457r,13800l22380,15252r7,l22387,1462r-7,l22375,1457xm22387,15252r-7,l22375,15257r12,l22387,15252xm12922,1457r-5,5l12922,1462r,-5xm22375,1457r-9453,l12922,1462r9453,l22375,1457xm22387,1457r-12,l22380,1462r7,l22387,1457xe" fillcolor="black" stroked="f">
            <v:stroke joinstyle="round"/>
            <v:formulas/>
            <v:path arrowok="t" o:connecttype="segments"/>
            <w10:wrap anchorx="page" anchory="page"/>
          </v:shape>
        </w:pict>
      </w:r>
      <w:r w:rsidR="00A12461">
        <w:t xml:space="preserve">武 汉 大 学 物 理 科 学 与 技 术 学 </w:t>
      </w:r>
      <w:proofErr w:type="gramStart"/>
      <w:r w:rsidR="00A12461">
        <w:t>院物</w:t>
      </w:r>
      <w:proofErr w:type="gramEnd"/>
      <w:r w:rsidR="00A12461">
        <w:t xml:space="preserve"> 理 实 验 报 告</w:t>
      </w:r>
    </w:p>
    <w:p w14:paraId="7418C646" w14:textId="77777777" w:rsidR="00647E10" w:rsidRDefault="00647E10">
      <w:pPr>
        <w:pStyle w:val="a3"/>
        <w:spacing w:before="12"/>
        <w:rPr>
          <w:sz w:val="32"/>
        </w:rPr>
      </w:pPr>
    </w:p>
    <w:p w14:paraId="757B4F02" w14:textId="4FB447EA" w:rsidR="00647E10" w:rsidRDefault="00000000" w:rsidP="007B783D">
      <w:pPr>
        <w:tabs>
          <w:tab w:val="left" w:pos="5356"/>
          <w:tab w:val="left" w:pos="7327"/>
          <w:tab w:val="left" w:pos="8311"/>
          <w:tab w:val="left" w:pos="9155"/>
          <w:tab w:val="left" w:pos="13220"/>
        </w:tabs>
        <w:ind w:left="2966"/>
        <w:rPr>
          <w:b/>
          <w:sz w:val="28"/>
        </w:rPr>
      </w:pPr>
      <w:r>
        <w:rPr>
          <w:b/>
          <w:sz w:val="28"/>
        </w:rPr>
        <w:t>学院</w:t>
      </w:r>
      <w:r>
        <w:rPr>
          <w:b/>
          <w:sz w:val="28"/>
        </w:rPr>
        <w:tab/>
        <w:t>专业</w:t>
      </w:r>
      <w:r>
        <w:rPr>
          <w:b/>
          <w:sz w:val="28"/>
        </w:rPr>
        <w:tab/>
        <w:t>年</w:t>
      </w:r>
      <w:r>
        <w:rPr>
          <w:b/>
          <w:sz w:val="28"/>
        </w:rPr>
        <w:tab/>
        <w:t>月</w:t>
      </w:r>
      <w:r>
        <w:rPr>
          <w:b/>
          <w:sz w:val="28"/>
        </w:rPr>
        <w:tab/>
        <w:t>日</w:t>
      </w:r>
    </w:p>
    <w:p w14:paraId="1692E901" w14:textId="675CD955" w:rsidR="00647E10" w:rsidRDefault="00647E10">
      <w:pPr>
        <w:spacing w:before="6"/>
        <w:rPr>
          <w:b/>
          <w:sz w:val="8"/>
        </w:rPr>
      </w:pP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243"/>
        <w:gridCol w:w="1560"/>
        <w:gridCol w:w="850"/>
        <w:gridCol w:w="1133"/>
        <w:gridCol w:w="852"/>
        <w:gridCol w:w="1982"/>
        <w:gridCol w:w="852"/>
        <w:gridCol w:w="991"/>
      </w:tblGrid>
      <w:tr w:rsidR="00647E10" w14:paraId="3536B718" w14:textId="77777777">
        <w:trPr>
          <w:trHeight w:val="556"/>
        </w:trPr>
        <w:tc>
          <w:tcPr>
            <w:tcW w:w="1243" w:type="dxa"/>
          </w:tcPr>
          <w:p w14:paraId="1D0186C9" w14:textId="77777777" w:rsidR="00647E10" w:rsidRDefault="00000000">
            <w:pPr>
              <w:pStyle w:val="TableParagraph"/>
              <w:spacing w:before="122"/>
              <w:ind w:left="107"/>
              <w:rPr>
                <w:sz w:val="24"/>
              </w:rPr>
            </w:pPr>
            <w:r>
              <w:rPr>
                <w:sz w:val="24"/>
              </w:rPr>
              <w:t>实验名称</w:t>
            </w:r>
          </w:p>
        </w:tc>
        <w:tc>
          <w:tcPr>
            <w:tcW w:w="8220" w:type="dxa"/>
            <w:gridSpan w:val="7"/>
          </w:tcPr>
          <w:p w14:paraId="5E9C8211" w14:textId="77777777" w:rsidR="00647E10" w:rsidRDefault="00647E10">
            <w:pPr>
              <w:pStyle w:val="TableParagraph"/>
              <w:rPr>
                <w:rFonts w:ascii="Times New Roman"/>
                <w:sz w:val="26"/>
              </w:rPr>
            </w:pPr>
          </w:p>
        </w:tc>
      </w:tr>
      <w:tr w:rsidR="00647E10" w14:paraId="046AD90F" w14:textId="77777777">
        <w:trPr>
          <w:trHeight w:val="551"/>
        </w:trPr>
        <w:tc>
          <w:tcPr>
            <w:tcW w:w="1243" w:type="dxa"/>
          </w:tcPr>
          <w:p w14:paraId="0F1AE34C" w14:textId="77777777" w:rsidR="00647E10" w:rsidRDefault="00000000">
            <w:pPr>
              <w:pStyle w:val="TableParagraph"/>
              <w:tabs>
                <w:tab w:val="left" w:pos="827"/>
              </w:tabs>
              <w:spacing w:before="120"/>
              <w:ind w:left="107"/>
              <w:rPr>
                <w:sz w:val="24"/>
              </w:rPr>
            </w:pPr>
            <w:r>
              <w:rPr>
                <w:sz w:val="24"/>
              </w:rPr>
              <w:t>姓</w:t>
            </w:r>
            <w:r>
              <w:rPr>
                <w:sz w:val="24"/>
              </w:rPr>
              <w:tab/>
              <w:t>名</w:t>
            </w:r>
          </w:p>
        </w:tc>
        <w:tc>
          <w:tcPr>
            <w:tcW w:w="1560" w:type="dxa"/>
          </w:tcPr>
          <w:p w14:paraId="158E8A57" w14:textId="77777777" w:rsidR="00647E10" w:rsidRDefault="00647E10">
            <w:pPr>
              <w:pStyle w:val="TableParagraph"/>
              <w:rPr>
                <w:rFonts w:ascii="Times New Roman"/>
                <w:sz w:val="26"/>
              </w:rPr>
            </w:pPr>
          </w:p>
        </w:tc>
        <w:tc>
          <w:tcPr>
            <w:tcW w:w="850" w:type="dxa"/>
          </w:tcPr>
          <w:p w14:paraId="185DFA22" w14:textId="77777777" w:rsidR="00647E10" w:rsidRDefault="00000000">
            <w:pPr>
              <w:pStyle w:val="TableParagraph"/>
              <w:spacing w:before="120"/>
              <w:ind w:left="105"/>
              <w:rPr>
                <w:sz w:val="24"/>
              </w:rPr>
            </w:pPr>
            <w:r>
              <w:rPr>
                <w:sz w:val="24"/>
              </w:rPr>
              <w:t>年 级</w:t>
            </w:r>
          </w:p>
        </w:tc>
        <w:tc>
          <w:tcPr>
            <w:tcW w:w="1133" w:type="dxa"/>
          </w:tcPr>
          <w:p w14:paraId="6851AB9D" w14:textId="77777777" w:rsidR="00647E10" w:rsidRDefault="00647E10">
            <w:pPr>
              <w:pStyle w:val="TableParagraph"/>
              <w:rPr>
                <w:rFonts w:ascii="Times New Roman"/>
                <w:sz w:val="26"/>
              </w:rPr>
            </w:pPr>
          </w:p>
        </w:tc>
        <w:tc>
          <w:tcPr>
            <w:tcW w:w="852" w:type="dxa"/>
          </w:tcPr>
          <w:p w14:paraId="203187E5" w14:textId="77777777" w:rsidR="00647E10" w:rsidRDefault="00000000">
            <w:pPr>
              <w:pStyle w:val="TableParagraph"/>
              <w:spacing w:before="120"/>
              <w:ind w:left="107"/>
              <w:rPr>
                <w:sz w:val="24"/>
              </w:rPr>
            </w:pPr>
            <w:r>
              <w:rPr>
                <w:sz w:val="24"/>
              </w:rPr>
              <w:t>学 号</w:t>
            </w:r>
          </w:p>
        </w:tc>
        <w:tc>
          <w:tcPr>
            <w:tcW w:w="1982" w:type="dxa"/>
          </w:tcPr>
          <w:p w14:paraId="27371836" w14:textId="77777777" w:rsidR="00647E10" w:rsidRDefault="00647E10">
            <w:pPr>
              <w:pStyle w:val="TableParagraph"/>
              <w:rPr>
                <w:rFonts w:ascii="Times New Roman"/>
                <w:sz w:val="26"/>
              </w:rPr>
            </w:pPr>
          </w:p>
        </w:tc>
        <w:tc>
          <w:tcPr>
            <w:tcW w:w="852" w:type="dxa"/>
          </w:tcPr>
          <w:p w14:paraId="07A8960E" w14:textId="77777777" w:rsidR="00647E10" w:rsidRDefault="00000000">
            <w:pPr>
              <w:pStyle w:val="TableParagraph"/>
              <w:spacing w:before="120"/>
              <w:ind w:left="107"/>
              <w:rPr>
                <w:sz w:val="24"/>
              </w:rPr>
            </w:pPr>
            <w:r>
              <w:rPr>
                <w:sz w:val="24"/>
              </w:rPr>
              <w:t>成 绩</w:t>
            </w:r>
          </w:p>
        </w:tc>
        <w:tc>
          <w:tcPr>
            <w:tcW w:w="991" w:type="dxa"/>
          </w:tcPr>
          <w:p w14:paraId="699140AB" w14:textId="77777777" w:rsidR="00647E10" w:rsidRDefault="00647E10">
            <w:pPr>
              <w:pStyle w:val="TableParagraph"/>
              <w:rPr>
                <w:rFonts w:ascii="Times New Roman"/>
                <w:sz w:val="26"/>
              </w:rPr>
            </w:pPr>
          </w:p>
        </w:tc>
      </w:tr>
      <w:tr w:rsidR="00647E10" w14:paraId="7CCE511B" w14:textId="77777777">
        <w:trPr>
          <w:trHeight w:val="1981"/>
        </w:trPr>
        <w:tc>
          <w:tcPr>
            <w:tcW w:w="9463" w:type="dxa"/>
            <w:gridSpan w:val="8"/>
          </w:tcPr>
          <w:p w14:paraId="1215CE5F" w14:textId="77777777" w:rsidR="00647E10" w:rsidRDefault="00000000">
            <w:pPr>
              <w:pStyle w:val="TableParagraph"/>
              <w:spacing w:before="213"/>
              <w:ind w:left="107"/>
              <w:rPr>
                <w:sz w:val="24"/>
              </w:rPr>
            </w:pPr>
            <w:r>
              <w:rPr>
                <w:sz w:val="24"/>
              </w:rPr>
              <w:t>实验报告内容：</w:t>
            </w:r>
          </w:p>
          <w:p w14:paraId="699AD5A5" w14:textId="77777777" w:rsidR="00647E10" w:rsidRDefault="00000000">
            <w:pPr>
              <w:pStyle w:val="TableParagraph"/>
              <w:tabs>
                <w:tab w:val="left" w:pos="5027"/>
              </w:tabs>
              <w:spacing w:before="5"/>
              <w:ind w:left="107"/>
              <w:rPr>
                <w:sz w:val="24"/>
              </w:rPr>
            </w:pPr>
            <w:r>
              <w:rPr>
                <w:sz w:val="24"/>
              </w:rPr>
              <w:t>一、实验目的</w:t>
            </w:r>
            <w:r>
              <w:rPr>
                <w:sz w:val="24"/>
              </w:rPr>
              <w:tab/>
              <w:t>五、数据表格</w:t>
            </w:r>
          </w:p>
          <w:p w14:paraId="7403118D" w14:textId="77777777" w:rsidR="00647E10" w:rsidRDefault="00000000">
            <w:pPr>
              <w:pStyle w:val="TableParagraph"/>
              <w:tabs>
                <w:tab w:val="left" w:pos="5027"/>
              </w:tabs>
              <w:spacing w:before="4"/>
              <w:ind w:left="107"/>
              <w:rPr>
                <w:sz w:val="24"/>
              </w:rPr>
            </w:pPr>
            <w:r>
              <w:rPr>
                <w:sz w:val="24"/>
              </w:rPr>
              <w:t>二、主要实验仪器</w:t>
            </w:r>
            <w:r>
              <w:rPr>
                <w:sz w:val="24"/>
              </w:rPr>
              <w:tab/>
              <w:t>六、数据处理及结果表达</w:t>
            </w:r>
          </w:p>
          <w:p w14:paraId="34C53CAB" w14:textId="77777777" w:rsidR="00647E10" w:rsidRDefault="00000000">
            <w:pPr>
              <w:pStyle w:val="TableParagraph"/>
              <w:tabs>
                <w:tab w:val="left" w:pos="5027"/>
              </w:tabs>
              <w:spacing w:before="5"/>
              <w:ind w:left="107"/>
              <w:rPr>
                <w:sz w:val="24"/>
              </w:rPr>
            </w:pPr>
            <w:r>
              <w:rPr>
                <w:sz w:val="24"/>
              </w:rPr>
              <w:t>三、实验原理</w:t>
            </w:r>
            <w:r>
              <w:rPr>
                <w:sz w:val="24"/>
              </w:rPr>
              <w:tab/>
              <w:t>七、实验结果分析</w:t>
            </w:r>
          </w:p>
          <w:p w14:paraId="0DB53C13" w14:textId="6FA343BF" w:rsidR="00647E10" w:rsidRDefault="00000000" w:rsidP="007D5F40">
            <w:pPr>
              <w:pStyle w:val="TableParagraph"/>
              <w:numPr>
                <w:ilvl w:val="0"/>
                <w:numId w:val="6"/>
              </w:numPr>
              <w:tabs>
                <w:tab w:val="left" w:pos="5027"/>
              </w:tabs>
              <w:spacing w:before="4"/>
              <w:rPr>
                <w:sz w:val="24"/>
              </w:rPr>
            </w:pPr>
            <w:r>
              <w:rPr>
                <w:sz w:val="24"/>
              </w:rPr>
              <w:t>实验内容与步骤</w:t>
            </w:r>
            <w:r>
              <w:rPr>
                <w:sz w:val="24"/>
              </w:rPr>
              <w:tab/>
              <w:t>八、习题</w:t>
            </w:r>
          </w:p>
        </w:tc>
      </w:tr>
      <w:tr w:rsidR="00647E10" w:rsidRPr="00F971DC" w14:paraId="37C86EB7" w14:textId="77777777">
        <w:trPr>
          <w:trHeight w:val="8776"/>
        </w:trPr>
        <w:tc>
          <w:tcPr>
            <w:tcW w:w="9463" w:type="dxa"/>
            <w:gridSpan w:val="8"/>
          </w:tcPr>
          <w:p w14:paraId="3B4AC393" w14:textId="326E375E" w:rsidR="003320E0" w:rsidRPr="003320E0" w:rsidRDefault="00E0553D" w:rsidP="003320E0">
            <w:pPr>
              <w:adjustRightInd w:val="0"/>
              <w:rPr>
                <w:sz w:val="24"/>
                <w:szCs w:val="24"/>
                <w:lang w:val="en-US"/>
              </w:rPr>
            </w:pPr>
            <w:r>
              <w:rPr>
                <w:rFonts w:hint="eastAsia"/>
                <w:sz w:val="24"/>
                <w:szCs w:val="24"/>
                <w:lang w:val="en-US"/>
              </w:rPr>
              <w:t>一、实</w:t>
            </w:r>
            <w:r w:rsidR="00E11315" w:rsidRPr="009F48DF">
              <w:rPr>
                <w:rFonts w:hint="eastAsia"/>
                <w:sz w:val="24"/>
                <w:szCs w:val="24"/>
                <w:lang w:val="en-US"/>
              </w:rPr>
              <w:t>验目的</w:t>
            </w:r>
          </w:p>
          <w:p w14:paraId="48D1F7BC" w14:textId="77777777" w:rsidR="00F971DC" w:rsidRPr="00F971DC" w:rsidRDefault="00F971DC" w:rsidP="00F971DC">
            <w:pPr>
              <w:adjustRightInd w:val="0"/>
              <w:rPr>
                <w:rFonts w:asciiTheme="minorEastAsia" w:eastAsiaTheme="minorEastAsia" w:hAnsiTheme="minorEastAsia"/>
                <w:color w:val="000000"/>
                <w:sz w:val="20"/>
                <w:szCs w:val="20"/>
                <w:lang w:val="en-US" w:bidi="ar-SA"/>
              </w:rPr>
            </w:pPr>
            <w:r w:rsidRPr="00F971DC">
              <w:rPr>
                <w:rFonts w:asciiTheme="minorEastAsia" w:eastAsiaTheme="minorEastAsia" w:hAnsiTheme="minorEastAsia" w:cs="Times New Roman"/>
                <w:color w:val="000000"/>
                <w:sz w:val="20"/>
                <w:szCs w:val="20"/>
                <w:lang w:val="en-US" w:bidi="ar-SA"/>
              </w:rPr>
              <w:t>1</w:t>
            </w:r>
            <w:r w:rsidRPr="00F971DC">
              <w:rPr>
                <w:rFonts w:asciiTheme="minorEastAsia" w:eastAsiaTheme="minorEastAsia" w:hAnsiTheme="minorEastAsia" w:hint="eastAsia"/>
                <w:color w:val="000000"/>
                <w:sz w:val="20"/>
                <w:szCs w:val="20"/>
                <w:lang w:val="en-US" w:bidi="ar-SA"/>
              </w:rPr>
              <w:t>．研究微波波段电子顺磁共振现象。</w:t>
            </w:r>
          </w:p>
          <w:p w14:paraId="3A19D19F" w14:textId="77777777" w:rsidR="00F971DC" w:rsidRPr="00F971DC" w:rsidRDefault="00F971DC" w:rsidP="00F971DC">
            <w:pPr>
              <w:adjustRightInd w:val="0"/>
              <w:rPr>
                <w:rFonts w:asciiTheme="minorEastAsia" w:eastAsiaTheme="minorEastAsia" w:hAnsiTheme="minorEastAsia"/>
                <w:color w:val="000000"/>
                <w:sz w:val="20"/>
                <w:szCs w:val="20"/>
                <w:lang w:val="en-US" w:bidi="ar-SA"/>
              </w:rPr>
            </w:pPr>
            <w:r w:rsidRPr="00F971DC">
              <w:rPr>
                <w:rFonts w:asciiTheme="minorEastAsia" w:eastAsiaTheme="minorEastAsia" w:hAnsiTheme="minorEastAsia" w:cs="Times New Roman"/>
                <w:color w:val="000000"/>
                <w:sz w:val="20"/>
                <w:szCs w:val="20"/>
                <w:lang w:val="en-US" w:bidi="ar-SA"/>
              </w:rPr>
              <w:t>2</w:t>
            </w:r>
            <w:r w:rsidRPr="00F971DC">
              <w:rPr>
                <w:rFonts w:asciiTheme="minorEastAsia" w:eastAsiaTheme="minorEastAsia" w:hAnsiTheme="minorEastAsia" w:hint="eastAsia"/>
                <w:color w:val="000000"/>
                <w:sz w:val="20"/>
                <w:szCs w:val="20"/>
                <w:lang w:val="en-US" w:bidi="ar-SA"/>
              </w:rPr>
              <w:t>．测量</w:t>
            </w:r>
            <w:r w:rsidRPr="00F971DC">
              <w:rPr>
                <w:rFonts w:asciiTheme="minorEastAsia" w:eastAsiaTheme="minorEastAsia" w:hAnsiTheme="minorEastAsia" w:cs="Times New Roman"/>
                <w:color w:val="000000"/>
                <w:sz w:val="20"/>
                <w:szCs w:val="20"/>
                <w:lang w:val="en-US" w:bidi="ar-SA"/>
              </w:rPr>
              <w:t>DPPH</w:t>
            </w:r>
            <w:r w:rsidRPr="00F971DC">
              <w:rPr>
                <w:rFonts w:asciiTheme="minorEastAsia" w:eastAsiaTheme="minorEastAsia" w:hAnsiTheme="minorEastAsia" w:hint="eastAsia"/>
                <w:color w:val="000000"/>
                <w:sz w:val="20"/>
                <w:szCs w:val="20"/>
                <w:lang w:val="en-US" w:bidi="ar-SA"/>
              </w:rPr>
              <w:t>中的</w:t>
            </w:r>
            <w:r w:rsidRPr="00F971DC">
              <w:rPr>
                <w:rFonts w:asciiTheme="minorEastAsia" w:eastAsiaTheme="minorEastAsia" w:hAnsiTheme="minorEastAsia" w:cs="Times New Roman"/>
                <w:color w:val="000000"/>
                <w:sz w:val="20"/>
                <w:szCs w:val="20"/>
                <w:lang w:val="en-US" w:bidi="ar-SA"/>
              </w:rPr>
              <w:t>g</w:t>
            </w:r>
            <w:r w:rsidRPr="00F971DC">
              <w:rPr>
                <w:rFonts w:asciiTheme="minorEastAsia" w:eastAsiaTheme="minorEastAsia" w:hAnsiTheme="minorEastAsia" w:hint="eastAsia"/>
                <w:color w:val="000000"/>
                <w:sz w:val="20"/>
                <w:szCs w:val="20"/>
                <w:lang w:val="en-US" w:bidi="ar-SA"/>
              </w:rPr>
              <w:t>因子。</w:t>
            </w:r>
          </w:p>
          <w:p w14:paraId="0B8B90F0" w14:textId="77777777" w:rsidR="00F971DC" w:rsidRPr="00F971DC" w:rsidRDefault="00F971DC" w:rsidP="00F971DC">
            <w:pPr>
              <w:adjustRightInd w:val="0"/>
              <w:rPr>
                <w:rFonts w:asciiTheme="minorEastAsia" w:eastAsiaTheme="minorEastAsia" w:hAnsiTheme="minorEastAsia"/>
                <w:color w:val="000000"/>
                <w:sz w:val="20"/>
                <w:szCs w:val="20"/>
                <w:lang w:val="en-US" w:bidi="ar-SA"/>
              </w:rPr>
            </w:pPr>
            <w:r w:rsidRPr="00F971DC">
              <w:rPr>
                <w:rFonts w:asciiTheme="minorEastAsia" w:eastAsiaTheme="minorEastAsia" w:hAnsiTheme="minorEastAsia" w:cs="Times New Roman"/>
                <w:color w:val="000000"/>
                <w:sz w:val="20"/>
                <w:szCs w:val="20"/>
                <w:lang w:val="en-US" w:bidi="ar-SA"/>
              </w:rPr>
              <w:t>3</w:t>
            </w:r>
            <w:r w:rsidRPr="00F971DC">
              <w:rPr>
                <w:rFonts w:asciiTheme="minorEastAsia" w:eastAsiaTheme="minorEastAsia" w:hAnsiTheme="minorEastAsia" w:hint="eastAsia"/>
                <w:color w:val="000000"/>
                <w:sz w:val="20"/>
                <w:szCs w:val="20"/>
                <w:lang w:val="en-US" w:bidi="ar-SA"/>
              </w:rPr>
              <w:t>．了解、掌握微波仪器和器件的应用。</w:t>
            </w:r>
          </w:p>
          <w:p w14:paraId="016D8D3A" w14:textId="77777777" w:rsidR="00E425EA" w:rsidRDefault="00F971DC" w:rsidP="00F971DC">
            <w:pPr>
              <w:pStyle w:val="Default"/>
              <w:rPr>
                <w:rFonts w:asciiTheme="minorEastAsia" w:eastAsiaTheme="minorEastAsia" w:hAnsiTheme="minorEastAsia"/>
                <w:sz w:val="20"/>
                <w:szCs w:val="20"/>
              </w:rPr>
            </w:pPr>
            <w:r w:rsidRPr="00F971DC">
              <w:rPr>
                <w:rFonts w:asciiTheme="minorEastAsia" w:eastAsiaTheme="minorEastAsia" w:hAnsiTheme="minorEastAsia" w:cs="Times New Roman"/>
                <w:sz w:val="20"/>
                <w:szCs w:val="20"/>
              </w:rPr>
              <w:t>4</w:t>
            </w:r>
            <w:r w:rsidRPr="00F971DC">
              <w:rPr>
                <w:rFonts w:asciiTheme="minorEastAsia" w:eastAsiaTheme="minorEastAsia" w:hAnsiTheme="minorEastAsia" w:hint="eastAsia"/>
                <w:sz w:val="20"/>
                <w:szCs w:val="20"/>
              </w:rPr>
              <w:t>．理解谐振腔中</w:t>
            </w:r>
            <w:r w:rsidRPr="00F971DC">
              <w:rPr>
                <w:rFonts w:asciiTheme="minorEastAsia" w:eastAsiaTheme="minorEastAsia" w:hAnsiTheme="minorEastAsia" w:cs="Times New Roman"/>
                <w:sz w:val="20"/>
                <w:szCs w:val="20"/>
              </w:rPr>
              <w:t>TE10</w:t>
            </w:r>
            <w:r w:rsidRPr="00F971DC">
              <w:rPr>
                <w:rFonts w:asciiTheme="minorEastAsia" w:eastAsiaTheme="minorEastAsia" w:hAnsiTheme="minorEastAsia" w:hint="eastAsia"/>
                <w:sz w:val="20"/>
                <w:szCs w:val="20"/>
              </w:rPr>
              <w:t>波形成驻波的情况，确定波导波长</w:t>
            </w:r>
            <w:proofErr w:type="spellStart"/>
            <w:r w:rsidRPr="00F971DC">
              <w:rPr>
                <w:rFonts w:asciiTheme="minorEastAsia" w:eastAsiaTheme="minorEastAsia" w:hAnsiTheme="minorEastAsia" w:cs="Times New Roman"/>
                <w:sz w:val="20"/>
                <w:szCs w:val="20"/>
              </w:rPr>
              <w:t>λg</w:t>
            </w:r>
            <w:proofErr w:type="spellEnd"/>
            <w:r w:rsidRPr="00F971DC">
              <w:rPr>
                <w:rFonts w:asciiTheme="minorEastAsia" w:eastAsiaTheme="minorEastAsia" w:hAnsiTheme="minorEastAsia" w:hint="eastAsia"/>
                <w:sz w:val="20"/>
                <w:szCs w:val="20"/>
              </w:rPr>
              <w:t>。</w:t>
            </w:r>
          </w:p>
          <w:p w14:paraId="4ED69852" w14:textId="77777777" w:rsidR="00F971DC" w:rsidRDefault="00F971DC" w:rsidP="00F971DC">
            <w:pPr>
              <w:pStyle w:val="Default"/>
              <w:rPr>
                <w:rFonts w:asciiTheme="minorEastAsia" w:eastAsiaTheme="minorEastAsia" w:hAnsiTheme="minorEastAsia"/>
                <w:sz w:val="20"/>
                <w:szCs w:val="20"/>
              </w:rPr>
            </w:pPr>
          </w:p>
          <w:p w14:paraId="3F655860" w14:textId="77777777" w:rsidR="00F971DC" w:rsidRDefault="00F971DC" w:rsidP="00F971DC">
            <w:pPr>
              <w:pStyle w:val="Default"/>
              <w:rPr>
                <w:rFonts w:asciiTheme="minorEastAsia" w:eastAsiaTheme="minorEastAsia" w:hAnsiTheme="minorEastAsia"/>
              </w:rPr>
            </w:pPr>
            <w:r w:rsidRPr="00F971DC">
              <w:rPr>
                <w:rFonts w:asciiTheme="minorEastAsia" w:eastAsiaTheme="minorEastAsia" w:hAnsiTheme="minorEastAsia" w:hint="eastAsia"/>
              </w:rPr>
              <w:t>二、主要实验仪器</w:t>
            </w:r>
          </w:p>
          <w:p w14:paraId="1BBDB967" w14:textId="77777777" w:rsidR="00F971DC" w:rsidRPr="00F971DC" w:rsidRDefault="00F971DC" w:rsidP="00F971DC">
            <w:pPr>
              <w:pStyle w:val="Default"/>
              <w:rPr>
                <w:rFonts w:asciiTheme="minorEastAsia" w:eastAsiaTheme="minorEastAsia" w:hAnsiTheme="minorEastAsia"/>
                <w:sz w:val="22"/>
                <w:szCs w:val="22"/>
              </w:rPr>
            </w:pPr>
            <w:r w:rsidRPr="00F971DC">
              <w:rPr>
                <w:rFonts w:asciiTheme="minorEastAsia" w:eastAsiaTheme="minorEastAsia" w:hAnsiTheme="minorEastAsia" w:hint="eastAsia"/>
                <w:sz w:val="22"/>
                <w:szCs w:val="22"/>
              </w:rPr>
              <w:t>电磁铁系统，微波系统和电子检测系统</w:t>
            </w:r>
          </w:p>
          <w:p w14:paraId="046BA1EF" w14:textId="77777777" w:rsidR="00F971DC" w:rsidRDefault="00F971DC" w:rsidP="00F971DC">
            <w:pPr>
              <w:pStyle w:val="Default"/>
              <w:rPr>
                <w:rFonts w:asciiTheme="minorEastAsia" w:eastAsiaTheme="minorEastAsia" w:hAnsiTheme="minorEastAsia"/>
                <w:sz w:val="20"/>
                <w:szCs w:val="20"/>
              </w:rPr>
            </w:pPr>
          </w:p>
          <w:p w14:paraId="58A41779" w14:textId="77777777" w:rsidR="00F971DC" w:rsidRDefault="00F971DC" w:rsidP="00F971DC">
            <w:pPr>
              <w:pStyle w:val="Default"/>
            </w:pPr>
            <w:r w:rsidRPr="00F971DC">
              <w:rPr>
                <w:rFonts w:hint="eastAsia"/>
              </w:rPr>
              <w:t>三、实验原理</w:t>
            </w:r>
          </w:p>
          <w:p w14:paraId="555CF330" w14:textId="69EA4B62" w:rsidR="00F971DC" w:rsidRPr="00F971DC" w:rsidRDefault="00F971DC" w:rsidP="00F971DC">
            <w:pPr>
              <w:pStyle w:val="Default"/>
              <w:ind w:firstLine="480"/>
              <w:rPr>
                <w:rFonts w:asciiTheme="minorEastAsia" w:eastAsiaTheme="minorEastAsia" w:hAnsiTheme="minorEastAsia"/>
                <w:sz w:val="22"/>
                <w:szCs w:val="22"/>
              </w:rPr>
            </w:pPr>
            <w:r w:rsidRPr="00F971DC">
              <w:rPr>
                <w:rFonts w:asciiTheme="minorEastAsia" w:eastAsiaTheme="minorEastAsia" w:hAnsiTheme="minorEastAsia" w:hint="eastAsia"/>
                <w:sz w:val="22"/>
                <w:szCs w:val="22"/>
              </w:rPr>
              <w:t>在外磁场</w:t>
            </w:r>
            <m:oMath>
              <m:sSub>
                <m:sSubPr>
                  <m:ctrlPr>
                    <w:rPr>
                      <w:rFonts w:ascii="Cambria Math" w:eastAsiaTheme="minorEastAsia" w:hAnsi="Cambria Math"/>
                      <w:sz w:val="22"/>
                      <w:szCs w:val="22"/>
                    </w:rPr>
                  </m:ctrlPr>
                </m:sSubPr>
                <m:e>
                  <m:r>
                    <w:rPr>
                      <w:rFonts w:ascii="Cambria Math" w:eastAsiaTheme="minorEastAsia" w:hAnsi="Cambria Math"/>
                      <w:sz w:val="22"/>
                      <w:szCs w:val="22"/>
                    </w:rPr>
                    <m:t>B</m:t>
                  </m:r>
                </m:e>
                <m:sub>
                  <m:r>
                    <w:rPr>
                      <w:rFonts w:ascii="Cambria Math" w:eastAsiaTheme="minorEastAsia" w:hAnsi="Cambria Math"/>
                      <w:sz w:val="22"/>
                      <w:szCs w:val="22"/>
                    </w:rPr>
                    <m:t>0</m:t>
                  </m:r>
                </m:sub>
              </m:sSub>
            </m:oMath>
            <w:r w:rsidRPr="00F971DC">
              <w:rPr>
                <w:rFonts w:asciiTheme="minorEastAsia" w:eastAsiaTheme="minorEastAsia" w:hAnsiTheme="minorEastAsia" w:hint="eastAsia"/>
                <w:sz w:val="22"/>
                <w:szCs w:val="22"/>
              </w:rPr>
              <w:t>中，电子自旋磁矩和磁场相互作用会导致塞</w:t>
            </w:r>
            <w:proofErr w:type="gramStart"/>
            <w:r w:rsidRPr="00F971DC">
              <w:rPr>
                <w:rFonts w:asciiTheme="minorEastAsia" w:eastAsiaTheme="minorEastAsia" w:hAnsiTheme="minorEastAsia" w:hint="eastAsia"/>
                <w:sz w:val="22"/>
                <w:szCs w:val="22"/>
              </w:rPr>
              <w:t>曼</w:t>
            </w:r>
            <w:proofErr w:type="gramEnd"/>
            <w:r w:rsidRPr="00F971DC">
              <w:rPr>
                <w:rFonts w:asciiTheme="minorEastAsia" w:eastAsiaTheme="minorEastAsia" w:hAnsiTheme="minorEastAsia" w:hint="eastAsia"/>
                <w:sz w:val="22"/>
                <w:szCs w:val="22"/>
              </w:rPr>
              <w:t>分裂，能级劈裂差值正比于磁场大小：</w:t>
            </w:r>
          </w:p>
          <w:p w14:paraId="7AC638A8" w14:textId="77777777" w:rsidR="00F971DC" w:rsidRPr="00F971DC" w:rsidRDefault="00F971DC" w:rsidP="00F971DC">
            <w:pPr>
              <w:pStyle w:val="Default"/>
              <w:ind w:firstLine="480"/>
              <w:rPr>
                <w:rFonts w:asciiTheme="minorEastAsia" w:eastAsiaTheme="minorEastAsia" w:hAnsiTheme="minorEastAsia"/>
                <w:sz w:val="22"/>
                <w:szCs w:val="22"/>
              </w:rPr>
            </w:pPr>
            <m:oMathPara>
              <m:oMath>
                <m:r>
                  <m:rPr>
                    <m:sty m:val="p"/>
                  </m:rPr>
                  <w:rPr>
                    <w:rFonts w:ascii="Cambria Math" w:eastAsiaTheme="minorEastAsia" w:hAnsi="Cambria Math"/>
                    <w:sz w:val="22"/>
                    <w:szCs w:val="22"/>
                  </w:rPr>
                  <m:t>Δ</m:t>
                </m:r>
                <m:r>
                  <w:rPr>
                    <w:rFonts w:ascii="Cambria Math" w:eastAsiaTheme="minorEastAsia" w:hAnsi="Cambria Math"/>
                    <w:sz w:val="22"/>
                    <w:szCs w:val="22"/>
                  </w:rPr>
                  <m:t>E=g</m:t>
                </m:r>
                <m:sSub>
                  <m:sSubPr>
                    <m:ctrlPr>
                      <w:rPr>
                        <w:rFonts w:ascii="Cambria Math" w:eastAsiaTheme="minorEastAsia" w:hAnsi="Cambria Math"/>
                        <w:sz w:val="22"/>
                        <w:szCs w:val="22"/>
                      </w:rPr>
                    </m:ctrlPr>
                  </m:sSubPr>
                  <m:e>
                    <m:r>
                      <w:rPr>
                        <w:rFonts w:ascii="Cambria Math" w:eastAsiaTheme="minorEastAsia" w:hAnsi="Cambria Math"/>
                        <w:sz w:val="22"/>
                        <w:szCs w:val="22"/>
                      </w:rPr>
                      <m:t>μ</m:t>
                    </m:r>
                  </m:e>
                  <m:sub>
                    <m:r>
                      <w:rPr>
                        <w:rFonts w:ascii="Cambria Math" w:eastAsiaTheme="minorEastAsia" w:hAnsi="Cambria Math"/>
                        <w:sz w:val="22"/>
                        <w:szCs w:val="22"/>
                      </w:rPr>
                      <m:t>B</m:t>
                    </m:r>
                  </m:sub>
                </m:sSub>
                <m:sSub>
                  <m:sSubPr>
                    <m:ctrlPr>
                      <w:rPr>
                        <w:rFonts w:ascii="Cambria Math" w:eastAsiaTheme="minorEastAsia" w:hAnsi="Cambria Math"/>
                        <w:sz w:val="22"/>
                        <w:szCs w:val="22"/>
                      </w:rPr>
                    </m:ctrlPr>
                  </m:sSubPr>
                  <m:e>
                    <m:r>
                      <w:rPr>
                        <w:rFonts w:ascii="Cambria Math" w:eastAsiaTheme="minorEastAsia" w:hAnsi="Cambria Math"/>
                        <w:sz w:val="22"/>
                        <w:szCs w:val="22"/>
                      </w:rPr>
                      <m:t>B</m:t>
                    </m:r>
                  </m:e>
                  <m:sub>
                    <m:r>
                      <w:rPr>
                        <w:rFonts w:ascii="Cambria Math" w:eastAsiaTheme="minorEastAsia" w:hAnsi="Cambria Math"/>
                        <w:sz w:val="22"/>
                        <w:szCs w:val="22"/>
                      </w:rPr>
                      <m:t>0</m:t>
                    </m:r>
                  </m:sub>
                </m:sSub>
              </m:oMath>
            </m:oMathPara>
          </w:p>
          <w:p w14:paraId="7A39EDF8" w14:textId="77777777" w:rsidR="00F971DC" w:rsidRPr="00F971DC" w:rsidRDefault="00F971DC" w:rsidP="00F971DC">
            <w:pPr>
              <w:pStyle w:val="Default"/>
              <w:rPr>
                <w:rFonts w:asciiTheme="minorEastAsia" w:eastAsiaTheme="minorEastAsia" w:hAnsiTheme="minorEastAsia"/>
                <w:sz w:val="22"/>
                <w:szCs w:val="22"/>
              </w:rPr>
            </w:pPr>
            <w:r w:rsidRPr="00F971DC">
              <w:rPr>
                <w:rFonts w:asciiTheme="minorEastAsia" w:eastAsiaTheme="minorEastAsia" w:hAnsiTheme="minorEastAsia" w:hint="eastAsia"/>
                <w:sz w:val="22"/>
                <w:szCs w:val="22"/>
              </w:rPr>
              <w:t>这里g是电子的朗德因子，</w:t>
            </w:r>
            <w:r w:rsidRPr="00F971DC">
              <w:rPr>
                <w:rFonts w:asciiTheme="minorEastAsia" w:eastAsiaTheme="minorEastAsia" w:hAnsiTheme="minorEastAsia" w:hint="eastAsia"/>
                <w:sz w:val="22"/>
                <w:szCs w:val="22"/>
              </w:rPr>
              <w:t>在与</w:t>
            </w:r>
            <w:r w:rsidRPr="00F971DC">
              <w:rPr>
                <w:rFonts w:asciiTheme="minorEastAsia" w:eastAsiaTheme="minorEastAsia" w:hAnsiTheme="minorEastAsia" w:cs="Times New Roman"/>
                <w:sz w:val="22"/>
                <w:szCs w:val="22"/>
              </w:rPr>
              <w:t>B0</w:t>
            </w:r>
            <w:r w:rsidRPr="00F971DC">
              <w:rPr>
                <w:rFonts w:asciiTheme="minorEastAsia" w:eastAsiaTheme="minorEastAsia" w:hAnsiTheme="minorEastAsia" w:hint="eastAsia"/>
                <w:sz w:val="22"/>
                <w:szCs w:val="22"/>
              </w:rPr>
              <w:t>垂直的平面内加一频率为</w:t>
            </w:r>
            <w:r w:rsidRPr="00F971DC">
              <w:rPr>
                <w:rFonts w:asciiTheme="minorEastAsia" w:eastAsiaTheme="minorEastAsia" w:hAnsiTheme="minorEastAsia" w:cs="Times New Roman"/>
                <w:sz w:val="22"/>
                <w:szCs w:val="22"/>
              </w:rPr>
              <w:t>f</w:t>
            </w:r>
            <w:r w:rsidRPr="00F971DC">
              <w:rPr>
                <w:rFonts w:asciiTheme="minorEastAsia" w:eastAsiaTheme="minorEastAsia" w:hAnsiTheme="minorEastAsia" w:hint="eastAsia"/>
                <w:sz w:val="22"/>
                <w:szCs w:val="22"/>
              </w:rPr>
              <w:t>的微波磁场</w:t>
            </w:r>
            <w:r w:rsidRPr="00F971DC">
              <w:rPr>
                <w:rFonts w:asciiTheme="minorEastAsia" w:eastAsiaTheme="minorEastAsia" w:hAnsiTheme="minorEastAsia" w:cs="Times New Roman"/>
                <w:sz w:val="22"/>
                <w:szCs w:val="22"/>
              </w:rPr>
              <w:t>B1</w:t>
            </w:r>
            <w:r w:rsidRPr="00F971DC">
              <w:rPr>
                <w:rFonts w:asciiTheme="minorEastAsia" w:eastAsiaTheme="minorEastAsia" w:hAnsiTheme="minorEastAsia" w:hint="eastAsia"/>
                <w:sz w:val="22"/>
                <w:szCs w:val="22"/>
              </w:rPr>
              <w:t>，当满足</w:t>
            </w:r>
            <w:r w:rsidRPr="00F971DC">
              <w:rPr>
                <w:rFonts w:asciiTheme="minorEastAsia" w:eastAsiaTheme="minorEastAsia" w:hAnsiTheme="minorEastAsia" w:hint="eastAsia"/>
                <w:sz w:val="22"/>
                <w:szCs w:val="22"/>
              </w:rPr>
              <w:t>：</w:t>
            </w:r>
          </w:p>
          <w:p w14:paraId="04F4F9B0" w14:textId="77777777" w:rsidR="00F971DC" w:rsidRPr="00F971DC" w:rsidRDefault="00F971DC" w:rsidP="00F971DC">
            <w:pPr>
              <w:pStyle w:val="Default"/>
              <w:rPr>
                <w:rFonts w:asciiTheme="minorEastAsia" w:eastAsiaTheme="minorEastAsia" w:hAnsiTheme="minorEastAsia"/>
                <w:sz w:val="22"/>
                <w:szCs w:val="22"/>
              </w:rPr>
            </w:pPr>
            <m:oMathPara>
              <m:oMath>
                <m:r>
                  <w:rPr>
                    <w:rFonts w:ascii="Cambria Math" w:eastAsiaTheme="minorEastAsia" w:hAnsi="Cambria Math"/>
                    <w:sz w:val="22"/>
                    <w:szCs w:val="22"/>
                  </w:rPr>
                  <m:t>f=</m:t>
                </m:r>
                <m:f>
                  <m:fPr>
                    <m:ctrlPr>
                      <w:rPr>
                        <w:rFonts w:ascii="Cambria Math" w:eastAsiaTheme="minorEastAsia" w:hAnsi="Cambria Math"/>
                        <w:sz w:val="22"/>
                        <w:szCs w:val="22"/>
                      </w:rPr>
                    </m:ctrlPr>
                  </m:fPr>
                  <m:num>
                    <m:r>
                      <m:rPr>
                        <m:sty m:val="p"/>
                      </m:rPr>
                      <w:rPr>
                        <w:rFonts w:ascii="Cambria Math" w:eastAsiaTheme="minorEastAsia" w:hAnsi="Cambria Math"/>
                        <w:sz w:val="22"/>
                        <w:szCs w:val="22"/>
                      </w:rPr>
                      <m:t>Δ</m:t>
                    </m:r>
                    <m:r>
                      <w:rPr>
                        <w:rFonts w:ascii="Cambria Math" w:eastAsiaTheme="minorEastAsia" w:hAnsi="Cambria Math"/>
                        <w:sz w:val="22"/>
                        <w:szCs w:val="22"/>
                      </w:rPr>
                      <m:t>E</m:t>
                    </m:r>
                  </m:num>
                  <m:den>
                    <m:r>
                      <w:rPr>
                        <w:rFonts w:ascii="Cambria Math" w:eastAsiaTheme="minorEastAsia" w:hAnsi="Cambria Math"/>
                        <w:sz w:val="22"/>
                        <w:szCs w:val="22"/>
                      </w:rPr>
                      <m:t>h</m:t>
                    </m:r>
                  </m:den>
                </m:f>
                <m:r>
                  <w:rPr>
                    <w:rFonts w:ascii="Cambria Math" w:eastAsiaTheme="minorEastAsia" w:hAnsi="Cambria Math"/>
                    <w:sz w:val="22"/>
                    <w:szCs w:val="22"/>
                  </w:rPr>
                  <m:t>=</m:t>
                </m:r>
                <m:f>
                  <m:fPr>
                    <m:ctrlPr>
                      <w:rPr>
                        <w:rFonts w:ascii="Cambria Math" w:eastAsiaTheme="minorEastAsia" w:hAnsi="Cambria Math"/>
                        <w:sz w:val="22"/>
                        <w:szCs w:val="22"/>
                      </w:rPr>
                    </m:ctrlPr>
                  </m:fPr>
                  <m:num>
                    <m:r>
                      <w:rPr>
                        <w:rFonts w:ascii="Cambria Math" w:eastAsiaTheme="minorEastAsia" w:hAnsi="Cambria Math"/>
                        <w:sz w:val="22"/>
                        <w:szCs w:val="22"/>
                      </w:rPr>
                      <m:t>g</m:t>
                    </m:r>
                    <m:sSub>
                      <m:sSubPr>
                        <m:ctrlPr>
                          <w:rPr>
                            <w:rFonts w:ascii="Cambria Math" w:eastAsiaTheme="minorEastAsia" w:hAnsi="Cambria Math"/>
                            <w:sz w:val="22"/>
                            <w:szCs w:val="22"/>
                          </w:rPr>
                        </m:ctrlPr>
                      </m:sSubPr>
                      <m:e>
                        <m:r>
                          <w:rPr>
                            <w:rFonts w:ascii="Cambria Math" w:eastAsiaTheme="minorEastAsia" w:hAnsi="Cambria Math"/>
                            <w:sz w:val="22"/>
                            <w:szCs w:val="22"/>
                          </w:rPr>
                          <m:t>μ</m:t>
                        </m:r>
                      </m:e>
                      <m:sub>
                        <m:r>
                          <w:rPr>
                            <w:rFonts w:ascii="Cambria Math" w:eastAsiaTheme="minorEastAsia" w:hAnsi="Cambria Math"/>
                            <w:sz w:val="22"/>
                            <w:szCs w:val="22"/>
                          </w:rPr>
                          <m:t>B</m:t>
                        </m:r>
                      </m:sub>
                    </m:sSub>
                    <m:sSub>
                      <m:sSubPr>
                        <m:ctrlPr>
                          <w:rPr>
                            <w:rFonts w:ascii="Cambria Math" w:eastAsiaTheme="minorEastAsia" w:hAnsi="Cambria Math"/>
                            <w:sz w:val="22"/>
                            <w:szCs w:val="22"/>
                          </w:rPr>
                        </m:ctrlPr>
                      </m:sSubPr>
                      <m:e>
                        <m:r>
                          <w:rPr>
                            <w:rFonts w:ascii="Cambria Math" w:eastAsiaTheme="minorEastAsia" w:hAnsi="Cambria Math"/>
                            <w:sz w:val="22"/>
                            <w:szCs w:val="22"/>
                          </w:rPr>
                          <m:t>B</m:t>
                        </m:r>
                      </m:e>
                      <m:sub>
                        <m:r>
                          <w:rPr>
                            <w:rFonts w:ascii="Cambria Math" w:eastAsiaTheme="minorEastAsia" w:hAnsi="Cambria Math"/>
                            <w:sz w:val="22"/>
                            <w:szCs w:val="22"/>
                          </w:rPr>
                          <m:t>0</m:t>
                        </m:r>
                      </m:sub>
                    </m:sSub>
                  </m:num>
                  <m:den>
                    <m:r>
                      <w:rPr>
                        <w:rFonts w:ascii="Cambria Math" w:eastAsiaTheme="minorEastAsia" w:hAnsi="Cambria Math"/>
                        <w:sz w:val="22"/>
                        <w:szCs w:val="22"/>
                      </w:rPr>
                      <m:t>h</m:t>
                    </m:r>
                  </m:den>
                </m:f>
              </m:oMath>
            </m:oMathPara>
          </w:p>
          <w:p w14:paraId="76AE5B58" w14:textId="77777777" w:rsidR="00F971DC" w:rsidRPr="00F971DC" w:rsidRDefault="00F971DC" w:rsidP="00F971DC">
            <w:pPr>
              <w:pStyle w:val="Default"/>
              <w:rPr>
                <w:rFonts w:asciiTheme="minorEastAsia" w:eastAsiaTheme="minorEastAsia" w:hAnsiTheme="minorEastAsia"/>
                <w:sz w:val="22"/>
                <w:szCs w:val="22"/>
              </w:rPr>
            </w:pPr>
            <w:r w:rsidRPr="00F971DC">
              <w:rPr>
                <w:rFonts w:asciiTheme="minorEastAsia" w:eastAsiaTheme="minorEastAsia" w:hAnsiTheme="minorEastAsia" w:hint="eastAsia"/>
                <w:sz w:val="22"/>
                <w:szCs w:val="22"/>
              </w:rPr>
              <w:t>时，处于低能级的电子就会吸收</w:t>
            </w:r>
            <w:r w:rsidRPr="00F971DC">
              <w:rPr>
                <w:rFonts w:asciiTheme="minorEastAsia" w:eastAsiaTheme="minorEastAsia" w:hAnsiTheme="minorEastAsia" w:hint="eastAsia"/>
                <w:sz w:val="22"/>
                <w:szCs w:val="22"/>
              </w:rPr>
              <w:t>微波磁场的能量，在相邻能级间发生共振跃迁，即顺磁共振。</w:t>
            </w:r>
            <w:r w:rsidRPr="00F971DC">
              <w:rPr>
                <w:rFonts w:asciiTheme="minorEastAsia" w:eastAsiaTheme="minorEastAsia" w:hAnsiTheme="minorEastAsia" w:hint="eastAsia"/>
                <w:sz w:val="22"/>
                <w:szCs w:val="22"/>
              </w:rPr>
              <w:t>同时处于高能级的电子也会跃迁到低能级，所以共振信号</w:t>
            </w:r>
            <w:proofErr w:type="gramStart"/>
            <w:r w:rsidRPr="00F971DC">
              <w:rPr>
                <w:rFonts w:asciiTheme="minorEastAsia" w:eastAsiaTheme="minorEastAsia" w:hAnsiTheme="minorEastAsia" w:hint="eastAsia"/>
                <w:sz w:val="22"/>
                <w:szCs w:val="22"/>
              </w:rPr>
              <w:t>只有当低能级</w:t>
            </w:r>
            <w:proofErr w:type="gramEnd"/>
            <w:r w:rsidRPr="00F971DC">
              <w:rPr>
                <w:rFonts w:asciiTheme="minorEastAsia" w:eastAsiaTheme="minorEastAsia" w:hAnsiTheme="minorEastAsia" w:hint="eastAsia"/>
                <w:sz w:val="22"/>
                <w:szCs w:val="22"/>
              </w:rPr>
              <w:t>电子不等于高能级电子数的时候才能被观测到，而这两者遵从Boltzmann分布:</w:t>
            </w:r>
          </w:p>
          <w:p w14:paraId="74D94D06" w14:textId="77777777" w:rsidR="00F971DC" w:rsidRPr="00F971DC" w:rsidRDefault="00F971DC" w:rsidP="00F971DC">
            <w:pPr>
              <w:pStyle w:val="Default"/>
              <w:rPr>
                <w:rFonts w:asciiTheme="minorEastAsia" w:eastAsiaTheme="minorEastAsia" w:hAnsiTheme="minorEastAsia"/>
                <w:sz w:val="22"/>
                <w:szCs w:val="22"/>
              </w:rPr>
            </w:pPr>
            <m:oMathPara>
              <m:oMath>
                <m:f>
                  <m:fPr>
                    <m:ctrlPr>
                      <w:rPr>
                        <w:rFonts w:ascii="Cambria Math" w:eastAsiaTheme="minorEastAsia" w:hAnsi="Cambria Math"/>
                        <w:sz w:val="22"/>
                        <w:szCs w:val="22"/>
                      </w:rPr>
                    </m:ctrlPr>
                  </m:fPr>
                  <m:num>
                    <m:sSub>
                      <m:sSubPr>
                        <m:ctrlPr>
                          <w:rPr>
                            <w:rFonts w:ascii="Cambria Math" w:eastAsiaTheme="minorEastAsia" w:hAnsi="Cambria Math"/>
                            <w:sz w:val="22"/>
                            <w:szCs w:val="22"/>
                          </w:rPr>
                        </m:ctrlPr>
                      </m:sSubPr>
                      <m:e>
                        <m:r>
                          <w:rPr>
                            <w:rFonts w:ascii="Cambria Math" w:eastAsiaTheme="minorEastAsia" w:hAnsi="Cambria Math"/>
                            <w:sz w:val="22"/>
                            <w:szCs w:val="22"/>
                          </w:rPr>
                          <m:t>N</m:t>
                        </m:r>
                      </m:e>
                      <m:sub>
                        <m:r>
                          <w:rPr>
                            <w:rFonts w:ascii="Cambria Math" w:eastAsiaTheme="minorEastAsia" w:hAnsi="Cambria Math"/>
                            <w:sz w:val="22"/>
                            <w:szCs w:val="22"/>
                          </w:rPr>
                          <m:t>2</m:t>
                        </m:r>
                      </m:sub>
                    </m:sSub>
                  </m:num>
                  <m:den>
                    <m:sSub>
                      <m:sSubPr>
                        <m:ctrlPr>
                          <w:rPr>
                            <w:rFonts w:ascii="Cambria Math" w:eastAsiaTheme="minorEastAsia" w:hAnsi="Cambria Math"/>
                            <w:sz w:val="22"/>
                            <w:szCs w:val="22"/>
                          </w:rPr>
                        </m:ctrlPr>
                      </m:sSubPr>
                      <m:e>
                        <m:r>
                          <w:rPr>
                            <w:rFonts w:ascii="Cambria Math" w:eastAsiaTheme="minorEastAsia" w:hAnsi="Cambria Math"/>
                            <w:sz w:val="22"/>
                            <w:szCs w:val="22"/>
                          </w:rPr>
                          <m:t>N</m:t>
                        </m:r>
                      </m:e>
                      <m:sub>
                        <m:r>
                          <w:rPr>
                            <w:rFonts w:ascii="Cambria Math" w:eastAsiaTheme="minorEastAsia" w:hAnsi="Cambria Math"/>
                            <w:sz w:val="22"/>
                            <w:szCs w:val="22"/>
                          </w:rPr>
                          <m:t>1</m:t>
                        </m:r>
                      </m:sub>
                    </m:sSub>
                  </m:den>
                </m:f>
                <m:r>
                  <w:rPr>
                    <w:rFonts w:ascii="Cambria Math" w:eastAsiaTheme="minorEastAsia" w:hAnsi="Cambria Math"/>
                    <w:sz w:val="22"/>
                    <w:szCs w:val="22"/>
                  </w:rPr>
                  <m:t>=</m:t>
                </m:r>
                <m:sSup>
                  <m:sSupPr>
                    <m:ctrlPr>
                      <w:rPr>
                        <w:rFonts w:ascii="Cambria Math" w:eastAsiaTheme="minorEastAsia" w:hAnsi="Cambria Math"/>
                        <w:sz w:val="22"/>
                        <w:szCs w:val="22"/>
                      </w:rPr>
                    </m:ctrlPr>
                  </m:sSupPr>
                  <m:e>
                    <m:r>
                      <w:rPr>
                        <w:rFonts w:ascii="Cambria Math" w:eastAsiaTheme="minorEastAsia" w:hAnsi="Cambria Math"/>
                        <w:sz w:val="22"/>
                        <w:szCs w:val="22"/>
                      </w:rPr>
                      <m:t>e</m:t>
                    </m:r>
                  </m:e>
                  <m:sup>
                    <m:r>
                      <w:rPr>
                        <w:rFonts w:ascii="Cambria Math" w:eastAsiaTheme="minorEastAsia" w:hAnsi="Cambria Math"/>
                        <w:sz w:val="22"/>
                        <w:szCs w:val="22"/>
                      </w:rPr>
                      <m:t>-</m:t>
                    </m:r>
                    <m:r>
                      <m:rPr>
                        <m:sty m:val="p"/>
                      </m:rPr>
                      <w:rPr>
                        <w:rFonts w:ascii="Cambria Math" w:eastAsiaTheme="minorEastAsia" w:hAnsi="Cambria Math"/>
                        <w:sz w:val="22"/>
                        <w:szCs w:val="22"/>
                      </w:rPr>
                      <m:t>Δ</m:t>
                    </m:r>
                    <m:r>
                      <w:rPr>
                        <w:rFonts w:ascii="Cambria Math" w:eastAsiaTheme="minorEastAsia" w:hAnsi="Cambria Math"/>
                        <w:sz w:val="22"/>
                        <w:szCs w:val="22"/>
                      </w:rPr>
                      <m:t>E/KT</m:t>
                    </m:r>
                  </m:sup>
                </m:sSup>
                <m:r>
                  <w:rPr>
                    <w:rFonts w:ascii="Cambria Math" w:eastAsiaTheme="minorEastAsia" w:hAnsi="Cambria Math"/>
                    <w:sz w:val="22"/>
                    <w:szCs w:val="22"/>
                  </w:rPr>
                  <m:t>≈1-</m:t>
                </m:r>
                <m:f>
                  <m:fPr>
                    <m:ctrlPr>
                      <w:rPr>
                        <w:rFonts w:ascii="Cambria Math" w:eastAsiaTheme="minorEastAsia" w:hAnsi="Cambria Math"/>
                        <w:sz w:val="22"/>
                        <w:szCs w:val="22"/>
                      </w:rPr>
                    </m:ctrlPr>
                  </m:fPr>
                  <m:num>
                    <m:r>
                      <m:rPr>
                        <m:sty m:val="p"/>
                      </m:rPr>
                      <w:rPr>
                        <w:rFonts w:ascii="Cambria Math" w:eastAsiaTheme="minorEastAsia" w:hAnsi="Cambria Math"/>
                        <w:sz w:val="22"/>
                        <w:szCs w:val="22"/>
                      </w:rPr>
                      <m:t>Δ</m:t>
                    </m:r>
                    <m:r>
                      <w:rPr>
                        <w:rFonts w:ascii="Cambria Math" w:eastAsiaTheme="minorEastAsia" w:hAnsi="Cambria Math"/>
                        <w:sz w:val="22"/>
                        <w:szCs w:val="22"/>
                      </w:rPr>
                      <m:t>E</m:t>
                    </m:r>
                  </m:num>
                  <m:den>
                    <m:r>
                      <w:rPr>
                        <w:rFonts w:ascii="Cambria Math" w:eastAsiaTheme="minorEastAsia" w:hAnsi="Cambria Math"/>
                        <w:sz w:val="22"/>
                        <w:szCs w:val="22"/>
                      </w:rPr>
                      <m:t>KT</m:t>
                    </m:r>
                  </m:den>
                </m:f>
              </m:oMath>
            </m:oMathPara>
          </w:p>
          <w:p w14:paraId="3E99C6BA" w14:textId="77777777" w:rsidR="00F971DC" w:rsidRDefault="00F971DC" w:rsidP="00F971DC">
            <w:pPr>
              <w:pStyle w:val="Default"/>
              <w:rPr>
                <w:rFonts w:asciiTheme="minorEastAsia" w:eastAsiaTheme="minorEastAsia" w:hAnsiTheme="minorEastAsia"/>
                <w:sz w:val="22"/>
                <w:szCs w:val="22"/>
              </w:rPr>
            </w:pPr>
            <w:r w:rsidRPr="00F971DC">
              <w:rPr>
                <w:rFonts w:asciiTheme="minorEastAsia" w:eastAsiaTheme="minorEastAsia" w:hAnsiTheme="minorEastAsia" w:hint="eastAsia"/>
                <w:sz w:val="22"/>
                <w:szCs w:val="22"/>
              </w:rPr>
              <w:t>由此可知，外磁场越强，射频或</w:t>
            </w:r>
            <w:proofErr w:type="gramStart"/>
            <w:r w:rsidRPr="00F971DC">
              <w:rPr>
                <w:rFonts w:asciiTheme="minorEastAsia" w:eastAsiaTheme="minorEastAsia" w:hAnsiTheme="minorEastAsia" w:hint="eastAsia"/>
                <w:sz w:val="22"/>
                <w:szCs w:val="22"/>
              </w:rPr>
              <w:t>微波场</w:t>
            </w:r>
            <w:proofErr w:type="gramEnd"/>
            <w:r w:rsidRPr="00F971DC">
              <w:rPr>
                <w:rFonts w:asciiTheme="minorEastAsia" w:eastAsiaTheme="minorEastAsia" w:hAnsiTheme="minorEastAsia" w:hint="eastAsia"/>
                <w:sz w:val="22"/>
                <w:szCs w:val="22"/>
              </w:rPr>
              <w:t>频率</w:t>
            </w:r>
            <w:r w:rsidRPr="00F971DC">
              <w:rPr>
                <w:rFonts w:asciiTheme="minorEastAsia" w:eastAsiaTheme="minorEastAsia" w:hAnsiTheme="minorEastAsia" w:cs="Times New Roman"/>
                <w:sz w:val="22"/>
                <w:szCs w:val="22"/>
              </w:rPr>
              <w:t>f</w:t>
            </w:r>
            <w:r w:rsidRPr="00F971DC">
              <w:rPr>
                <w:rFonts w:asciiTheme="minorEastAsia" w:eastAsiaTheme="minorEastAsia" w:hAnsiTheme="minorEastAsia" w:hint="eastAsia"/>
                <w:sz w:val="22"/>
                <w:szCs w:val="22"/>
              </w:rPr>
              <w:t>越高，温度越低，则粒子数差越大。因为微波波段的频率比射频波波段的频率高得多，所以微波顺磁共振的信号强度比较高。此外，微波谐振腔具有较高的</w:t>
            </w:r>
            <w:r w:rsidRPr="00F971DC">
              <w:rPr>
                <w:rFonts w:asciiTheme="minorEastAsia" w:eastAsiaTheme="minorEastAsia" w:hAnsiTheme="minorEastAsia" w:cs="Times New Roman"/>
                <w:sz w:val="22"/>
                <w:szCs w:val="22"/>
              </w:rPr>
              <w:t>Q</w:t>
            </w:r>
            <w:r w:rsidRPr="00F971DC">
              <w:rPr>
                <w:rFonts w:asciiTheme="minorEastAsia" w:eastAsiaTheme="minorEastAsia" w:hAnsiTheme="minorEastAsia" w:hint="eastAsia"/>
                <w:sz w:val="22"/>
                <w:szCs w:val="22"/>
              </w:rPr>
              <w:t>值，因此微波顺磁共振有较高的分辨率。</w:t>
            </w:r>
          </w:p>
          <w:p w14:paraId="13F2EADE" w14:textId="77777777" w:rsidR="00F971DC" w:rsidRPr="00F971DC" w:rsidRDefault="00F971DC" w:rsidP="00F971DC">
            <w:pPr>
              <w:pStyle w:val="Default"/>
              <w:ind w:firstLineChars="200" w:firstLine="440"/>
              <w:rPr>
                <w:rFonts w:asciiTheme="minorEastAsia" w:eastAsiaTheme="minorEastAsia" w:hAnsiTheme="minorEastAsia"/>
                <w:sz w:val="22"/>
                <w:szCs w:val="22"/>
              </w:rPr>
            </w:pPr>
            <w:r w:rsidRPr="00F971DC">
              <w:rPr>
                <w:rFonts w:asciiTheme="minorEastAsia" w:eastAsiaTheme="minorEastAsia" w:hAnsiTheme="minorEastAsia" w:hint="eastAsia"/>
                <w:sz w:val="22"/>
                <w:szCs w:val="22"/>
              </w:rPr>
              <w:t>微波顺磁共振有通过法和反射法。反射法是利用样品所在谐振腔对于入射波的反射状况随着共振的发生而变化，因此，观察反射波的强度变化就可以得到共振信号。反射法利用微波器件魔</w:t>
            </w:r>
            <w:r w:rsidRPr="00F971DC">
              <w:rPr>
                <w:rFonts w:asciiTheme="minorEastAsia" w:eastAsiaTheme="minorEastAsia" w:hAnsiTheme="minorEastAsia" w:cs="Times New Roman"/>
                <w:sz w:val="22"/>
                <w:szCs w:val="22"/>
              </w:rPr>
              <w:t>T</w:t>
            </w:r>
            <w:r w:rsidRPr="00F971DC">
              <w:rPr>
                <w:rFonts w:asciiTheme="minorEastAsia" w:eastAsiaTheme="minorEastAsia" w:hAnsiTheme="minorEastAsia" w:hint="eastAsia"/>
                <w:sz w:val="22"/>
                <w:szCs w:val="22"/>
              </w:rPr>
              <w:t>来平衡微波源的噪声，所以有较高的灵敏度。</w:t>
            </w:r>
          </w:p>
          <w:p w14:paraId="44834730" w14:textId="77777777" w:rsidR="00F971DC" w:rsidRPr="00F971DC" w:rsidRDefault="00F971DC" w:rsidP="00F971DC">
            <w:pPr>
              <w:pStyle w:val="Default"/>
              <w:ind w:firstLineChars="200" w:firstLine="440"/>
              <w:rPr>
                <w:rFonts w:asciiTheme="minorEastAsia" w:eastAsiaTheme="minorEastAsia" w:hAnsiTheme="minorEastAsia" w:cs="Times New Roman"/>
                <w:sz w:val="22"/>
                <w:szCs w:val="22"/>
              </w:rPr>
            </w:pPr>
            <w:r w:rsidRPr="00F971DC">
              <w:rPr>
                <w:rFonts w:asciiTheme="minorEastAsia" w:eastAsiaTheme="minorEastAsia" w:hAnsiTheme="minorEastAsia" w:hint="eastAsia"/>
                <w:sz w:val="22"/>
                <w:szCs w:val="22"/>
              </w:rPr>
              <w:t>与核磁共振等实验类似，为了观察共振信号，通常采用</w:t>
            </w:r>
            <w:proofErr w:type="gramStart"/>
            <w:r w:rsidRPr="00F971DC">
              <w:rPr>
                <w:rFonts w:asciiTheme="minorEastAsia" w:eastAsiaTheme="minorEastAsia" w:hAnsiTheme="minorEastAsia" w:hint="eastAsia"/>
                <w:sz w:val="22"/>
                <w:szCs w:val="22"/>
              </w:rPr>
              <w:t>调场法</w:t>
            </w:r>
            <w:proofErr w:type="gramEnd"/>
            <w:r w:rsidRPr="00F971DC">
              <w:rPr>
                <w:rFonts w:asciiTheme="minorEastAsia" w:eastAsiaTheme="minorEastAsia" w:hAnsiTheme="minorEastAsia" w:hint="eastAsia"/>
                <w:sz w:val="22"/>
                <w:szCs w:val="22"/>
              </w:rPr>
              <w:t>，既在直流磁场</w:t>
            </w:r>
            <w:r w:rsidRPr="00F971DC">
              <w:rPr>
                <w:rFonts w:asciiTheme="minorEastAsia" w:eastAsiaTheme="minorEastAsia" w:hAnsiTheme="minorEastAsia" w:cs="Times New Roman"/>
                <w:sz w:val="22"/>
                <w:szCs w:val="22"/>
              </w:rPr>
              <w:t>B0</w:t>
            </w:r>
            <w:r w:rsidRPr="00F971DC">
              <w:rPr>
                <w:rFonts w:asciiTheme="minorEastAsia" w:eastAsiaTheme="minorEastAsia" w:hAnsiTheme="minorEastAsia" w:hint="eastAsia"/>
                <w:sz w:val="22"/>
                <w:szCs w:val="22"/>
              </w:rPr>
              <w:t>上</w:t>
            </w:r>
            <w:r w:rsidRPr="00F971DC">
              <w:rPr>
                <w:rFonts w:asciiTheme="minorEastAsia" w:eastAsiaTheme="minorEastAsia" w:hAnsiTheme="minorEastAsia" w:hint="eastAsia"/>
                <w:sz w:val="22"/>
                <w:szCs w:val="22"/>
              </w:rPr>
              <w:t>还</w:t>
            </w:r>
            <w:r w:rsidRPr="00F971DC">
              <w:rPr>
                <w:rFonts w:asciiTheme="minorEastAsia" w:eastAsiaTheme="minorEastAsia" w:hAnsiTheme="minorEastAsia" w:hint="eastAsia"/>
                <w:sz w:val="22"/>
                <w:szCs w:val="22"/>
              </w:rPr>
              <w:t>加一个交</w:t>
            </w:r>
            <w:proofErr w:type="gramStart"/>
            <w:r w:rsidRPr="00F971DC">
              <w:rPr>
                <w:rFonts w:asciiTheme="minorEastAsia" w:eastAsiaTheme="minorEastAsia" w:hAnsiTheme="minorEastAsia" w:hint="eastAsia"/>
                <w:sz w:val="22"/>
                <w:szCs w:val="22"/>
              </w:rPr>
              <w:t>变调场</w:t>
            </w:r>
            <w:r w:rsidRPr="00F971DC">
              <w:rPr>
                <w:rFonts w:asciiTheme="minorEastAsia" w:eastAsiaTheme="minorEastAsia" w:hAnsiTheme="minorEastAsia" w:cs="Times New Roman" w:hint="eastAsia"/>
                <w:sz w:val="22"/>
                <w:szCs w:val="22"/>
              </w:rPr>
              <w:t>这样</w:t>
            </w:r>
            <w:proofErr w:type="gramEnd"/>
            <w:r w:rsidRPr="00F971DC">
              <w:rPr>
                <w:rFonts w:asciiTheme="minorEastAsia" w:eastAsiaTheme="minorEastAsia" w:hAnsiTheme="minorEastAsia" w:cs="Times New Roman" w:hint="eastAsia"/>
                <w:sz w:val="22"/>
                <w:szCs w:val="22"/>
              </w:rPr>
              <w:t>当磁场扫过共振点：</w:t>
            </w:r>
          </w:p>
          <w:p w14:paraId="510A12EF" w14:textId="77777777" w:rsidR="00F971DC" w:rsidRPr="00F971DC" w:rsidRDefault="00F971DC" w:rsidP="00F971DC">
            <w:pPr>
              <w:pStyle w:val="Default"/>
              <w:ind w:firstLineChars="200" w:firstLine="440"/>
              <w:rPr>
                <w:rFonts w:asciiTheme="minorEastAsia" w:eastAsiaTheme="minorEastAsia" w:hAnsiTheme="minorEastAsia"/>
                <w:sz w:val="22"/>
                <w:szCs w:val="22"/>
              </w:rPr>
            </w:pPr>
            <m:oMathPara>
              <m:oMath>
                <m:r>
                  <w:rPr>
                    <w:rFonts w:ascii="Cambria Math" w:eastAsiaTheme="minorEastAsia" w:hAnsi="Cambria Math"/>
                    <w:sz w:val="22"/>
                    <w:szCs w:val="22"/>
                  </w:rPr>
                  <m:t>B=</m:t>
                </m:r>
                <m:f>
                  <m:fPr>
                    <m:ctrlPr>
                      <w:rPr>
                        <w:rFonts w:ascii="Cambria Math" w:eastAsiaTheme="minorEastAsia" w:hAnsi="Cambria Math"/>
                        <w:sz w:val="22"/>
                        <w:szCs w:val="22"/>
                      </w:rPr>
                    </m:ctrlPr>
                  </m:fPr>
                  <m:num>
                    <m:r>
                      <w:rPr>
                        <w:rFonts w:ascii="Cambria Math" w:eastAsiaTheme="minorEastAsia" w:hAnsi="Cambria Math"/>
                        <w:sz w:val="22"/>
                        <w:szCs w:val="22"/>
                      </w:rPr>
                      <m:t>hf</m:t>
                    </m:r>
                  </m:num>
                  <m:den>
                    <m:r>
                      <w:rPr>
                        <w:rFonts w:ascii="Cambria Math" w:eastAsiaTheme="minorEastAsia" w:hAnsi="Cambria Math"/>
                        <w:sz w:val="22"/>
                        <w:szCs w:val="22"/>
                      </w:rPr>
                      <m:t>g</m:t>
                    </m:r>
                    <m:sSub>
                      <m:sSubPr>
                        <m:ctrlPr>
                          <w:rPr>
                            <w:rFonts w:ascii="Cambria Math" w:eastAsiaTheme="minorEastAsia" w:hAnsi="Cambria Math"/>
                            <w:sz w:val="22"/>
                            <w:szCs w:val="22"/>
                          </w:rPr>
                        </m:ctrlPr>
                      </m:sSubPr>
                      <m:e>
                        <m:r>
                          <w:rPr>
                            <w:rFonts w:ascii="Cambria Math" w:eastAsiaTheme="minorEastAsia" w:hAnsi="Cambria Math"/>
                            <w:sz w:val="22"/>
                            <w:szCs w:val="22"/>
                          </w:rPr>
                          <m:t>μ</m:t>
                        </m:r>
                      </m:e>
                      <m:sub>
                        <m:r>
                          <w:rPr>
                            <w:rFonts w:ascii="Cambria Math" w:eastAsiaTheme="minorEastAsia" w:hAnsi="Cambria Math"/>
                            <w:sz w:val="22"/>
                            <w:szCs w:val="22"/>
                          </w:rPr>
                          <m:t>R</m:t>
                        </m:r>
                      </m:sub>
                    </m:sSub>
                  </m:den>
                </m:f>
              </m:oMath>
            </m:oMathPara>
          </w:p>
          <w:p w14:paraId="120A7F75" w14:textId="2CD1DA01" w:rsidR="00F971DC" w:rsidRPr="00F971DC" w:rsidRDefault="00F971DC" w:rsidP="00F971DC">
            <w:pPr>
              <w:pStyle w:val="Default"/>
              <w:rPr>
                <w:rFonts w:hint="eastAsia"/>
                <w:sz w:val="21"/>
                <w:szCs w:val="21"/>
              </w:rPr>
            </w:pPr>
            <w:r w:rsidRPr="00F971DC">
              <w:rPr>
                <w:rFonts w:asciiTheme="minorEastAsia" w:eastAsiaTheme="minorEastAsia" w:hAnsiTheme="minorEastAsia" w:hint="eastAsia"/>
                <w:sz w:val="22"/>
                <w:szCs w:val="22"/>
              </w:rPr>
              <w:t>时</w:t>
            </w:r>
            <w:r>
              <w:rPr>
                <w:rFonts w:asciiTheme="minorEastAsia" w:eastAsiaTheme="minorEastAsia" w:hAnsiTheme="minorEastAsia" w:hint="eastAsia"/>
                <w:sz w:val="22"/>
                <w:szCs w:val="22"/>
              </w:rPr>
              <w:t>，发生共振，改变谐振腔的输出功率或反射状况，通过示波器就能显示出共振信号。本实验使</w:t>
            </w:r>
          </w:p>
        </w:tc>
      </w:tr>
    </w:tbl>
    <w:p w14:paraId="1F4C39B3" w14:textId="77777777" w:rsidR="00647E10" w:rsidRPr="00F85428" w:rsidRDefault="00647E10">
      <w:pPr>
        <w:rPr>
          <w:rFonts w:ascii="Times New Roman"/>
          <w:sz w:val="26"/>
          <w:lang w:val="en-US"/>
        </w:rPr>
        <w:sectPr w:rsidR="00647E10" w:rsidRPr="00F85428" w:rsidSect="00773633">
          <w:footerReference w:type="default" r:id="rId10"/>
          <w:type w:val="continuous"/>
          <w:pgSz w:w="23811" w:h="16838" w:orient="landscape" w:code="8"/>
          <w:pgMar w:top="1220" w:right="1360" w:bottom="1400" w:left="1320" w:header="720" w:footer="1219" w:gutter="0"/>
          <w:cols w:space="720"/>
          <w:docGrid w:linePitch="299"/>
        </w:sectPr>
      </w:pPr>
    </w:p>
    <w:p w14:paraId="4A4E4BFD" w14:textId="77777777" w:rsidR="00647E10" w:rsidRDefault="00000000">
      <w:pPr>
        <w:tabs>
          <w:tab w:val="left" w:pos="11544"/>
        </w:tabs>
        <w:ind w:left="115"/>
        <w:rPr>
          <w:sz w:val="20"/>
        </w:rPr>
      </w:pPr>
      <w:r>
        <w:lastRenderedPageBreak/>
        <w:pict w14:anchorId="1DF1821B">
          <v:shape id="_x0000_s2051" style="position:absolute;left:0;text-align:left;margin-left:643.3pt;margin-top:74.75pt;width:473.8pt;height:690.6pt;z-index:-251848704;mso-position-horizontal-relative:page;mso-position-vertical-relative:page;mso-width-relative:page;mso-height-relative:page" coordorigin="12866,1495" coordsize="9476,13812" o:spt="100" adj="0,,0" path="m22339,1495r-9470,l12866,1498r,13807l12869,15307r9470,l22342,15305r,-5l12876,15300r-5,-5l12876,15295r,-13788l12871,1507r5,-7l22342,1500r,-2l22339,1495xm12876,15295r-5,l12876,15300r,-5xm22332,15295r-9456,l12876,15300r9456,l22332,15295xm22332,1500r,13800l22337,15295r5,l22342,1507r-5,l22332,1500xm22342,15295r-5,l22332,15300r10,l22342,15295xm12876,1500r-5,7l12876,1507r,-7xm22332,1500r-9456,l12876,1507r9456,l22332,1500xm22342,1500r-10,l22337,1507r5,l22342,1500xe" fillcolor="black" stroked="f">
            <v:stroke joinstyle="round"/>
            <v:formulas/>
            <v:path arrowok="t" o:connecttype="segments"/>
            <w10:wrap anchorx="page" anchory="page"/>
          </v:shape>
        </w:pict>
      </w:r>
      <w:r>
        <w:pict w14:anchorId="551919BA">
          <v:shape id="_x0000_s2052" style="position:absolute;left:0;text-align:left;margin-left:643.3pt;margin-top:647pt;width:44.05pt;height:118.35pt;z-index:-251847680;mso-position-horizontal-relative:page;mso-position-vertical-relative:page;mso-width-relative:page;mso-height-relative:page" coordorigin="12866,12941" coordsize="881,2367" o:spt="100" adj="0,,0" path="m13745,12941r-876,l12866,12943r,2362l12869,15307r876,l13747,15305r,-5l12876,15300r-5,-5l12876,15295r,-2345l12871,12950r5,-4l13747,12946r,-3l13745,12941xm12876,15295r-5,l12876,15300r,-5xm13735,15295r-859,l12876,15300r859,l13735,15295xm13735,12946r,2354l13740,15295r7,l13747,12950r-7,l13735,12946xm13747,15295r-7,l13735,15300r12,l13747,15295xm12876,12946r-5,4l12876,12950r,-4xm13735,12946r-859,l12876,12950r859,l13735,12946xm13747,12946r-12,l13740,12950r7,l13747,12946xe" fillcolor="black" stroked="f">
            <v:stroke joinstyle="round"/>
            <v:formulas/>
            <v:path arrowok="t" o:connecttype="segments"/>
            <w10:wrap anchorx="page" anchory="page"/>
          </v:shape>
        </w:pict>
      </w:r>
      <w:r>
        <w:rPr>
          <w:sz w:val="20"/>
        </w:rPr>
      </w:r>
      <w:r>
        <w:rPr>
          <w:sz w:val="20"/>
        </w:rPr>
        <w:pict w14:anchorId="060B46DA">
          <v:group id="_x0000_s2053" style="width:473.8pt;height:690.5pt;mso-position-horizontal-relative:char;mso-position-vertical-relative:line" coordsize="9476,13810">
            <v:shape id="_x0000_s2054" style="position:absolute;width:9476;height:13810" coordsize="9476,13810" o:spt="100" adj="0,,0" path="m9473,l2,,,2,,13807r2,3l9473,13810r2,-3l9475,13805r-9463,l5,13800r7,l12,10r-7,l12,5r9463,l9475,2,9473,xm12,13800r-7,l12,13805r,-5xm9466,13800r-9454,l12,13805r9454,l9466,13800xm9466,5r,13800l9470,13800r5,l9475,10r-5,l9466,5xm9475,13800r-5,l9466,13805r9,l9475,13800xm12,5l5,10r7,l12,5xm9466,5l12,5r,5l9466,10r,-5xm9475,5r-9,l9470,10r5,l9475,5xe" fillcolor="black" stroked="f">
              <v:stroke joinstyle="round"/>
              <v:formulas/>
              <v:path arrowok="t" o:connecttype="segments"/>
            </v:shape>
            <w10:anchorlock/>
          </v:group>
        </w:pict>
      </w:r>
      <w:r>
        <w:rPr>
          <w:sz w:val="20"/>
        </w:rPr>
        <w:tab/>
      </w:r>
      <w:r>
        <w:rPr>
          <w:position w:val="1"/>
          <w:sz w:val="20"/>
        </w:rPr>
      </w:r>
      <w:r>
        <w:rPr>
          <w:position w:val="1"/>
          <w:sz w:val="20"/>
        </w:rPr>
        <w:pict w14:anchorId="01B07913">
          <v:shape id="_x0000_s2058" type="#_x0000_t202" style="width:473.65pt;height:118.45pt;mso-left-percent:-10001;mso-top-percent:-10001;mso-position-horizontal:absolute;mso-position-horizontal-relative:char;mso-position-vertical:absolute;mso-position-vertical-relative:line;mso-left-percent:-10001;mso-top-percent:-10001" filled="f" stroked="f">
            <v:textbox inset="0,0,0,0">
              <w:txbxContent>
                <w:tbl>
                  <w:tblPr>
                    <w:tblW w:w="0" w:type="auto"/>
                    <w:tblInd w:w="7" w:type="dxa"/>
                    <w:tblLayout w:type="fixed"/>
                    <w:tblCellMar>
                      <w:left w:w="0" w:type="dxa"/>
                      <w:right w:w="0" w:type="dxa"/>
                    </w:tblCellMar>
                    <w:tblLook w:val="04A0" w:firstRow="1" w:lastRow="0" w:firstColumn="1" w:lastColumn="0" w:noHBand="0" w:noVBand="1"/>
                  </w:tblPr>
                  <w:tblGrid>
                    <w:gridCol w:w="869"/>
                    <w:gridCol w:w="5181"/>
                    <w:gridCol w:w="1732"/>
                    <w:gridCol w:w="735"/>
                    <w:gridCol w:w="951"/>
                  </w:tblGrid>
                  <w:tr w:rsidR="00647E10" w14:paraId="098EC670" w14:textId="77777777">
                    <w:trPr>
                      <w:trHeight w:val="2346"/>
                    </w:trPr>
                    <w:tc>
                      <w:tcPr>
                        <w:tcW w:w="869" w:type="dxa"/>
                        <w:tcBorders>
                          <w:top w:val="single" w:sz="6" w:space="0" w:color="000000"/>
                        </w:tcBorders>
                        <w:shd w:val="clear" w:color="auto" w:fill="FFFFFF"/>
                        <w:textDirection w:val="tbRlV"/>
                      </w:tcPr>
                      <w:p w14:paraId="36C3FCD6" w14:textId="77777777" w:rsidR="00647E10" w:rsidRDefault="00647E10">
                        <w:pPr>
                          <w:pStyle w:val="TableParagraph"/>
                          <w:spacing w:before="11"/>
                          <w:ind w:left="113" w:right="113"/>
                          <w:rPr>
                            <w:b/>
                            <w:sz w:val="16"/>
                          </w:rPr>
                        </w:pPr>
                      </w:p>
                      <w:p w14:paraId="17C7648D" w14:textId="77777777" w:rsidR="00647E10" w:rsidRDefault="00000000">
                        <w:pPr>
                          <w:pStyle w:val="TableParagraph"/>
                          <w:tabs>
                            <w:tab w:val="left" w:pos="782"/>
                            <w:tab w:val="left" w:pos="1254"/>
                            <w:tab w:val="left" w:pos="1725"/>
                          </w:tabs>
                          <w:ind w:left="309" w:right="113"/>
                          <w:rPr>
                            <w:b/>
                            <w:sz w:val="24"/>
                          </w:rPr>
                        </w:pPr>
                        <w:r>
                          <w:rPr>
                            <w:b/>
                            <w:sz w:val="24"/>
                          </w:rPr>
                          <w:t>教</w:t>
                        </w:r>
                        <w:r>
                          <w:rPr>
                            <w:b/>
                            <w:sz w:val="24"/>
                          </w:rPr>
                          <w:tab/>
                          <w:t>师</w:t>
                        </w:r>
                        <w:r>
                          <w:rPr>
                            <w:b/>
                            <w:sz w:val="24"/>
                          </w:rPr>
                          <w:tab/>
                          <w:t>评</w:t>
                        </w:r>
                        <w:r>
                          <w:rPr>
                            <w:b/>
                            <w:sz w:val="24"/>
                          </w:rPr>
                          <w:tab/>
                          <w:t>语</w:t>
                        </w:r>
                      </w:p>
                    </w:tc>
                    <w:tc>
                      <w:tcPr>
                        <w:tcW w:w="5181" w:type="dxa"/>
                        <w:tcBorders>
                          <w:top w:val="single" w:sz="6" w:space="0" w:color="000000"/>
                        </w:tcBorders>
                      </w:tcPr>
                      <w:p w14:paraId="576941A6" w14:textId="77777777" w:rsidR="00647E10" w:rsidRDefault="00647E10">
                        <w:pPr>
                          <w:pStyle w:val="TableParagraph"/>
                          <w:rPr>
                            <w:b/>
                            <w:sz w:val="20"/>
                          </w:rPr>
                        </w:pPr>
                      </w:p>
                      <w:p w14:paraId="7C0861A1" w14:textId="77777777" w:rsidR="00647E10" w:rsidRDefault="00647E10">
                        <w:pPr>
                          <w:pStyle w:val="TableParagraph"/>
                          <w:rPr>
                            <w:b/>
                            <w:sz w:val="20"/>
                          </w:rPr>
                        </w:pPr>
                      </w:p>
                      <w:p w14:paraId="68966601" w14:textId="77777777" w:rsidR="00647E10" w:rsidRDefault="00647E10">
                        <w:pPr>
                          <w:pStyle w:val="TableParagraph"/>
                          <w:rPr>
                            <w:b/>
                            <w:sz w:val="20"/>
                          </w:rPr>
                        </w:pPr>
                      </w:p>
                      <w:p w14:paraId="6CD432C4" w14:textId="77777777" w:rsidR="00647E10" w:rsidRDefault="00647E10">
                        <w:pPr>
                          <w:pStyle w:val="TableParagraph"/>
                          <w:rPr>
                            <w:b/>
                            <w:sz w:val="20"/>
                          </w:rPr>
                        </w:pPr>
                      </w:p>
                      <w:p w14:paraId="23AC7374" w14:textId="77777777" w:rsidR="00647E10" w:rsidRDefault="00647E10">
                        <w:pPr>
                          <w:pStyle w:val="TableParagraph"/>
                          <w:rPr>
                            <w:b/>
                            <w:sz w:val="20"/>
                          </w:rPr>
                        </w:pPr>
                      </w:p>
                      <w:p w14:paraId="29D5F27F" w14:textId="77777777" w:rsidR="00647E10" w:rsidRDefault="00647E10">
                        <w:pPr>
                          <w:pStyle w:val="TableParagraph"/>
                          <w:rPr>
                            <w:b/>
                            <w:sz w:val="20"/>
                          </w:rPr>
                        </w:pPr>
                      </w:p>
                      <w:p w14:paraId="0FC4C54F" w14:textId="77777777" w:rsidR="00647E10" w:rsidRDefault="00647E10">
                        <w:pPr>
                          <w:pStyle w:val="TableParagraph"/>
                          <w:spacing w:before="8"/>
                          <w:rPr>
                            <w:b/>
                            <w:sz w:val="27"/>
                          </w:rPr>
                        </w:pPr>
                      </w:p>
                      <w:p w14:paraId="0AD23301" w14:textId="77777777" w:rsidR="00647E10" w:rsidRDefault="00000000">
                        <w:pPr>
                          <w:pStyle w:val="TableParagraph"/>
                          <w:ind w:left="2874"/>
                          <w:rPr>
                            <w:sz w:val="21"/>
                          </w:rPr>
                        </w:pPr>
                        <w:r>
                          <w:rPr>
                            <w:sz w:val="21"/>
                          </w:rPr>
                          <w:t>指导教师：</w:t>
                        </w:r>
                      </w:p>
                    </w:tc>
                    <w:tc>
                      <w:tcPr>
                        <w:tcW w:w="1732" w:type="dxa"/>
                        <w:tcBorders>
                          <w:top w:val="single" w:sz="6" w:space="0" w:color="000000"/>
                        </w:tcBorders>
                      </w:tcPr>
                      <w:p w14:paraId="3CFB75E5" w14:textId="77777777" w:rsidR="00647E10" w:rsidRDefault="00647E10">
                        <w:pPr>
                          <w:pStyle w:val="TableParagraph"/>
                          <w:rPr>
                            <w:b/>
                            <w:sz w:val="20"/>
                          </w:rPr>
                        </w:pPr>
                      </w:p>
                      <w:p w14:paraId="15E6A571" w14:textId="77777777" w:rsidR="00647E10" w:rsidRDefault="00647E10">
                        <w:pPr>
                          <w:pStyle w:val="TableParagraph"/>
                          <w:rPr>
                            <w:b/>
                            <w:sz w:val="20"/>
                          </w:rPr>
                        </w:pPr>
                      </w:p>
                      <w:p w14:paraId="4C658BF5" w14:textId="77777777" w:rsidR="00647E10" w:rsidRDefault="00647E10">
                        <w:pPr>
                          <w:pStyle w:val="TableParagraph"/>
                          <w:rPr>
                            <w:b/>
                            <w:sz w:val="20"/>
                          </w:rPr>
                        </w:pPr>
                      </w:p>
                      <w:p w14:paraId="6EB720C6" w14:textId="77777777" w:rsidR="00647E10" w:rsidRDefault="00647E10">
                        <w:pPr>
                          <w:pStyle w:val="TableParagraph"/>
                          <w:rPr>
                            <w:b/>
                            <w:sz w:val="20"/>
                          </w:rPr>
                        </w:pPr>
                      </w:p>
                      <w:p w14:paraId="027145EB" w14:textId="77777777" w:rsidR="00647E10" w:rsidRDefault="00647E10">
                        <w:pPr>
                          <w:pStyle w:val="TableParagraph"/>
                          <w:rPr>
                            <w:b/>
                            <w:sz w:val="20"/>
                          </w:rPr>
                        </w:pPr>
                      </w:p>
                      <w:p w14:paraId="4E93F0C2" w14:textId="77777777" w:rsidR="00647E10" w:rsidRDefault="00647E10">
                        <w:pPr>
                          <w:pStyle w:val="TableParagraph"/>
                          <w:rPr>
                            <w:b/>
                            <w:sz w:val="20"/>
                          </w:rPr>
                        </w:pPr>
                      </w:p>
                      <w:p w14:paraId="1C8818A6" w14:textId="77777777" w:rsidR="00647E10" w:rsidRDefault="00647E10">
                        <w:pPr>
                          <w:pStyle w:val="TableParagraph"/>
                          <w:spacing w:before="8"/>
                          <w:rPr>
                            <w:b/>
                            <w:sz w:val="27"/>
                          </w:rPr>
                        </w:pPr>
                      </w:p>
                      <w:p w14:paraId="2C265E70" w14:textId="77777777" w:rsidR="00647E10" w:rsidRDefault="00000000">
                        <w:pPr>
                          <w:pStyle w:val="TableParagraph"/>
                          <w:ind w:right="253"/>
                          <w:jc w:val="right"/>
                          <w:rPr>
                            <w:sz w:val="21"/>
                          </w:rPr>
                        </w:pPr>
                        <w:r>
                          <w:rPr>
                            <w:sz w:val="21"/>
                          </w:rPr>
                          <w:t>年</w:t>
                        </w:r>
                      </w:p>
                    </w:tc>
                    <w:tc>
                      <w:tcPr>
                        <w:tcW w:w="735" w:type="dxa"/>
                        <w:tcBorders>
                          <w:top w:val="single" w:sz="6" w:space="0" w:color="000000"/>
                        </w:tcBorders>
                      </w:tcPr>
                      <w:p w14:paraId="5701C920" w14:textId="77777777" w:rsidR="00647E10" w:rsidRDefault="00647E10">
                        <w:pPr>
                          <w:pStyle w:val="TableParagraph"/>
                          <w:rPr>
                            <w:b/>
                            <w:sz w:val="20"/>
                          </w:rPr>
                        </w:pPr>
                      </w:p>
                      <w:p w14:paraId="7A8DB3AD" w14:textId="77777777" w:rsidR="00647E10" w:rsidRDefault="00647E10">
                        <w:pPr>
                          <w:pStyle w:val="TableParagraph"/>
                          <w:rPr>
                            <w:b/>
                            <w:sz w:val="20"/>
                          </w:rPr>
                        </w:pPr>
                      </w:p>
                      <w:p w14:paraId="2932F8FF" w14:textId="77777777" w:rsidR="00647E10" w:rsidRDefault="00647E10">
                        <w:pPr>
                          <w:pStyle w:val="TableParagraph"/>
                          <w:rPr>
                            <w:b/>
                            <w:sz w:val="20"/>
                          </w:rPr>
                        </w:pPr>
                      </w:p>
                      <w:p w14:paraId="23871FF0" w14:textId="77777777" w:rsidR="00647E10" w:rsidRDefault="00647E10">
                        <w:pPr>
                          <w:pStyle w:val="TableParagraph"/>
                          <w:rPr>
                            <w:b/>
                            <w:sz w:val="20"/>
                          </w:rPr>
                        </w:pPr>
                      </w:p>
                      <w:p w14:paraId="11E0F0BD" w14:textId="77777777" w:rsidR="00647E10" w:rsidRDefault="00647E10">
                        <w:pPr>
                          <w:pStyle w:val="TableParagraph"/>
                          <w:rPr>
                            <w:b/>
                            <w:sz w:val="20"/>
                          </w:rPr>
                        </w:pPr>
                      </w:p>
                      <w:p w14:paraId="7D803F20" w14:textId="77777777" w:rsidR="00647E10" w:rsidRDefault="00647E10">
                        <w:pPr>
                          <w:pStyle w:val="TableParagraph"/>
                          <w:rPr>
                            <w:b/>
                            <w:sz w:val="20"/>
                          </w:rPr>
                        </w:pPr>
                      </w:p>
                      <w:p w14:paraId="3C029EDE" w14:textId="77777777" w:rsidR="00647E10" w:rsidRDefault="00647E10">
                        <w:pPr>
                          <w:pStyle w:val="TableParagraph"/>
                          <w:spacing w:before="8"/>
                          <w:rPr>
                            <w:b/>
                            <w:sz w:val="27"/>
                          </w:rPr>
                        </w:pPr>
                      </w:p>
                      <w:p w14:paraId="4B958862" w14:textId="77777777" w:rsidR="00647E10" w:rsidRDefault="00000000">
                        <w:pPr>
                          <w:pStyle w:val="TableParagraph"/>
                          <w:ind w:left="11"/>
                          <w:jc w:val="center"/>
                          <w:rPr>
                            <w:sz w:val="21"/>
                          </w:rPr>
                        </w:pPr>
                        <w:r>
                          <w:rPr>
                            <w:sz w:val="21"/>
                          </w:rPr>
                          <w:t>月</w:t>
                        </w:r>
                      </w:p>
                    </w:tc>
                    <w:tc>
                      <w:tcPr>
                        <w:tcW w:w="951" w:type="dxa"/>
                        <w:tcBorders>
                          <w:top w:val="single" w:sz="6" w:space="0" w:color="000000"/>
                        </w:tcBorders>
                      </w:tcPr>
                      <w:p w14:paraId="429DFA5B" w14:textId="77777777" w:rsidR="00647E10" w:rsidRDefault="00647E10">
                        <w:pPr>
                          <w:pStyle w:val="TableParagraph"/>
                          <w:rPr>
                            <w:b/>
                            <w:sz w:val="20"/>
                          </w:rPr>
                        </w:pPr>
                      </w:p>
                      <w:p w14:paraId="419A5E55" w14:textId="77777777" w:rsidR="00647E10" w:rsidRDefault="00647E10">
                        <w:pPr>
                          <w:pStyle w:val="TableParagraph"/>
                          <w:rPr>
                            <w:b/>
                            <w:sz w:val="20"/>
                          </w:rPr>
                        </w:pPr>
                      </w:p>
                      <w:p w14:paraId="5A21C496" w14:textId="77777777" w:rsidR="00647E10" w:rsidRDefault="00647E10">
                        <w:pPr>
                          <w:pStyle w:val="TableParagraph"/>
                          <w:rPr>
                            <w:b/>
                            <w:sz w:val="20"/>
                          </w:rPr>
                        </w:pPr>
                      </w:p>
                      <w:p w14:paraId="5C7F82EF" w14:textId="77777777" w:rsidR="00647E10" w:rsidRDefault="00647E10">
                        <w:pPr>
                          <w:pStyle w:val="TableParagraph"/>
                          <w:rPr>
                            <w:b/>
                            <w:sz w:val="20"/>
                          </w:rPr>
                        </w:pPr>
                      </w:p>
                      <w:p w14:paraId="22CEFFDD" w14:textId="77777777" w:rsidR="00647E10" w:rsidRDefault="00647E10">
                        <w:pPr>
                          <w:pStyle w:val="TableParagraph"/>
                          <w:rPr>
                            <w:b/>
                            <w:sz w:val="20"/>
                          </w:rPr>
                        </w:pPr>
                      </w:p>
                      <w:p w14:paraId="7A3A907B" w14:textId="77777777" w:rsidR="00647E10" w:rsidRDefault="00647E10">
                        <w:pPr>
                          <w:pStyle w:val="TableParagraph"/>
                          <w:rPr>
                            <w:b/>
                            <w:sz w:val="20"/>
                          </w:rPr>
                        </w:pPr>
                      </w:p>
                      <w:p w14:paraId="33C5BEAA" w14:textId="77777777" w:rsidR="00647E10" w:rsidRDefault="00647E10">
                        <w:pPr>
                          <w:pStyle w:val="TableParagraph"/>
                          <w:spacing w:before="8"/>
                          <w:rPr>
                            <w:b/>
                            <w:sz w:val="27"/>
                          </w:rPr>
                        </w:pPr>
                      </w:p>
                      <w:p w14:paraId="44303C86" w14:textId="77777777" w:rsidR="00647E10" w:rsidRDefault="00000000">
                        <w:pPr>
                          <w:pStyle w:val="TableParagraph"/>
                          <w:ind w:left="267"/>
                          <w:rPr>
                            <w:sz w:val="21"/>
                          </w:rPr>
                        </w:pPr>
                        <w:r>
                          <w:rPr>
                            <w:sz w:val="21"/>
                          </w:rPr>
                          <w:t>日</w:t>
                        </w:r>
                      </w:p>
                    </w:tc>
                  </w:tr>
                </w:tbl>
                <w:p w14:paraId="455F5D6D" w14:textId="77777777" w:rsidR="00647E10" w:rsidRDefault="00647E10">
                  <w:pPr>
                    <w:pStyle w:val="a3"/>
                  </w:pPr>
                </w:p>
              </w:txbxContent>
            </v:textbox>
            <w10:anchorlock/>
          </v:shape>
        </w:pict>
      </w:r>
    </w:p>
    <w:sectPr w:rsidR="00647E10">
      <w:footerReference w:type="default" r:id="rId11"/>
      <w:pgSz w:w="23820" w:h="16840" w:orient="landscape"/>
      <w:pgMar w:top="1480" w:right="1360" w:bottom="1320" w:left="1320" w:header="0" w:footer="112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D79C84" w14:textId="77777777" w:rsidR="001E7276" w:rsidRDefault="001E7276">
      <w:r>
        <w:separator/>
      </w:r>
    </w:p>
  </w:endnote>
  <w:endnote w:type="continuationSeparator" w:id="0">
    <w:p w14:paraId="48D1FF6A" w14:textId="77777777" w:rsidR="001E7276" w:rsidRDefault="001E72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altName w:val="Times New Roman PSMT"/>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宋体">
    <w:altName w:val="Sim Sun"/>
    <w:panose1 w:val="02010600030101010101"/>
    <w:charset w:val="86"/>
    <w:family w:val="auto"/>
    <w:pitch w:val="variable"/>
    <w:sig w:usb0="000002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EC39B3" w14:textId="77777777" w:rsidR="00647E10" w:rsidRDefault="00000000">
    <w:pPr>
      <w:pStyle w:val="a3"/>
      <w:spacing w:line="14" w:lineRule="auto"/>
      <w:rPr>
        <w:b w:val="0"/>
        <w:sz w:val="20"/>
      </w:rPr>
    </w:pPr>
    <w:r>
      <w:pict w14:anchorId="103F7543">
        <v:shapetype id="_x0000_t202" coordsize="21600,21600" o:spt="202" path="m,l,21600r21600,l21600,xe">
          <v:stroke joinstyle="miter"/>
          <v:path gradientshapeok="t" o:connecttype="rect"/>
        </v:shapetype>
        <v:shape id="_x0000_s1025" type="#_x0000_t202" style="position:absolute;margin-left:890pt;margin-top:769.9pt;width:7.3pt;height:13.7pt;z-index:-251850752;mso-position-horizontal-relative:page;mso-position-vertical-relative:page;mso-width-relative:page;mso-height-relative:page" filled="f" stroked="f">
          <v:textbox inset="0,0,0,0">
            <w:txbxContent>
              <w:p w14:paraId="03EBDC07" w14:textId="77777777" w:rsidR="00647E10" w:rsidRDefault="00000000">
                <w:pPr>
                  <w:spacing w:before="12"/>
                  <w:ind w:left="20"/>
                  <w:rPr>
                    <w:rFonts w:ascii="Times New Roman"/>
                    <w:sz w:val="21"/>
                  </w:rPr>
                </w:pPr>
                <w:r>
                  <w:rPr>
                    <w:rFonts w:ascii="Times New Roman"/>
                    <w:sz w:val="21"/>
                  </w:rPr>
                  <w:t>2</w:t>
                </w:r>
              </w:p>
            </w:txbxContent>
          </v:textbox>
          <w10:wrap anchorx="page" anchory="page"/>
        </v:shape>
      </w:pict>
    </w:r>
    <w:r>
      <w:pict w14:anchorId="6D8232AD">
        <v:shape id="_x0000_s1026" type="#_x0000_t202" style="position:absolute;margin-left:287pt;margin-top:775.9pt;width:7.3pt;height:13.7pt;z-index:-251849728;mso-position-horizontal-relative:page;mso-position-vertical-relative:page;mso-width-relative:page;mso-height-relative:page" filled="f" stroked="f">
          <v:textbox inset="0,0,0,0">
            <w:txbxContent>
              <w:p w14:paraId="559211AF" w14:textId="77777777" w:rsidR="00647E10" w:rsidRDefault="00000000">
                <w:pPr>
                  <w:spacing w:before="12"/>
                  <w:ind w:left="20"/>
                  <w:rPr>
                    <w:rFonts w:ascii="Times New Roman"/>
                    <w:sz w:val="21"/>
                  </w:rPr>
                </w:pPr>
                <w:r>
                  <w:rPr>
                    <w:rFonts w:ascii="Times New Roman"/>
                    <w:sz w:val="21"/>
                  </w:rPr>
                  <w:t>1</w:t>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942286" w14:textId="77777777" w:rsidR="00647E10" w:rsidRDefault="00000000">
    <w:pPr>
      <w:pStyle w:val="a3"/>
      <w:spacing w:line="14" w:lineRule="auto"/>
      <w:rPr>
        <w:b w:val="0"/>
        <w:sz w:val="20"/>
      </w:rPr>
    </w:pPr>
    <w:r>
      <w:pict w14:anchorId="36DEFE8D">
        <v:shapetype id="_x0000_t202" coordsize="21600,21600" o:spt="202" path="m,l,21600r21600,l21600,xe">
          <v:stroke joinstyle="miter"/>
          <v:path gradientshapeok="t" o:connecttype="rect"/>
        </v:shapetype>
        <v:shape id="_x0000_s1027" type="#_x0000_t202" style="position:absolute;margin-left:284pt;margin-top:774.5pt;width:7.3pt;height:13.7pt;z-index:-251848704;mso-position-horizontal-relative:page;mso-position-vertical-relative:page;mso-width-relative:page;mso-height-relative:page" filled="f" stroked="f">
          <v:textbox inset="0,0,0,0">
            <w:txbxContent>
              <w:p w14:paraId="79BEDB4A" w14:textId="77777777" w:rsidR="00647E10" w:rsidRDefault="00000000">
                <w:pPr>
                  <w:spacing w:before="12"/>
                  <w:ind w:left="20"/>
                  <w:rPr>
                    <w:rFonts w:ascii="Times New Roman"/>
                    <w:sz w:val="21"/>
                  </w:rPr>
                </w:pPr>
                <w:r>
                  <w:rPr>
                    <w:rFonts w:ascii="Times New Roman"/>
                    <w:sz w:val="21"/>
                  </w:rPr>
                  <w:t>3</w:t>
                </w:r>
              </w:p>
            </w:txbxContent>
          </v:textbox>
          <w10:wrap anchorx="page" anchory="page"/>
        </v:shape>
      </w:pict>
    </w:r>
    <w:r>
      <w:pict w14:anchorId="23D829B0">
        <v:shape id="_x0000_s1028" type="#_x0000_t202" style="position:absolute;margin-left:869.7pt;margin-top:774.5pt;width:7.3pt;height:13.7pt;z-index:-251847680;mso-position-horizontal-relative:page;mso-position-vertical-relative:page;mso-width-relative:page;mso-height-relative:page" filled="f" stroked="f">
          <v:textbox inset="0,0,0,0">
            <w:txbxContent>
              <w:p w14:paraId="692B12AA" w14:textId="77777777" w:rsidR="00647E10" w:rsidRDefault="00000000">
                <w:pPr>
                  <w:spacing w:before="12"/>
                  <w:ind w:left="20"/>
                  <w:rPr>
                    <w:rFonts w:ascii="Times New Roman"/>
                    <w:sz w:val="21"/>
                  </w:rPr>
                </w:pPr>
                <w:r>
                  <w:rPr>
                    <w:rFonts w:ascii="Times New Roman"/>
                    <w:sz w:val="21"/>
                  </w:rPr>
                  <w:t>4</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3BEF43" w14:textId="77777777" w:rsidR="001E7276" w:rsidRDefault="001E7276">
      <w:r>
        <w:separator/>
      </w:r>
    </w:p>
  </w:footnote>
  <w:footnote w:type="continuationSeparator" w:id="0">
    <w:p w14:paraId="7A5C1EC2" w14:textId="77777777" w:rsidR="001E7276" w:rsidRDefault="001E727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EF053D"/>
    <w:multiLevelType w:val="hybridMultilevel"/>
    <w:tmpl w:val="F50A4B48"/>
    <w:lvl w:ilvl="0" w:tplc="4CA4829A">
      <w:start w:val="1"/>
      <w:numFmt w:val="decimal"/>
      <w:lvlText w:val="%1."/>
      <w:lvlJc w:val="left"/>
      <w:pPr>
        <w:ind w:left="360" w:hanging="360"/>
      </w:pPr>
      <w:rPr>
        <w:rFonts w:hint="default"/>
        <w:sz w:val="24"/>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16EF05F8"/>
    <w:multiLevelType w:val="hybridMultilevel"/>
    <w:tmpl w:val="913406E6"/>
    <w:lvl w:ilvl="0" w:tplc="4E1C0052">
      <w:start w:val="1"/>
      <w:numFmt w:val="japaneseCounting"/>
      <w:lvlText w:val="%1、"/>
      <w:lvlJc w:val="left"/>
      <w:pPr>
        <w:ind w:left="480" w:hanging="48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3E4C34F1"/>
    <w:multiLevelType w:val="hybridMultilevel"/>
    <w:tmpl w:val="3926F54E"/>
    <w:lvl w:ilvl="0" w:tplc="B8587768">
      <w:start w:val="1"/>
      <w:numFmt w:val="decimal"/>
      <w:lvlText w:val="%1."/>
      <w:lvlJc w:val="left"/>
      <w:pPr>
        <w:ind w:left="330" w:hanging="33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45DE240B"/>
    <w:multiLevelType w:val="hybridMultilevel"/>
    <w:tmpl w:val="D1F661C2"/>
    <w:lvl w:ilvl="0" w:tplc="F89E9022">
      <w:start w:val="1"/>
      <w:numFmt w:val="decimal"/>
      <w:lvlText w:val="%1、"/>
      <w:lvlJc w:val="left"/>
      <w:pPr>
        <w:ind w:left="360" w:hanging="360"/>
      </w:pPr>
      <w:rPr>
        <w:rFonts w:cs="等线"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61401B5D"/>
    <w:multiLevelType w:val="hybridMultilevel"/>
    <w:tmpl w:val="2BA0EAC0"/>
    <w:lvl w:ilvl="0" w:tplc="F424BE7C">
      <w:start w:val="1"/>
      <w:numFmt w:val="japaneseCounting"/>
      <w:lvlText w:val="%1、"/>
      <w:lvlJc w:val="left"/>
      <w:pPr>
        <w:ind w:left="480" w:hanging="48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69110F8A"/>
    <w:multiLevelType w:val="hybridMultilevel"/>
    <w:tmpl w:val="EB1AD350"/>
    <w:lvl w:ilvl="0" w:tplc="37BA68CE">
      <w:start w:val="4"/>
      <w:numFmt w:val="none"/>
      <w:lvlText w:val="四、"/>
      <w:lvlJc w:val="left"/>
      <w:pPr>
        <w:ind w:left="587" w:hanging="480"/>
      </w:pPr>
      <w:rPr>
        <w:rFonts w:hint="default"/>
      </w:rPr>
    </w:lvl>
    <w:lvl w:ilvl="1" w:tplc="04090019" w:tentative="1">
      <w:start w:val="1"/>
      <w:numFmt w:val="lowerLetter"/>
      <w:lvlText w:val="%2)"/>
      <w:lvlJc w:val="left"/>
      <w:pPr>
        <w:ind w:left="987" w:hanging="440"/>
      </w:pPr>
    </w:lvl>
    <w:lvl w:ilvl="2" w:tplc="0409001B" w:tentative="1">
      <w:start w:val="1"/>
      <w:numFmt w:val="lowerRoman"/>
      <w:lvlText w:val="%3."/>
      <w:lvlJc w:val="right"/>
      <w:pPr>
        <w:ind w:left="1427" w:hanging="440"/>
      </w:pPr>
    </w:lvl>
    <w:lvl w:ilvl="3" w:tplc="0409000F" w:tentative="1">
      <w:start w:val="1"/>
      <w:numFmt w:val="decimal"/>
      <w:lvlText w:val="%4."/>
      <w:lvlJc w:val="left"/>
      <w:pPr>
        <w:ind w:left="1867" w:hanging="440"/>
      </w:pPr>
    </w:lvl>
    <w:lvl w:ilvl="4" w:tplc="04090019" w:tentative="1">
      <w:start w:val="1"/>
      <w:numFmt w:val="lowerLetter"/>
      <w:lvlText w:val="%5)"/>
      <w:lvlJc w:val="left"/>
      <w:pPr>
        <w:ind w:left="2307" w:hanging="440"/>
      </w:pPr>
    </w:lvl>
    <w:lvl w:ilvl="5" w:tplc="0409001B" w:tentative="1">
      <w:start w:val="1"/>
      <w:numFmt w:val="lowerRoman"/>
      <w:lvlText w:val="%6."/>
      <w:lvlJc w:val="right"/>
      <w:pPr>
        <w:ind w:left="2747" w:hanging="440"/>
      </w:pPr>
    </w:lvl>
    <w:lvl w:ilvl="6" w:tplc="0409000F" w:tentative="1">
      <w:start w:val="1"/>
      <w:numFmt w:val="decimal"/>
      <w:lvlText w:val="%7."/>
      <w:lvlJc w:val="left"/>
      <w:pPr>
        <w:ind w:left="3187" w:hanging="440"/>
      </w:pPr>
    </w:lvl>
    <w:lvl w:ilvl="7" w:tplc="04090019" w:tentative="1">
      <w:start w:val="1"/>
      <w:numFmt w:val="lowerLetter"/>
      <w:lvlText w:val="%8)"/>
      <w:lvlJc w:val="left"/>
      <w:pPr>
        <w:ind w:left="3627" w:hanging="440"/>
      </w:pPr>
    </w:lvl>
    <w:lvl w:ilvl="8" w:tplc="0409001B" w:tentative="1">
      <w:start w:val="1"/>
      <w:numFmt w:val="lowerRoman"/>
      <w:lvlText w:val="%9."/>
      <w:lvlJc w:val="right"/>
      <w:pPr>
        <w:ind w:left="4067" w:hanging="440"/>
      </w:pPr>
    </w:lvl>
  </w:abstractNum>
  <w:num w:numId="1" w16cid:durableId="902375867">
    <w:abstractNumId w:val="1"/>
  </w:num>
  <w:num w:numId="2" w16cid:durableId="1401518807">
    <w:abstractNumId w:val="2"/>
  </w:num>
  <w:num w:numId="3" w16cid:durableId="1245065518">
    <w:abstractNumId w:val="4"/>
  </w:num>
  <w:num w:numId="4" w16cid:durableId="751699291">
    <w:abstractNumId w:val="0"/>
  </w:num>
  <w:num w:numId="5" w16cid:durableId="551045444">
    <w:abstractNumId w:val="3"/>
  </w:num>
  <w:num w:numId="6" w16cid:durableId="170566789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59"/>
    <o:shapelayout v:ext="edit">
      <o:idmap v:ext="edit" data="1"/>
    </o:shapelayout>
  </w:hdrShapeDefaults>
  <w:footnotePr>
    <w:footnote w:id="-1"/>
    <w:footnote w:id="0"/>
  </w:footnotePr>
  <w:endnotePr>
    <w:endnote w:id="-1"/>
    <w:endnote w:id="0"/>
  </w:endnotePr>
  <w:compat>
    <w:ulTrailSpace/>
    <w:shapeLayoutLikeWW8/>
    <w:useFELayout/>
    <w:compatSetting w:name="compatibilityMode" w:uri="http://schemas.microsoft.com/office/word" w:val="12"/>
    <w:compatSetting w:name="useWord2013TrackBottomHyphenation" w:uri="http://schemas.microsoft.com/office/word" w:val="1"/>
  </w:compat>
  <w:rsids>
    <w:rsidRoot w:val="00647E10"/>
    <w:rsid w:val="0002367B"/>
    <w:rsid w:val="00042523"/>
    <w:rsid w:val="00042DAC"/>
    <w:rsid w:val="00045809"/>
    <w:rsid w:val="00050DFE"/>
    <w:rsid w:val="00062490"/>
    <w:rsid w:val="00073B58"/>
    <w:rsid w:val="00076B2A"/>
    <w:rsid w:val="000A5798"/>
    <w:rsid w:val="000A5812"/>
    <w:rsid w:val="000D05D5"/>
    <w:rsid w:val="000D5DC9"/>
    <w:rsid w:val="0010633B"/>
    <w:rsid w:val="00135030"/>
    <w:rsid w:val="00141B08"/>
    <w:rsid w:val="0014786E"/>
    <w:rsid w:val="001A06D1"/>
    <w:rsid w:val="001A34C6"/>
    <w:rsid w:val="001A3748"/>
    <w:rsid w:val="001B2698"/>
    <w:rsid w:val="001D0C1B"/>
    <w:rsid w:val="001E7276"/>
    <w:rsid w:val="001E7EE0"/>
    <w:rsid w:val="0023515A"/>
    <w:rsid w:val="00237A25"/>
    <w:rsid w:val="002537EF"/>
    <w:rsid w:val="0029216E"/>
    <w:rsid w:val="00296C0D"/>
    <w:rsid w:val="002E4F11"/>
    <w:rsid w:val="002E614A"/>
    <w:rsid w:val="002F3795"/>
    <w:rsid w:val="0031490E"/>
    <w:rsid w:val="00320188"/>
    <w:rsid w:val="00324106"/>
    <w:rsid w:val="00331846"/>
    <w:rsid w:val="003320E0"/>
    <w:rsid w:val="00364D0C"/>
    <w:rsid w:val="0038700D"/>
    <w:rsid w:val="003A7DDE"/>
    <w:rsid w:val="003F764F"/>
    <w:rsid w:val="00400839"/>
    <w:rsid w:val="00422DA6"/>
    <w:rsid w:val="00455F02"/>
    <w:rsid w:val="0047492F"/>
    <w:rsid w:val="00481864"/>
    <w:rsid w:val="00487006"/>
    <w:rsid w:val="004A287D"/>
    <w:rsid w:val="004B03C3"/>
    <w:rsid w:val="004C4EE1"/>
    <w:rsid w:val="004D2683"/>
    <w:rsid w:val="004E7035"/>
    <w:rsid w:val="00542CAB"/>
    <w:rsid w:val="00544B09"/>
    <w:rsid w:val="00557808"/>
    <w:rsid w:val="005607FF"/>
    <w:rsid w:val="00570186"/>
    <w:rsid w:val="005A4E5B"/>
    <w:rsid w:val="005A6B8D"/>
    <w:rsid w:val="005C62E3"/>
    <w:rsid w:val="005F2F61"/>
    <w:rsid w:val="006103D9"/>
    <w:rsid w:val="00636769"/>
    <w:rsid w:val="00642ED3"/>
    <w:rsid w:val="00647E10"/>
    <w:rsid w:val="0067792B"/>
    <w:rsid w:val="0068048C"/>
    <w:rsid w:val="00681465"/>
    <w:rsid w:val="006A2167"/>
    <w:rsid w:val="006B2768"/>
    <w:rsid w:val="006B2F6D"/>
    <w:rsid w:val="006C7B56"/>
    <w:rsid w:val="006F1E61"/>
    <w:rsid w:val="006F59A6"/>
    <w:rsid w:val="006F5CC2"/>
    <w:rsid w:val="007340CD"/>
    <w:rsid w:val="007374AA"/>
    <w:rsid w:val="00740B8C"/>
    <w:rsid w:val="007428F6"/>
    <w:rsid w:val="00763663"/>
    <w:rsid w:val="00773633"/>
    <w:rsid w:val="007743E6"/>
    <w:rsid w:val="00793A1C"/>
    <w:rsid w:val="0079798C"/>
    <w:rsid w:val="00797C35"/>
    <w:rsid w:val="007A1B96"/>
    <w:rsid w:val="007B783D"/>
    <w:rsid w:val="007C0E33"/>
    <w:rsid w:val="007C4F8E"/>
    <w:rsid w:val="007C78E5"/>
    <w:rsid w:val="007D2121"/>
    <w:rsid w:val="007D5F40"/>
    <w:rsid w:val="0081302E"/>
    <w:rsid w:val="008208B7"/>
    <w:rsid w:val="008225B0"/>
    <w:rsid w:val="0083572B"/>
    <w:rsid w:val="00857D5F"/>
    <w:rsid w:val="008649DD"/>
    <w:rsid w:val="00865885"/>
    <w:rsid w:val="0087797A"/>
    <w:rsid w:val="00891E38"/>
    <w:rsid w:val="008B00DD"/>
    <w:rsid w:val="008B07F5"/>
    <w:rsid w:val="00900EFD"/>
    <w:rsid w:val="00901159"/>
    <w:rsid w:val="00910916"/>
    <w:rsid w:val="0093033F"/>
    <w:rsid w:val="00930F34"/>
    <w:rsid w:val="00935092"/>
    <w:rsid w:val="00962B13"/>
    <w:rsid w:val="0098778D"/>
    <w:rsid w:val="00996EC7"/>
    <w:rsid w:val="009B0846"/>
    <w:rsid w:val="009E23D5"/>
    <w:rsid w:val="009F2375"/>
    <w:rsid w:val="009F48DF"/>
    <w:rsid w:val="00A12461"/>
    <w:rsid w:val="00A15212"/>
    <w:rsid w:val="00A21C36"/>
    <w:rsid w:val="00A23CCA"/>
    <w:rsid w:val="00A2418C"/>
    <w:rsid w:val="00A355EE"/>
    <w:rsid w:val="00A36458"/>
    <w:rsid w:val="00A423AA"/>
    <w:rsid w:val="00A568D9"/>
    <w:rsid w:val="00A57291"/>
    <w:rsid w:val="00A675B5"/>
    <w:rsid w:val="00A7063D"/>
    <w:rsid w:val="00AD04E1"/>
    <w:rsid w:val="00AD5810"/>
    <w:rsid w:val="00AE154E"/>
    <w:rsid w:val="00AE6F08"/>
    <w:rsid w:val="00B138D3"/>
    <w:rsid w:val="00B448B3"/>
    <w:rsid w:val="00B44CF0"/>
    <w:rsid w:val="00B53041"/>
    <w:rsid w:val="00B72183"/>
    <w:rsid w:val="00B74E85"/>
    <w:rsid w:val="00B912F4"/>
    <w:rsid w:val="00B92D26"/>
    <w:rsid w:val="00BA4E50"/>
    <w:rsid w:val="00BD6819"/>
    <w:rsid w:val="00BD724B"/>
    <w:rsid w:val="00BE46B1"/>
    <w:rsid w:val="00BE67C0"/>
    <w:rsid w:val="00BF6FD6"/>
    <w:rsid w:val="00C30EF9"/>
    <w:rsid w:val="00C35403"/>
    <w:rsid w:val="00C5067A"/>
    <w:rsid w:val="00C563A4"/>
    <w:rsid w:val="00C63968"/>
    <w:rsid w:val="00CF69E6"/>
    <w:rsid w:val="00D2602E"/>
    <w:rsid w:val="00D30BCA"/>
    <w:rsid w:val="00D4703C"/>
    <w:rsid w:val="00D650F8"/>
    <w:rsid w:val="00D763FC"/>
    <w:rsid w:val="00D910D3"/>
    <w:rsid w:val="00DC0EBA"/>
    <w:rsid w:val="00DD0EC5"/>
    <w:rsid w:val="00DE5898"/>
    <w:rsid w:val="00DE619C"/>
    <w:rsid w:val="00E0553D"/>
    <w:rsid w:val="00E11315"/>
    <w:rsid w:val="00E148B0"/>
    <w:rsid w:val="00E26DE1"/>
    <w:rsid w:val="00E338E7"/>
    <w:rsid w:val="00E4106C"/>
    <w:rsid w:val="00E425EA"/>
    <w:rsid w:val="00E67FD9"/>
    <w:rsid w:val="00E74D26"/>
    <w:rsid w:val="00EC7237"/>
    <w:rsid w:val="00EF7966"/>
    <w:rsid w:val="00F04C26"/>
    <w:rsid w:val="00F16577"/>
    <w:rsid w:val="00F231F9"/>
    <w:rsid w:val="00F46B01"/>
    <w:rsid w:val="00F576BA"/>
    <w:rsid w:val="00F77571"/>
    <w:rsid w:val="00F85428"/>
    <w:rsid w:val="00F868F7"/>
    <w:rsid w:val="00F96878"/>
    <w:rsid w:val="00F971DC"/>
    <w:rsid w:val="00FA1B99"/>
    <w:rsid w:val="00FA482B"/>
    <w:rsid w:val="00FB5064"/>
    <w:rsid w:val="00FD627A"/>
    <w:rsid w:val="00FE3C3C"/>
    <w:rsid w:val="517201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9"/>
    <o:shapelayout v:ext="edit">
      <o:idmap v:ext="edit" data="2"/>
    </o:shapelayout>
  </w:shapeDefaults>
  <w:decimalSymbol w:val="."/>
  <w:listSeparator w:val=","/>
  <w14:docId w14:val="373AB412"/>
  <w15:docId w15:val="{0F90769C-7058-46E7-A70F-87B6FF9A6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uiPriority="1"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uiPriority w:val="1"/>
    <w:qFormat/>
    <w:rsid w:val="00D650F8"/>
    <w:pPr>
      <w:widowControl w:val="0"/>
      <w:autoSpaceDE w:val="0"/>
      <w:autoSpaceDN w:val="0"/>
    </w:pPr>
    <w:rPr>
      <w:rFonts w:ascii="宋体" w:eastAsia="宋体" w:hAnsi="宋体" w:cs="宋体"/>
      <w:sz w:val="22"/>
      <w:szCs w:val="22"/>
      <w:lang w:val="zh-CN" w:bidi="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uiPriority w:val="1"/>
    <w:qFormat/>
    <w:rPr>
      <w:rFonts w:ascii="楷体" w:eastAsia="楷体" w:hAnsi="楷体" w:cs="楷体"/>
      <w:b/>
      <w:bCs/>
      <w:sz w:val="44"/>
      <w:szCs w:val="44"/>
    </w:rPr>
  </w:style>
  <w:style w:type="table" w:customStyle="1" w:styleId="TableNormal">
    <w:name w:val="Table Normal"/>
    <w:uiPriority w:val="2"/>
    <w:semiHidden/>
    <w:unhideWhenUsed/>
    <w:qFormat/>
    <w:tblPr>
      <w:tblCellMar>
        <w:top w:w="0" w:type="dxa"/>
        <w:left w:w="0" w:type="dxa"/>
        <w:bottom w:w="0" w:type="dxa"/>
        <w:right w:w="0" w:type="dxa"/>
      </w:tblCellMar>
    </w:tblPr>
  </w:style>
  <w:style w:type="paragraph" w:styleId="a4">
    <w:name w:val="List Paragraph"/>
    <w:basedOn w:val="a"/>
    <w:uiPriority w:val="1"/>
    <w:qFormat/>
  </w:style>
  <w:style w:type="paragraph" w:customStyle="1" w:styleId="TableParagraph">
    <w:name w:val="Table Paragraph"/>
    <w:basedOn w:val="a"/>
    <w:uiPriority w:val="1"/>
    <w:qFormat/>
  </w:style>
  <w:style w:type="paragraph" w:styleId="a5">
    <w:name w:val="Title"/>
    <w:basedOn w:val="a"/>
    <w:next w:val="a"/>
    <w:link w:val="a6"/>
    <w:qFormat/>
    <w:rsid w:val="00AD04E1"/>
    <w:pPr>
      <w:spacing w:before="240" w:after="60"/>
      <w:jc w:val="center"/>
      <w:outlineLvl w:val="0"/>
    </w:pPr>
    <w:rPr>
      <w:rFonts w:asciiTheme="majorHAnsi" w:eastAsiaTheme="majorEastAsia" w:hAnsiTheme="majorHAnsi" w:cstheme="majorBidi"/>
      <w:b/>
      <w:bCs/>
      <w:sz w:val="32"/>
      <w:szCs w:val="32"/>
    </w:rPr>
  </w:style>
  <w:style w:type="character" w:customStyle="1" w:styleId="a6">
    <w:name w:val="标题 字符"/>
    <w:basedOn w:val="a0"/>
    <w:link w:val="a5"/>
    <w:rsid w:val="00AD04E1"/>
    <w:rPr>
      <w:rFonts w:asciiTheme="majorHAnsi" w:eastAsiaTheme="majorEastAsia" w:hAnsiTheme="majorHAnsi" w:cstheme="majorBidi"/>
      <w:b/>
      <w:bCs/>
      <w:sz w:val="32"/>
      <w:szCs w:val="32"/>
      <w:lang w:val="zh-CN" w:bidi="zh-CN"/>
    </w:rPr>
  </w:style>
  <w:style w:type="character" w:styleId="a7">
    <w:name w:val="Strong"/>
    <w:basedOn w:val="a0"/>
    <w:qFormat/>
    <w:rsid w:val="00AD04E1"/>
    <w:rPr>
      <w:b/>
      <w:bCs/>
    </w:rPr>
  </w:style>
  <w:style w:type="character" w:styleId="a8">
    <w:name w:val="Emphasis"/>
    <w:basedOn w:val="a0"/>
    <w:qFormat/>
    <w:rsid w:val="00AD04E1"/>
    <w:rPr>
      <w:i/>
      <w:iCs/>
    </w:rPr>
  </w:style>
  <w:style w:type="paragraph" w:styleId="a9">
    <w:name w:val="header"/>
    <w:basedOn w:val="a"/>
    <w:link w:val="aa"/>
    <w:rsid w:val="00D910D3"/>
    <w:pPr>
      <w:tabs>
        <w:tab w:val="center" w:pos="4153"/>
        <w:tab w:val="right" w:pos="8306"/>
      </w:tabs>
      <w:snapToGrid w:val="0"/>
      <w:jc w:val="center"/>
    </w:pPr>
    <w:rPr>
      <w:sz w:val="18"/>
      <w:szCs w:val="18"/>
    </w:rPr>
  </w:style>
  <w:style w:type="character" w:customStyle="1" w:styleId="aa">
    <w:name w:val="页眉 字符"/>
    <w:basedOn w:val="a0"/>
    <w:link w:val="a9"/>
    <w:rsid w:val="00D910D3"/>
    <w:rPr>
      <w:rFonts w:ascii="宋体" w:eastAsia="宋体" w:hAnsi="宋体" w:cs="宋体"/>
      <w:sz w:val="18"/>
      <w:szCs w:val="18"/>
      <w:lang w:val="zh-CN" w:bidi="zh-CN"/>
    </w:rPr>
  </w:style>
  <w:style w:type="paragraph" w:styleId="ab">
    <w:name w:val="footer"/>
    <w:basedOn w:val="a"/>
    <w:link w:val="ac"/>
    <w:rsid w:val="00D910D3"/>
    <w:pPr>
      <w:tabs>
        <w:tab w:val="center" w:pos="4153"/>
        <w:tab w:val="right" w:pos="8306"/>
      </w:tabs>
      <w:snapToGrid w:val="0"/>
    </w:pPr>
    <w:rPr>
      <w:sz w:val="18"/>
      <w:szCs w:val="18"/>
    </w:rPr>
  </w:style>
  <w:style w:type="character" w:customStyle="1" w:styleId="ac">
    <w:name w:val="页脚 字符"/>
    <w:basedOn w:val="a0"/>
    <w:link w:val="ab"/>
    <w:rsid w:val="00D910D3"/>
    <w:rPr>
      <w:rFonts w:ascii="宋体" w:eastAsia="宋体" w:hAnsi="宋体" w:cs="宋体"/>
      <w:sz w:val="18"/>
      <w:szCs w:val="18"/>
      <w:lang w:val="zh-CN" w:bidi="zh-CN"/>
    </w:rPr>
  </w:style>
  <w:style w:type="paragraph" w:styleId="ad">
    <w:name w:val="caption"/>
    <w:basedOn w:val="a"/>
    <w:next w:val="a"/>
    <w:semiHidden/>
    <w:unhideWhenUsed/>
    <w:qFormat/>
    <w:rsid w:val="005607FF"/>
    <w:rPr>
      <w:rFonts w:asciiTheme="majorHAnsi" w:eastAsia="黑体" w:hAnsiTheme="majorHAnsi" w:cstheme="majorBidi"/>
      <w:sz w:val="20"/>
      <w:szCs w:val="20"/>
    </w:rPr>
  </w:style>
  <w:style w:type="character" w:styleId="ae">
    <w:name w:val="Placeholder Text"/>
    <w:basedOn w:val="a0"/>
    <w:uiPriority w:val="99"/>
    <w:unhideWhenUsed/>
    <w:rsid w:val="00F85428"/>
    <w:rPr>
      <w:color w:val="666666"/>
    </w:rPr>
  </w:style>
  <w:style w:type="paragraph" w:customStyle="1" w:styleId="Default">
    <w:name w:val="Default"/>
    <w:rsid w:val="0031490E"/>
    <w:pPr>
      <w:widowControl w:val="0"/>
      <w:autoSpaceDE w:val="0"/>
      <w:autoSpaceDN w:val="0"/>
      <w:adjustRightInd w:val="0"/>
    </w:pPr>
    <w:rPr>
      <w:rFonts w:ascii="宋体" w:eastAsia="宋体" w:cs="宋体"/>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4075570">
      <w:bodyDiv w:val="1"/>
      <w:marLeft w:val="0"/>
      <w:marRight w:val="0"/>
      <w:marTop w:val="0"/>
      <w:marBottom w:val="0"/>
      <w:divBdr>
        <w:top w:val="none" w:sz="0" w:space="0" w:color="auto"/>
        <w:left w:val="none" w:sz="0" w:space="0" w:color="auto"/>
        <w:bottom w:val="none" w:sz="0" w:space="0" w:color="auto"/>
        <w:right w:val="none" w:sz="0" w:space="0" w:color="auto"/>
      </w:divBdr>
    </w:div>
    <w:div w:id="305626336">
      <w:bodyDiv w:val="1"/>
      <w:marLeft w:val="0"/>
      <w:marRight w:val="0"/>
      <w:marTop w:val="0"/>
      <w:marBottom w:val="0"/>
      <w:divBdr>
        <w:top w:val="none" w:sz="0" w:space="0" w:color="auto"/>
        <w:left w:val="none" w:sz="0" w:space="0" w:color="auto"/>
        <w:bottom w:val="none" w:sz="0" w:space="0" w:color="auto"/>
        <w:right w:val="none" w:sz="0" w:space="0" w:color="auto"/>
      </w:divBdr>
    </w:div>
    <w:div w:id="620041240">
      <w:bodyDiv w:val="1"/>
      <w:marLeft w:val="0"/>
      <w:marRight w:val="0"/>
      <w:marTop w:val="0"/>
      <w:marBottom w:val="0"/>
      <w:divBdr>
        <w:top w:val="none" w:sz="0" w:space="0" w:color="auto"/>
        <w:left w:val="none" w:sz="0" w:space="0" w:color="auto"/>
        <w:bottom w:val="none" w:sz="0" w:space="0" w:color="auto"/>
        <w:right w:val="none" w:sz="0" w:space="0" w:color="auto"/>
      </w:divBdr>
    </w:div>
    <w:div w:id="747963081">
      <w:bodyDiv w:val="1"/>
      <w:marLeft w:val="0"/>
      <w:marRight w:val="0"/>
      <w:marTop w:val="0"/>
      <w:marBottom w:val="0"/>
      <w:divBdr>
        <w:top w:val="none" w:sz="0" w:space="0" w:color="auto"/>
        <w:left w:val="none" w:sz="0" w:space="0" w:color="auto"/>
        <w:bottom w:val="none" w:sz="0" w:space="0" w:color="auto"/>
        <w:right w:val="none" w:sz="0" w:space="0" w:color="auto"/>
      </w:divBdr>
    </w:div>
    <w:div w:id="755639518">
      <w:bodyDiv w:val="1"/>
      <w:marLeft w:val="0"/>
      <w:marRight w:val="0"/>
      <w:marTop w:val="0"/>
      <w:marBottom w:val="0"/>
      <w:divBdr>
        <w:top w:val="none" w:sz="0" w:space="0" w:color="auto"/>
        <w:left w:val="none" w:sz="0" w:space="0" w:color="auto"/>
        <w:bottom w:val="none" w:sz="0" w:space="0" w:color="auto"/>
        <w:right w:val="none" w:sz="0" w:space="0" w:color="auto"/>
      </w:divBdr>
    </w:div>
    <w:div w:id="880701821">
      <w:bodyDiv w:val="1"/>
      <w:marLeft w:val="0"/>
      <w:marRight w:val="0"/>
      <w:marTop w:val="0"/>
      <w:marBottom w:val="0"/>
      <w:divBdr>
        <w:top w:val="none" w:sz="0" w:space="0" w:color="auto"/>
        <w:left w:val="none" w:sz="0" w:space="0" w:color="auto"/>
        <w:bottom w:val="none" w:sz="0" w:space="0" w:color="auto"/>
        <w:right w:val="none" w:sz="0" w:space="0" w:color="auto"/>
      </w:divBdr>
    </w:div>
    <w:div w:id="902526177">
      <w:bodyDiv w:val="1"/>
      <w:marLeft w:val="0"/>
      <w:marRight w:val="0"/>
      <w:marTop w:val="0"/>
      <w:marBottom w:val="0"/>
      <w:divBdr>
        <w:top w:val="none" w:sz="0" w:space="0" w:color="auto"/>
        <w:left w:val="none" w:sz="0" w:space="0" w:color="auto"/>
        <w:bottom w:val="none" w:sz="0" w:space="0" w:color="auto"/>
        <w:right w:val="none" w:sz="0" w:space="0" w:color="auto"/>
      </w:divBdr>
    </w:div>
    <w:div w:id="1350525144">
      <w:bodyDiv w:val="1"/>
      <w:marLeft w:val="0"/>
      <w:marRight w:val="0"/>
      <w:marTop w:val="0"/>
      <w:marBottom w:val="0"/>
      <w:divBdr>
        <w:top w:val="none" w:sz="0" w:space="0" w:color="auto"/>
        <w:left w:val="none" w:sz="0" w:space="0" w:color="auto"/>
        <w:bottom w:val="none" w:sz="0" w:space="0" w:color="auto"/>
        <w:right w:val="none" w:sz="0" w:space="0" w:color="auto"/>
      </w:divBdr>
    </w:div>
    <w:div w:id="1906842582">
      <w:bodyDiv w:val="1"/>
      <w:marLeft w:val="0"/>
      <w:marRight w:val="0"/>
      <w:marTop w:val="0"/>
      <w:marBottom w:val="0"/>
      <w:divBdr>
        <w:top w:val="none" w:sz="0" w:space="0" w:color="auto"/>
        <w:left w:val="none" w:sz="0" w:space="0" w:color="auto"/>
        <w:bottom w:val="none" w:sz="0" w:space="0" w:color="auto"/>
        <w:right w:val="none" w:sz="0" w:space="0" w:color="auto"/>
      </w:divBdr>
    </w:div>
    <w:div w:id="20575108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2049"/>
    <customShpInfo spid="_x0000_s2050"/>
    <customShpInfo spid="_x0000_s2051"/>
    <customShpInfo spid="_x0000_s2052"/>
    <customShpInfo spid="_x0000_s1026"/>
    <customShpInfo spid="_x0000_s1027"/>
    <customShpInfo spid="_x0000_s1028"/>
    <customShpInfo spid="_x0000_s1030"/>
    <customShpInfo spid="_x0000_s1029"/>
    <customShpInfo spid="_x0000_s103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79DDE3E-C9D2-4BA2-B748-3C70E52B73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1636</TotalTime>
  <Pages>2</Pages>
  <Words>465</Words>
  <Characters>504</Characters>
  <Application>Microsoft Office Word</Application>
  <DocSecurity>0</DocSecurity>
  <Lines>33</Lines>
  <Paragraphs>38</Paragraphs>
  <ScaleCrop>false</ScaleCrop>
  <Company/>
  <LinksUpToDate>false</LinksUpToDate>
  <CharactersWithSpaces>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wangxf</dc:creator>
  <cp:lastModifiedBy>卜凡 郑</cp:lastModifiedBy>
  <cp:revision>221</cp:revision>
  <cp:lastPrinted>2024-06-11T14:51:00Z</cp:lastPrinted>
  <dcterms:created xsi:type="dcterms:W3CDTF">2021-03-15T11:35:00Z</dcterms:created>
  <dcterms:modified xsi:type="dcterms:W3CDTF">2024-06-11T15:21:00Z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2017-02-07T00:00:00Z</vt:filetime>
  </property>
  <property fmtid="{D5CDD505-2E9C-101B-9397-08002B2CF9AE}" pid="3" name="LastSaved">
    <vt:filetime>2021-03-15T00:00:00Z</vt:filetime>
  </property>
  <property fmtid="{D5CDD505-2E9C-101B-9397-08002B2CF9AE}" pid="4" name="KSOProductBuildVer">
    <vt:lpwstr>2052-11.1.0.10314</vt:lpwstr>
  </property>
</Properties>
</file>