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767" w14:textId="700A7DFF" w:rsidR="00647E10" w:rsidRDefault="00000000">
      <w:pPr>
        <w:pStyle w:val="a3"/>
        <w:spacing w:before="21" w:line="264" w:lineRule="auto"/>
        <w:ind w:left="3004" w:right="12013" w:hanging="2319"/>
      </w:pPr>
      <w:r>
        <w:rPr>
          <w:noProof/>
        </w:rPr>
        <w:pict w14:anchorId="274F71BD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7" type="#_x0000_t202" style="position:absolute;left:0;text-align:left;margin-left:579.55pt;margin-top:9.35pt;width:473.3pt;height:692.7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>
              <w:txbxContent>
                <w:p w14:paraId="0FEDCEE9" w14:textId="34F4CCF7" w:rsidR="004B03C3" w:rsidRDefault="004B03C3" w:rsidP="0038700D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约占总光强的10</w:t>
                  </w:r>
                  <w:r w:rsidRPr="004B03C3">
                    <w:rPr>
                      <w:rFonts w:hint="eastAsia"/>
                      <w:vertAlign w:val="superscript"/>
                      <w:lang w:val="en-US"/>
                    </w:rPr>
                    <w:t>-6</w:t>
                  </w:r>
                  <w:r>
                    <w:rPr>
                      <w:rFonts w:hint="eastAsia"/>
                      <w:lang w:val="en-US"/>
                    </w:rPr>
                    <w:t>，所以实验的难点就是增加这一数值。所以拉</w:t>
                  </w:r>
                  <w:proofErr w:type="gramStart"/>
                  <w:r>
                    <w:rPr>
                      <w:rFonts w:hint="eastAsia"/>
                      <w:lang w:val="en-US"/>
                    </w:rPr>
                    <w:t>曼</w:t>
                  </w:r>
                  <w:proofErr w:type="gramEnd"/>
                  <w:r>
                    <w:rPr>
                      <w:rFonts w:hint="eastAsia"/>
                      <w:lang w:val="en-US"/>
                    </w:rPr>
                    <w:t>探头、激光器、拉曼光谱仪都需要合理选取使得尽量</w:t>
                  </w:r>
                  <w:r>
                    <w:rPr>
                      <w:rFonts w:hint="eastAsia"/>
                      <w:sz w:val="21"/>
                      <w:szCs w:val="21"/>
                    </w:rPr>
                    <w:t>增强拉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曼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光，抑制杂散光及将湮没于背景噪声中的信号提出。</w:t>
                  </w:r>
                  <w:r w:rsidR="0038700D">
                    <w:rPr>
                      <w:rFonts w:hint="eastAsia"/>
                      <w:lang w:val="en-US"/>
                    </w:rPr>
                    <w:t xml:space="preserve"> </w:t>
                  </w:r>
                  <w:r w:rsidRPr="004B03C3">
                    <w:rPr>
                      <w:noProof/>
                      <w:lang w:val="en-US"/>
                    </w:rPr>
                    <w:drawing>
                      <wp:inline distT="0" distB="0" distL="0" distR="0" wp14:anchorId="305CA9BE" wp14:editId="49260BD3">
                        <wp:extent cx="2749550" cy="1703803"/>
                        <wp:effectExtent l="0" t="0" r="0" b="0"/>
                        <wp:docPr id="675723085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0374" cy="1710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B03C3">
                    <w:rPr>
                      <w:rFonts w:hint="eastAsia"/>
                      <w:noProof/>
                      <w:lang w:val="en-US"/>
                    </w:rPr>
                    <w:drawing>
                      <wp:inline distT="0" distB="0" distL="0" distR="0" wp14:anchorId="0AD47067" wp14:editId="468735BB">
                        <wp:extent cx="2800042" cy="2710815"/>
                        <wp:effectExtent l="0" t="0" r="0" b="0"/>
                        <wp:docPr id="1572063208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0176" cy="2720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6B5613" w14:textId="3781157C" w:rsidR="004B03C3" w:rsidRDefault="004B03C3" w:rsidP="00F85428">
                  <w:r>
                    <w:rPr>
                      <w:rFonts w:hint="eastAsia"/>
                      <w:lang w:val="en-US"/>
                    </w:rPr>
                    <w:t>左图是四氯化碳的典型拉曼光谱示意图。对于四氯化碳的拉曼光谱可以做下面的理论解释。根据对称性分析可知四氯化碳有九个简正模</w:t>
                  </w:r>
                  <w:r w:rsidR="007C78E5">
                    <w:rPr>
                      <w:rFonts w:hint="eastAsia"/>
                      <w:lang w:val="en-US"/>
                    </w:rPr>
                    <w:t>，而这九个简正模又是简并的，量子力学分析可知简并后还剩下四条基线。考虑到由于实际情况中对称性并不严格成立，还存在一些微扰，这将导致简并劈裂，所以最终就是上图中的情况。另外，拉曼光谱常用的横坐标单位是</w:t>
                  </w:r>
                  <w:r w:rsidR="007C78E5">
                    <w:t>拉</w:t>
                  </w:r>
                  <w:proofErr w:type="gramStart"/>
                  <w:r w:rsidR="007C78E5">
                    <w:t>曼</w:t>
                  </w:r>
                  <w:proofErr w:type="gramEnd"/>
                  <w:r w:rsidR="007C78E5">
                    <w:t>频移</w:t>
                  </w:r>
                  <w:r w:rsidR="007C78E5">
                    <w:rPr>
                      <w:rFonts w:hint="eastAsia"/>
                    </w:rPr>
                    <w:t>，其换算关系为：</w:t>
                  </w:r>
                </w:p>
                <w:p w14:paraId="2D12DA44" w14:textId="5A07D749" w:rsidR="007C78E5" w:rsidRDefault="007C78E5" w:rsidP="00F85428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nor/>
                        </m:rPr>
                        <m:t>о=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10000000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10000000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14:paraId="71DAD7BE" w14:textId="73A7BB84" w:rsidR="007C78E5" w:rsidRDefault="007C78E5" w:rsidP="00F85428">
                  <w:r>
                    <w:rPr>
                      <w:rFonts w:hint="eastAsia"/>
                    </w:rPr>
                    <w:t>这里波长的单位取nm。</w:t>
                  </w:r>
                </w:p>
                <w:p w14:paraId="7AD6FD96" w14:textId="4EAC0255" w:rsidR="007C78E5" w:rsidRDefault="007C78E5" w:rsidP="007C78E5">
                  <w:pPr>
                    <w:ind w:firstLineChars="200" w:firstLine="440"/>
                  </w:pPr>
                  <w:r>
                    <w:rPr>
                      <w:rFonts w:hint="eastAsia"/>
                    </w:rPr>
                    <w:t>拉曼光谱比较重要的一个应用是鉴别塑料材质，常见塑料的拉曼光谱如下图所示：</w:t>
                  </w:r>
                </w:p>
                <w:p w14:paraId="00FA4C1D" w14:textId="42B05B30" w:rsidR="007C78E5" w:rsidRDefault="007C78E5" w:rsidP="007C78E5">
                  <w:pPr>
                    <w:ind w:firstLineChars="200" w:firstLine="440"/>
                    <w:jc w:val="center"/>
                  </w:pPr>
                  <w:r w:rsidRPr="007C78E5">
                    <w:rPr>
                      <w:rFonts w:hint="eastAsia"/>
                      <w:noProof/>
                    </w:rPr>
                    <w:drawing>
                      <wp:inline distT="0" distB="0" distL="0" distR="0" wp14:anchorId="45E80861" wp14:editId="086BD0F3">
                        <wp:extent cx="2546350" cy="1597635"/>
                        <wp:effectExtent l="0" t="0" r="0" b="0"/>
                        <wp:docPr id="1695634679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0258" cy="16000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51AD9B" w14:textId="325C61DC" w:rsidR="007C78E5" w:rsidRDefault="007C78E5" w:rsidP="007C78E5">
                  <w:r>
                    <w:rPr>
                      <w:rFonts w:hint="eastAsia"/>
                    </w:rPr>
                    <w:t>如果测出了待测样品的拉曼光谱，与标准样品库进行比对就能得知待测样品的材质了。</w:t>
                  </w:r>
                </w:p>
                <w:p w14:paraId="629B9BCC" w14:textId="77777777" w:rsidR="007C78E5" w:rsidRDefault="007C78E5" w:rsidP="007C78E5"/>
                <w:p w14:paraId="6237C2A0" w14:textId="107B1433" w:rsidR="007C78E5" w:rsidRPr="007C78E5" w:rsidRDefault="007C78E5" w:rsidP="007C78E5">
                  <w:pPr>
                    <w:rPr>
                      <w:sz w:val="24"/>
                      <w:szCs w:val="24"/>
                    </w:rPr>
                  </w:pPr>
                  <w:r w:rsidRPr="007C78E5">
                    <w:rPr>
                      <w:rFonts w:hint="eastAsia"/>
                      <w:sz w:val="24"/>
                      <w:szCs w:val="24"/>
                    </w:rPr>
                    <w:t>四、实验内容与步骤</w:t>
                  </w:r>
                </w:p>
                <w:p w14:paraId="6502CB1E" w14:textId="15EF09AE" w:rsidR="004B03C3" w:rsidRPr="00050DFE" w:rsidRDefault="007C78E5" w:rsidP="00F85428">
                  <w:pPr>
                    <w:rPr>
                      <w:rFonts w:ascii="黑体" w:eastAsia="黑体" w:hAnsi="黑体"/>
                    </w:rPr>
                  </w:pPr>
                  <w:r w:rsidRPr="00050DFE">
                    <w:rPr>
                      <w:rFonts w:ascii="黑体" w:eastAsia="黑体" w:hAnsi="黑体" w:hint="eastAsia"/>
                    </w:rPr>
                    <w:t>实验</w:t>
                  </w:r>
                  <w:proofErr w:type="gramStart"/>
                  <w:r w:rsidRPr="00050DFE">
                    <w:rPr>
                      <w:rFonts w:ascii="黑体" w:eastAsia="黑体" w:hAnsi="黑体" w:hint="eastAsia"/>
                    </w:rPr>
                    <w:t>一</w:t>
                  </w:r>
                  <w:proofErr w:type="gramEnd"/>
                  <w:r w:rsidRPr="00050DFE">
                    <w:rPr>
                      <w:rFonts w:ascii="黑体" w:eastAsia="黑体" w:hAnsi="黑体" w:hint="eastAsia"/>
                    </w:rPr>
                    <w:t>：测量拉曼激光器的峰值波长</w:t>
                  </w:r>
                </w:p>
                <w:p w14:paraId="6AAD066C" w14:textId="39B1860F" w:rsidR="007C78E5" w:rsidRDefault="007C78E5" w:rsidP="007C78E5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2"/>
                      <w:szCs w:val="22"/>
                    </w:rPr>
                  </w:pPr>
                  <w:r w:rsidRPr="007C78E5">
                    <w:rPr>
                      <w:rFonts w:hint="eastAsia"/>
                      <w:sz w:val="22"/>
                      <w:szCs w:val="22"/>
                    </w:rPr>
                    <w:t>连好仪器，将空的比色</w:t>
                  </w:r>
                  <w:proofErr w:type="gramStart"/>
                  <w:r w:rsidRPr="007C78E5">
                    <w:rPr>
                      <w:rFonts w:hint="eastAsia"/>
                      <w:sz w:val="22"/>
                      <w:szCs w:val="22"/>
                    </w:rPr>
                    <w:t>皿</w:t>
                  </w:r>
                  <w:proofErr w:type="gramEnd"/>
                  <w:r w:rsidRPr="007C78E5">
                    <w:rPr>
                      <w:rFonts w:hint="eastAsia"/>
                      <w:sz w:val="22"/>
                      <w:szCs w:val="22"/>
                    </w:rPr>
                    <w:t>放置在样品池内，罩上盖子。</w:t>
                  </w:r>
                </w:p>
                <w:p w14:paraId="1CA6EBE4" w14:textId="2D57C1DF" w:rsidR="007C78E5" w:rsidRPr="007C78E5" w:rsidRDefault="007C78E5" w:rsidP="007C78E5">
                  <w:pPr>
                    <w:pStyle w:val="Default"/>
                    <w:numPr>
                      <w:ilvl w:val="0"/>
                      <w:numId w:val="4"/>
                    </w:numPr>
                  </w:pPr>
                  <w:r w:rsidRPr="007C78E5">
                    <w:rPr>
                      <w:rFonts w:hint="eastAsia"/>
                      <w:sz w:val="22"/>
                      <w:szCs w:val="22"/>
                    </w:rPr>
                    <w:t>打开光谱软件界面，设置积分时间并扣除暗背景</w:t>
                  </w:r>
                  <w:r>
                    <w:rPr>
                      <w:rFonts w:hint="eastAsia"/>
                      <w:sz w:val="21"/>
                      <w:szCs w:val="21"/>
                    </w:rPr>
                    <w:t>，积分时间的选取需要灵活调整，但每次</w:t>
                  </w: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调整完都需要</w:t>
                  </w:r>
                  <w:proofErr w:type="gramEnd"/>
                  <w:r>
                    <w:rPr>
                      <w:rFonts w:hint="eastAsia"/>
                      <w:sz w:val="21"/>
                      <w:szCs w:val="21"/>
                    </w:rPr>
                    <w:t>重新扣除暗背景。</w:t>
                  </w:r>
                </w:p>
                <w:p w14:paraId="66B4E140" w14:textId="260D4065" w:rsidR="00050DFE" w:rsidRPr="00050DFE" w:rsidRDefault="00050DFE" w:rsidP="00050DFE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2"/>
                      <w:szCs w:val="22"/>
                    </w:rPr>
                  </w:pPr>
                  <w:r w:rsidRPr="00050DFE">
                    <w:rPr>
                      <w:rFonts w:hint="eastAsia"/>
                      <w:sz w:val="22"/>
                      <w:szCs w:val="22"/>
                    </w:rPr>
                    <w:t>打开拉曼激光器电源，慢慢加大工作电流，同时不断调节纵轴的显示范围，观察采集到的光谱，该光谱是激发光打到空的比色</w:t>
                  </w:r>
                  <w:proofErr w:type="gramStart"/>
                  <w:r w:rsidRPr="00050DFE">
                    <w:rPr>
                      <w:rFonts w:hint="eastAsia"/>
                      <w:sz w:val="22"/>
                      <w:szCs w:val="22"/>
                    </w:rPr>
                    <w:t>皿</w:t>
                  </w:r>
                  <w:proofErr w:type="gramEnd"/>
                  <w:r w:rsidRPr="00050DFE">
                    <w:rPr>
                      <w:rFonts w:hint="eastAsia"/>
                      <w:sz w:val="22"/>
                      <w:szCs w:val="22"/>
                    </w:rPr>
                    <w:t>侧壁上反射回来的光，加大工作电流可以增强采集到的信号强度，注意不要使信号饱和。</w:t>
                  </w:r>
                </w:p>
                <w:p w14:paraId="36D237C0" w14:textId="55E14472" w:rsidR="007C78E5" w:rsidRPr="00050DFE" w:rsidRDefault="00050DFE" w:rsidP="007C78E5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2"/>
                      <w:szCs w:val="22"/>
                    </w:rPr>
                  </w:pPr>
                  <w:r w:rsidRPr="00050DFE">
                    <w:rPr>
                      <w:rFonts w:hint="eastAsia"/>
                      <w:sz w:val="22"/>
                      <w:szCs w:val="22"/>
                    </w:rPr>
                    <w:t>保存实验数据，打开实验软件，利用软件计算激光器波长。</w:t>
                  </w:r>
                </w:p>
                <w:p w14:paraId="67A4201F" w14:textId="0ADC57BF" w:rsidR="007C78E5" w:rsidRPr="007C78E5" w:rsidRDefault="007C78E5" w:rsidP="00F85428">
                  <w:pPr>
                    <w:rPr>
                      <w:lang w:val="en-US"/>
                    </w:rPr>
                  </w:pPr>
                </w:p>
                <w:p w14:paraId="22F150BE" w14:textId="77777777" w:rsidR="007C78E5" w:rsidRPr="004B03C3" w:rsidRDefault="007C78E5" w:rsidP="00F8542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pict w14:anchorId="38C5F916">
          <v:shape id="_x0000_s2050" style="position:absolute;left:0;text-align:left;margin-left:645.55pt;margin-top:72.55pt;width:473.8pt;height:690.5pt;z-index:251658240;mso-position-horizontal-relative:page;mso-position-vertical-relative:page;mso-width-relative:page;mso-height-relative:page" coordorigin="12912,1452" coordsize="9476,13810" o:spt="100" adj="0,,0" path="m22385,1452r-9471,l12912,1454r,13805l12914,15262r9471,l22387,15259r,-2l12922,15257r-5,-5l12922,15252r,-13790l12917,1462r5,-5l22387,1457r,-3l22385,1452xm12922,15252r-5,l12922,15257r,-5xm22375,15252r-9453,l12922,15257r9453,l22375,15252xm22375,1457r,13800l22380,15252r7,l22387,1462r-7,l22375,1457xm22387,15252r-7,l22375,15257r12,l22387,15252xm12922,1457r-5,5l12922,1462r,-5xm22375,1457r-9453,l12922,1462r9453,l22375,1457xm22387,1457r-12,l22380,1462r7,l22387,145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12461">
        <w:t xml:space="preserve">武 汉 大 学 物 理 科 学 与 技 术 学 </w:t>
      </w:r>
      <w:proofErr w:type="gramStart"/>
      <w:r w:rsidR="00A12461">
        <w:t>院物</w:t>
      </w:r>
      <w:proofErr w:type="gramEnd"/>
      <w:r w:rsidR="00A12461">
        <w:t xml:space="preserve"> 理 实 验 报 告</w:t>
      </w:r>
    </w:p>
    <w:p w14:paraId="7418C646" w14:textId="77777777" w:rsidR="00647E10" w:rsidRDefault="00647E10">
      <w:pPr>
        <w:pStyle w:val="a3"/>
        <w:spacing w:before="12"/>
        <w:rPr>
          <w:sz w:val="32"/>
        </w:rPr>
      </w:pPr>
    </w:p>
    <w:p w14:paraId="757B4F02" w14:textId="4FB447EA" w:rsidR="00647E10" w:rsidRDefault="00000000" w:rsidP="007B783D">
      <w:pPr>
        <w:tabs>
          <w:tab w:val="left" w:pos="5356"/>
          <w:tab w:val="left" w:pos="7327"/>
          <w:tab w:val="left" w:pos="8311"/>
          <w:tab w:val="left" w:pos="9155"/>
          <w:tab w:val="left" w:pos="13220"/>
        </w:tabs>
        <w:ind w:left="2966"/>
        <w:rPr>
          <w:b/>
          <w:sz w:val="28"/>
        </w:rPr>
      </w:pPr>
      <w:r>
        <w:rPr>
          <w:b/>
          <w:sz w:val="28"/>
        </w:rPr>
        <w:t>学院</w:t>
      </w:r>
      <w:r>
        <w:rPr>
          <w:b/>
          <w:sz w:val="28"/>
        </w:rPr>
        <w:tab/>
        <w:t>专业</w:t>
      </w:r>
      <w:r>
        <w:rPr>
          <w:b/>
          <w:sz w:val="28"/>
        </w:rPr>
        <w:tab/>
        <w:t>年</w:t>
      </w:r>
      <w:r>
        <w:rPr>
          <w:b/>
          <w:sz w:val="28"/>
        </w:rPr>
        <w:tab/>
        <w:t>月</w:t>
      </w:r>
      <w:r>
        <w:rPr>
          <w:b/>
          <w:sz w:val="28"/>
        </w:rPr>
        <w:tab/>
        <w:t>日</w:t>
      </w:r>
    </w:p>
    <w:p w14:paraId="1692E901" w14:textId="675CD955" w:rsidR="00647E10" w:rsidRDefault="00647E10">
      <w:pPr>
        <w:spacing w:before="6"/>
        <w:rPr>
          <w:b/>
          <w:sz w:val="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560"/>
        <w:gridCol w:w="850"/>
        <w:gridCol w:w="1133"/>
        <w:gridCol w:w="852"/>
        <w:gridCol w:w="1982"/>
        <w:gridCol w:w="852"/>
        <w:gridCol w:w="991"/>
      </w:tblGrid>
      <w:tr w:rsidR="00647E10" w14:paraId="3536B718" w14:textId="77777777">
        <w:trPr>
          <w:trHeight w:val="556"/>
        </w:trPr>
        <w:tc>
          <w:tcPr>
            <w:tcW w:w="1243" w:type="dxa"/>
          </w:tcPr>
          <w:p w14:paraId="1D0186C9" w14:textId="77777777" w:rsidR="00647E10" w:rsidRDefault="00000000">
            <w:pPr>
              <w:pStyle w:val="TableParagraph"/>
              <w:spacing w:before="122"/>
              <w:ind w:left="107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8220" w:type="dxa"/>
            <w:gridSpan w:val="7"/>
          </w:tcPr>
          <w:p w14:paraId="5E9C8211" w14:textId="77777777" w:rsidR="00647E10" w:rsidRDefault="00647E1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47E10" w14:paraId="046AD90F" w14:textId="77777777">
        <w:trPr>
          <w:trHeight w:val="551"/>
        </w:trPr>
        <w:tc>
          <w:tcPr>
            <w:tcW w:w="1243" w:type="dxa"/>
          </w:tcPr>
          <w:p w14:paraId="0F1AE34C" w14:textId="77777777" w:rsidR="00647E10" w:rsidRDefault="00000000">
            <w:pPr>
              <w:pStyle w:val="TableParagraph"/>
              <w:tabs>
                <w:tab w:val="left" w:pos="827"/>
              </w:tabs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560" w:type="dxa"/>
          </w:tcPr>
          <w:p w14:paraId="158E8A57" w14:textId="77777777" w:rsidR="00647E10" w:rsidRDefault="00647E1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50" w:type="dxa"/>
          </w:tcPr>
          <w:p w14:paraId="185DFA22" w14:textId="77777777" w:rsidR="00647E10" w:rsidRDefault="00000000">
            <w:pPr>
              <w:pStyle w:val="TableParagraph"/>
              <w:spacing w:before="120"/>
              <w:ind w:left="105"/>
              <w:rPr>
                <w:sz w:val="24"/>
              </w:rPr>
            </w:pPr>
            <w:r>
              <w:rPr>
                <w:sz w:val="24"/>
              </w:rPr>
              <w:t>年 级</w:t>
            </w:r>
          </w:p>
        </w:tc>
        <w:tc>
          <w:tcPr>
            <w:tcW w:w="1133" w:type="dxa"/>
          </w:tcPr>
          <w:p w14:paraId="6851AB9D" w14:textId="77777777" w:rsidR="00647E10" w:rsidRDefault="00647E1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52" w:type="dxa"/>
          </w:tcPr>
          <w:p w14:paraId="203187E5" w14:textId="77777777" w:rsidR="00647E10" w:rsidRDefault="00000000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学 号</w:t>
            </w:r>
          </w:p>
        </w:tc>
        <w:tc>
          <w:tcPr>
            <w:tcW w:w="1982" w:type="dxa"/>
          </w:tcPr>
          <w:p w14:paraId="27371836" w14:textId="77777777" w:rsidR="00647E10" w:rsidRDefault="00647E1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52" w:type="dxa"/>
          </w:tcPr>
          <w:p w14:paraId="07A8960E" w14:textId="77777777" w:rsidR="00647E10" w:rsidRDefault="00000000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成 绩</w:t>
            </w:r>
          </w:p>
        </w:tc>
        <w:tc>
          <w:tcPr>
            <w:tcW w:w="991" w:type="dxa"/>
          </w:tcPr>
          <w:p w14:paraId="699140AB" w14:textId="77777777" w:rsidR="00647E10" w:rsidRDefault="00647E1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47E10" w14:paraId="7CCE511B" w14:textId="77777777">
        <w:trPr>
          <w:trHeight w:val="1981"/>
        </w:trPr>
        <w:tc>
          <w:tcPr>
            <w:tcW w:w="9463" w:type="dxa"/>
            <w:gridSpan w:val="8"/>
          </w:tcPr>
          <w:p w14:paraId="1215CE5F" w14:textId="77777777" w:rsidR="00647E10" w:rsidRDefault="00000000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实验报告内容：</w:t>
            </w:r>
          </w:p>
          <w:p w14:paraId="699AD5A5" w14:textId="77777777" w:rsidR="00647E10" w:rsidRDefault="00000000">
            <w:pPr>
              <w:pStyle w:val="TableParagraph"/>
              <w:tabs>
                <w:tab w:val="left" w:pos="5027"/>
              </w:tabs>
              <w:spacing w:before="5"/>
              <w:ind w:left="107"/>
              <w:rPr>
                <w:sz w:val="24"/>
              </w:rPr>
            </w:pPr>
            <w:r>
              <w:rPr>
                <w:sz w:val="24"/>
              </w:rPr>
              <w:t>一、实验目的</w:t>
            </w:r>
            <w:r>
              <w:rPr>
                <w:sz w:val="24"/>
              </w:rPr>
              <w:tab/>
              <w:t>五、数据表格</w:t>
            </w:r>
          </w:p>
          <w:p w14:paraId="7403118D" w14:textId="77777777" w:rsidR="00647E10" w:rsidRDefault="00000000">
            <w:pPr>
              <w:pStyle w:val="TableParagraph"/>
              <w:tabs>
                <w:tab w:val="left" w:pos="5027"/>
              </w:tabs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二、主要实验仪器</w:t>
            </w:r>
            <w:r>
              <w:rPr>
                <w:sz w:val="24"/>
              </w:rPr>
              <w:tab/>
              <w:t>六、数据处理及结果表达</w:t>
            </w:r>
          </w:p>
          <w:p w14:paraId="34C53CAB" w14:textId="77777777" w:rsidR="00647E10" w:rsidRDefault="00000000">
            <w:pPr>
              <w:pStyle w:val="TableParagraph"/>
              <w:tabs>
                <w:tab w:val="left" w:pos="5027"/>
              </w:tabs>
              <w:spacing w:before="5"/>
              <w:ind w:left="107"/>
              <w:rPr>
                <w:sz w:val="24"/>
              </w:rPr>
            </w:pPr>
            <w:r>
              <w:rPr>
                <w:sz w:val="24"/>
              </w:rPr>
              <w:t>三、实验原理</w:t>
            </w:r>
            <w:r>
              <w:rPr>
                <w:sz w:val="24"/>
              </w:rPr>
              <w:tab/>
              <w:t>七、实验结果分析</w:t>
            </w:r>
          </w:p>
          <w:p w14:paraId="0DB53C13" w14:textId="77777777" w:rsidR="00647E10" w:rsidRDefault="00000000">
            <w:pPr>
              <w:pStyle w:val="TableParagraph"/>
              <w:tabs>
                <w:tab w:val="left" w:pos="5027"/>
              </w:tabs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四、实验内容与步骤</w:t>
            </w:r>
            <w:r>
              <w:rPr>
                <w:sz w:val="24"/>
              </w:rPr>
              <w:tab/>
              <w:t>八、习题</w:t>
            </w:r>
          </w:p>
        </w:tc>
      </w:tr>
      <w:tr w:rsidR="00647E10" w:rsidRPr="00570186" w14:paraId="37C86EB7" w14:textId="77777777">
        <w:trPr>
          <w:trHeight w:val="8776"/>
        </w:trPr>
        <w:tc>
          <w:tcPr>
            <w:tcW w:w="9463" w:type="dxa"/>
            <w:gridSpan w:val="8"/>
          </w:tcPr>
          <w:p w14:paraId="6B76D9A5" w14:textId="54C5E388" w:rsidR="00E11315" w:rsidRPr="00E11315" w:rsidRDefault="00E11315" w:rsidP="00E11315">
            <w:pPr>
              <w:pStyle w:val="a4"/>
              <w:numPr>
                <w:ilvl w:val="0"/>
                <w:numId w:val="3"/>
              </w:numPr>
              <w:adjustRightInd w:val="0"/>
              <w:rPr>
                <w:sz w:val="24"/>
                <w:szCs w:val="24"/>
                <w:lang w:val="en-US"/>
              </w:rPr>
            </w:pPr>
            <w:r w:rsidRPr="00E11315">
              <w:rPr>
                <w:rFonts w:hint="eastAsia"/>
                <w:sz w:val="24"/>
                <w:szCs w:val="24"/>
                <w:lang w:val="en-US"/>
              </w:rPr>
              <w:t>实验目的</w:t>
            </w:r>
          </w:p>
          <w:p w14:paraId="49887DAF" w14:textId="669777C5" w:rsidR="00E11315" w:rsidRPr="00E11315" w:rsidRDefault="00E11315" w:rsidP="00E11315">
            <w:pPr>
              <w:adjustRightInd w:val="0"/>
              <w:spacing w:after="97"/>
              <w:rPr>
                <w:rFonts w:hAnsiTheme="minorHAnsi"/>
                <w:color w:val="000000"/>
                <w:lang w:val="en-US" w:bidi="ar-SA"/>
              </w:rPr>
            </w:pPr>
            <w:r w:rsidRPr="00E11315">
              <w:rPr>
                <w:rFonts w:ascii="等线" w:eastAsia="等线" w:hAnsiTheme="minorHAnsi" w:cs="等线"/>
                <w:color w:val="000000"/>
                <w:lang w:val="en-US" w:bidi="ar-SA"/>
              </w:rPr>
              <w:t>1</w:t>
            </w:r>
            <w:r w:rsidRPr="00E11315">
              <w:rPr>
                <w:rFonts w:ascii="等线" w:eastAsia="等线" w:hAnsiTheme="minorHAnsi" w:cs="等线" w:hint="eastAsia"/>
                <w:color w:val="000000"/>
                <w:lang w:val="en-US" w:bidi="ar-SA"/>
              </w:rPr>
              <w:t>、</w:t>
            </w:r>
            <w:r w:rsidRPr="00E11315">
              <w:rPr>
                <w:rFonts w:ascii="等线" w:eastAsia="等线" w:hAnsiTheme="minorHAnsi" w:cs="等线"/>
                <w:color w:val="000000"/>
                <w:lang w:val="en-US" w:bidi="ar-SA"/>
              </w:rPr>
              <w:t xml:space="preserve"> </w:t>
            </w:r>
            <w:r w:rsidRPr="00E11315">
              <w:rPr>
                <w:rFonts w:hAnsiTheme="minorHAnsi" w:hint="eastAsia"/>
                <w:color w:val="000000"/>
                <w:lang w:val="en-US" w:bidi="ar-SA"/>
              </w:rPr>
              <w:t>了解拉曼散射的基本原理；</w:t>
            </w:r>
            <w:r w:rsidRPr="00E11315">
              <w:rPr>
                <w:rFonts w:hAnsiTheme="minorHAnsi"/>
                <w:color w:val="000000"/>
                <w:lang w:val="en-US" w:bidi="ar-SA"/>
              </w:rPr>
              <w:t xml:space="preserve"> </w:t>
            </w:r>
          </w:p>
          <w:p w14:paraId="144A8E66" w14:textId="77777777" w:rsidR="00E11315" w:rsidRPr="00E11315" w:rsidRDefault="00E11315" w:rsidP="00E11315">
            <w:pPr>
              <w:adjustRightInd w:val="0"/>
              <w:spacing w:after="97"/>
              <w:rPr>
                <w:rFonts w:hAnsiTheme="minorHAnsi"/>
                <w:color w:val="000000"/>
                <w:lang w:val="en-US" w:bidi="ar-SA"/>
              </w:rPr>
            </w:pPr>
            <w:r w:rsidRPr="00E11315">
              <w:rPr>
                <w:rFonts w:ascii="等线" w:eastAsia="等线" w:hAnsiTheme="minorHAnsi" w:cs="等线"/>
                <w:color w:val="000000"/>
                <w:lang w:val="en-US" w:bidi="ar-SA"/>
              </w:rPr>
              <w:t>2</w:t>
            </w:r>
            <w:r w:rsidRPr="00E11315">
              <w:rPr>
                <w:rFonts w:ascii="等线" w:eastAsia="等线" w:hAnsiTheme="minorHAnsi" w:cs="等线" w:hint="eastAsia"/>
                <w:color w:val="000000"/>
                <w:lang w:val="en-US" w:bidi="ar-SA"/>
              </w:rPr>
              <w:t>、</w:t>
            </w:r>
            <w:r w:rsidRPr="00E11315">
              <w:rPr>
                <w:rFonts w:ascii="等线" w:eastAsia="等线" w:hAnsiTheme="minorHAnsi" w:cs="等线"/>
                <w:color w:val="000000"/>
                <w:lang w:val="en-US" w:bidi="ar-SA"/>
              </w:rPr>
              <w:t xml:space="preserve"> </w:t>
            </w:r>
            <w:r w:rsidRPr="00E11315">
              <w:rPr>
                <w:rFonts w:hAnsiTheme="minorHAnsi" w:hint="eastAsia"/>
                <w:color w:val="000000"/>
                <w:lang w:val="en-US" w:bidi="ar-SA"/>
              </w:rPr>
              <w:t>了解拉曼光谱测量的基本器件；</w:t>
            </w:r>
            <w:r w:rsidRPr="00E11315">
              <w:rPr>
                <w:rFonts w:hAnsiTheme="minorHAnsi"/>
                <w:color w:val="000000"/>
                <w:lang w:val="en-US" w:bidi="ar-SA"/>
              </w:rPr>
              <w:t xml:space="preserve"> </w:t>
            </w:r>
          </w:p>
          <w:p w14:paraId="0B45A125" w14:textId="77777777" w:rsidR="00E11315" w:rsidRPr="00E11315" w:rsidRDefault="00E11315" w:rsidP="00E11315">
            <w:pPr>
              <w:adjustRightInd w:val="0"/>
              <w:spacing w:after="97"/>
              <w:rPr>
                <w:rFonts w:hAnsiTheme="minorHAnsi"/>
                <w:color w:val="000000"/>
                <w:lang w:val="en-US" w:bidi="ar-SA"/>
              </w:rPr>
            </w:pPr>
            <w:r w:rsidRPr="00E11315">
              <w:rPr>
                <w:rFonts w:ascii="等线" w:eastAsia="等线" w:hAnsiTheme="minorHAnsi" w:cs="等线"/>
                <w:color w:val="000000"/>
                <w:lang w:val="en-US" w:bidi="ar-SA"/>
              </w:rPr>
              <w:t>3</w:t>
            </w:r>
            <w:r w:rsidRPr="00E11315">
              <w:rPr>
                <w:rFonts w:ascii="等线" w:eastAsia="等线" w:hAnsiTheme="minorHAnsi" w:cs="等线" w:hint="eastAsia"/>
                <w:color w:val="000000"/>
                <w:lang w:val="en-US" w:bidi="ar-SA"/>
              </w:rPr>
              <w:t>、</w:t>
            </w:r>
            <w:r w:rsidRPr="00E11315">
              <w:rPr>
                <w:rFonts w:ascii="等线" w:eastAsia="等线" w:hAnsiTheme="minorHAnsi" w:cs="等线"/>
                <w:color w:val="000000"/>
                <w:lang w:val="en-US" w:bidi="ar-SA"/>
              </w:rPr>
              <w:t xml:space="preserve"> </w:t>
            </w:r>
            <w:r w:rsidRPr="00E11315">
              <w:rPr>
                <w:rFonts w:hAnsiTheme="minorHAnsi" w:hint="eastAsia"/>
                <w:color w:val="000000"/>
                <w:lang w:val="en-US" w:bidi="ar-SA"/>
              </w:rPr>
              <w:t>搭建拉曼光谱测量光路；</w:t>
            </w:r>
            <w:r w:rsidRPr="00E11315">
              <w:rPr>
                <w:rFonts w:hAnsiTheme="minorHAnsi"/>
                <w:color w:val="000000"/>
                <w:lang w:val="en-US" w:bidi="ar-SA"/>
              </w:rPr>
              <w:t xml:space="preserve"> </w:t>
            </w:r>
          </w:p>
          <w:p w14:paraId="0943C3DD" w14:textId="051F47D6" w:rsidR="00E11315" w:rsidRPr="00E11315" w:rsidRDefault="00E11315" w:rsidP="00E11315">
            <w:pPr>
              <w:adjustRightInd w:val="0"/>
              <w:spacing w:after="97"/>
              <w:rPr>
                <w:rFonts w:hAnsi="Times New Roman"/>
                <w:color w:val="000000"/>
                <w:lang w:val="en-US" w:bidi="ar-SA"/>
              </w:rPr>
            </w:pPr>
            <w:r w:rsidRPr="00E11315">
              <w:rPr>
                <w:rFonts w:ascii="等线" w:eastAsia="等线" w:hAnsiTheme="minorHAnsi" w:cs="等线"/>
                <w:color w:val="000000"/>
                <w:lang w:val="en-US" w:bidi="ar-SA"/>
              </w:rPr>
              <w:t>4</w:t>
            </w:r>
            <w:r w:rsidRPr="00E11315">
              <w:rPr>
                <w:rFonts w:ascii="等线" w:eastAsia="等线" w:hAnsiTheme="minorHAnsi" w:cs="等线" w:hint="eastAsia"/>
                <w:color w:val="000000"/>
                <w:lang w:val="en-US" w:bidi="ar-SA"/>
              </w:rPr>
              <w:t>、</w:t>
            </w:r>
            <w:r w:rsidRPr="00E11315">
              <w:rPr>
                <w:rFonts w:ascii="等线" w:eastAsia="等线" w:hAnsiTheme="minorHAnsi" w:cs="等线"/>
                <w:color w:val="000000"/>
                <w:lang w:val="en-US" w:bidi="ar-SA"/>
              </w:rPr>
              <w:t xml:space="preserve"> </w:t>
            </w:r>
            <w:r w:rsidRPr="00E11315">
              <w:rPr>
                <w:rFonts w:hAnsiTheme="minorHAnsi" w:hint="eastAsia"/>
                <w:color w:val="000000"/>
                <w:lang w:val="en-US" w:bidi="ar-SA"/>
              </w:rPr>
              <w:t>测量并分析四氯化碳</w:t>
            </w:r>
            <w:r>
              <w:rPr>
                <w:rFonts w:ascii="Times New Roman" w:hAnsi="Times New Roman" w:cs="Times New Roman" w:hint="eastAsia"/>
                <w:color w:val="000000"/>
                <w:lang w:val="en-US" w:bidi="ar-SA"/>
              </w:rPr>
              <w:t>CCl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softHyphen/>
            </w:r>
            <w:r w:rsidRPr="00E11315">
              <w:rPr>
                <w:rFonts w:ascii="Times New Roman" w:hAnsi="Times New Roman" w:cs="Times New Roman" w:hint="eastAsia"/>
                <w:color w:val="000000"/>
                <w:vertAlign w:val="subscript"/>
                <w:lang w:val="en-US" w:bidi="ar-SA"/>
              </w:rPr>
              <w:t>4</w:t>
            </w:r>
            <w:r w:rsidRPr="00E11315">
              <w:rPr>
                <w:rFonts w:hAnsi="Times New Roman" w:hint="eastAsia"/>
                <w:color w:val="000000"/>
                <w:lang w:val="en-US" w:bidi="ar-SA"/>
              </w:rPr>
              <w:t>分子和乙醇溶液的拉曼光谱；</w:t>
            </w:r>
            <w:r w:rsidRPr="00E11315">
              <w:rPr>
                <w:rFonts w:hAnsi="Times New Roman"/>
                <w:color w:val="000000"/>
                <w:lang w:val="en-US" w:bidi="ar-SA"/>
              </w:rPr>
              <w:t xml:space="preserve"> </w:t>
            </w:r>
          </w:p>
          <w:p w14:paraId="25A97CE6" w14:textId="055F1068" w:rsidR="00E11315" w:rsidRPr="00E11315" w:rsidRDefault="00E11315" w:rsidP="00E11315">
            <w:pPr>
              <w:adjustRightInd w:val="0"/>
              <w:rPr>
                <w:rFonts w:hAnsi="Times New Roman"/>
                <w:color w:val="000000"/>
                <w:sz w:val="21"/>
                <w:szCs w:val="21"/>
                <w:lang w:val="en-US" w:bidi="ar-SA"/>
              </w:rPr>
            </w:pPr>
            <w:r w:rsidRPr="00E11315">
              <w:rPr>
                <w:rFonts w:ascii="等线" w:eastAsia="等线" w:hAnsi="Times New Roman" w:cs="等线"/>
                <w:color w:val="000000"/>
                <w:lang w:val="en-US" w:bidi="ar-SA"/>
              </w:rPr>
              <w:t>5</w:t>
            </w:r>
            <w:r w:rsidRPr="00E11315">
              <w:rPr>
                <w:rFonts w:ascii="等线" w:eastAsia="等线" w:hAnsi="Times New Roman" w:cs="等线" w:hint="eastAsia"/>
                <w:color w:val="000000"/>
                <w:lang w:val="en-US" w:bidi="ar-SA"/>
              </w:rPr>
              <w:t>、</w:t>
            </w:r>
            <w:r w:rsidRPr="00E11315">
              <w:rPr>
                <w:rFonts w:ascii="等线" w:eastAsia="等线" w:hAnsi="Times New Roman" w:cs="等线"/>
                <w:color w:val="000000"/>
                <w:lang w:val="en-US" w:bidi="ar-SA"/>
              </w:rPr>
              <w:t xml:space="preserve"> </w:t>
            </w:r>
            <w:r w:rsidRPr="00E11315">
              <w:rPr>
                <w:rFonts w:hAnsi="Times New Roman" w:hint="eastAsia"/>
                <w:color w:val="000000"/>
                <w:lang w:val="en-US" w:bidi="ar-SA"/>
              </w:rPr>
              <w:t>拉曼光谱用于塑料制品的成分鉴别。</w:t>
            </w:r>
            <w:r w:rsidRPr="00E11315">
              <w:rPr>
                <w:rFonts w:hAnsi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  <w:p w14:paraId="2BC5C439" w14:textId="77777777" w:rsidR="00E11315" w:rsidRPr="00E11315" w:rsidRDefault="00E11315" w:rsidP="00E11315">
            <w:pPr>
              <w:pStyle w:val="a4"/>
              <w:adjustRightInd w:val="0"/>
              <w:ind w:left="480"/>
              <w:rPr>
                <w:sz w:val="24"/>
                <w:szCs w:val="24"/>
                <w:lang w:val="en-US"/>
              </w:rPr>
            </w:pPr>
          </w:p>
          <w:p w14:paraId="3769A371" w14:textId="16C27242" w:rsidR="00E11315" w:rsidRDefault="00E11315" w:rsidP="00E11315">
            <w:pPr>
              <w:pStyle w:val="a4"/>
              <w:numPr>
                <w:ilvl w:val="0"/>
                <w:numId w:val="3"/>
              </w:numPr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主要实验仪器</w:t>
            </w:r>
          </w:p>
          <w:p w14:paraId="578FF156" w14:textId="44FE7BCD" w:rsidR="00E11315" w:rsidRPr="00E11315" w:rsidRDefault="00E11315" w:rsidP="00E11315">
            <w:pPr>
              <w:pStyle w:val="a4"/>
              <w:ind w:left="480"/>
              <w:rPr>
                <w:lang w:val="en-US"/>
              </w:rPr>
            </w:pPr>
            <w:r w:rsidRPr="00E11315">
              <w:rPr>
                <w:rFonts w:hint="eastAsia"/>
                <w:lang w:val="en-US"/>
              </w:rPr>
              <w:t>激光器、拉曼光谱仪、采样池、拉</w:t>
            </w:r>
            <w:proofErr w:type="gramStart"/>
            <w:r w:rsidRPr="00E11315">
              <w:rPr>
                <w:rFonts w:hint="eastAsia"/>
                <w:lang w:val="en-US"/>
              </w:rPr>
              <w:t>曼</w:t>
            </w:r>
            <w:proofErr w:type="gramEnd"/>
            <w:r w:rsidRPr="00E11315">
              <w:rPr>
                <w:rFonts w:hint="eastAsia"/>
                <w:lang w:val="en-US"/>
              </w:rPr>
              <w:t>探头、塑料片、四氯化碳、乙醇。</w:t>
            </w:r>
          </w:p>
          <w:p w14:paraId="6C18CF06" w14:textId="77777777" w:rsidR="00E11315" w:rsidRPr="00E11315" w:rsidRDefault="00E11315" w:rsidP="00E11315">
            <w:pPr>
              <w:pStyle w:val="a4"/>
              <w:rPr>
                <w:sz w:val="24"/>
                <w:szCs w:val="24"/>
                <w:lang w:val="en-US"/>
              </w:rPr>
            </w:pPr>
          </w:p>
          <w:p w14:paraId="5D86A8B7" w14:textId="77777777" w:rsidR="00E11315" w:rsidRDefault="00E11315" w:rsidP="00E11315">
            <w:pPr>
              <w:pStyle w:val="a4"/>
              <w:numPr>
                <w:ilvl w:val="0"/>
                <w:numId w:val="3"/>
              </w:numPr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实验原理</w:t>
            </w:r>
          </w:p>
          <w:p w14:paraId="2CF32AA9" w14:textId="77777777" w:rsidR="00E11315" w:rsidRDefault="00E11315" w:rsidP="00A21C36">
            <w:pPr>
              <w:adjustRightInd w:val="0"/>
              <w:rPr>
                <w:lang w:val="en-US"/>
              </w:rPr>
            </w:pPr>
            <w:r w:rsidRPr="00A21C36">
              <w:rPr>
                <w:rFonts w:hint="eastAsia"/>
                <w:lang w:val="en-US"/>
              </w:rPr>
              <w:t>拉曼光谱的基本原理是利用拉曼散射</w:t>
            </w:r>
            <w:r w:rsidR="00A21C36" w:rsidRPr="00A21C36">
              <w:rPr>
                <w:rFonts w:hint="eastAsia"/>
                <w:lang w:val="en-US"/>
              </w:rPr>
              <w:t>，当激发光的光子与作为散射中心的分子发生相互作用时，大部分光子仅是改变了方向，而光的频率仍与激发光源一致，这种散射称为瑞利散射，但也存在很微量的光子不仅改变了光的传播方向，而且也改变了光波的频率，这种散射</w:t>
            </w:r>
            <w:r w:rsidR="00A21C36">
              <w:rPr>
                <w:rFonts w:hint="eastAsia"/>
                <w:lang w:val="en-US"/>
              </w:rPr>
              <w:t>就是拉曼散射。</w:t>
            </w:r>
            <w:r w:rsidR="00570186" w:rsidRPr="00570186">
              <w:rPr>
                <w:rFonts w:hint="eastAsia"/>
                <w:lang w:val="en-US"/>
              </w:rPr>
              <w:t>入射光场不太强时，感应电偶极矩</w:t>
            </w:r>
            <w:r w:rsidR="00570186">
              <w:rPr>
                <w:rFonts w:hint="eastAsia"/>
                <w:lang w:val="en-US"/>
              </w:rPr>
              <w:t>P</w:t>
            </w:r>
            <w:r w:rsidR="00570186" w:rsidRPr="00570186">
              <w:rPr>
                <w:rFonts w:hint="eastAsia"/>
                <w:lang w:val="en-US"/>
              </w:rPr>
              <w:t>与入射光电场</w:t>
            </w:r>
            <w:r w:rsidR="00570186">
              <w:rPr>
                <w:rFonts w:hint="eastAsia"/>
                <w:lang w:val="en-US"/>
              </w:rPr>
              <w:t>E</w:t>
            </w:r>
            <w:r w:rsidR="00570186" w:rsidRPr="00570186">
              <w:rPr>
                <w:rFonts w:hint="eastAsia"/>
                <w:lang w:val="en-US"/>
              </w:rPr>
              <w:t>呈线性关系：</w:t>
            </w:r>
          </w:p>
          <w:p w14:paraId="5EAFC38D" w14:textId="77777777" w:rsidR="00570186" w:rsidRPr="00570186" w:rsidRDefault="00000000" w:rsidP="00A21C36">
            <w:pPr>
              <w:adjustRightInd w:val="0"/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=α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</m:oMath>
            </m:oMathPara>
          </w:p>
          <w:p w14:paraId="59CAFFC9" w14:textId="77777777" w:rsidR="00570186" w:rsidRDefault="00570186" w:rsidP="00A21C36">
            <w:pPr>
              <w:adjustRightInd w:val="0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α</m:t>
              </m:r>
            </m:oMath>
            <w:r>
              <w:rPr>
                <w:rFonts w:hint="eastAsia"/>
                <w:lang w:val="en-US"/>
              </w:rPr>
              <w:t>是一个二阶张量，可以泰</w:t>
            </w:r>
            <w:proofErr w:type="gramStart"/>
            <w:r>
              <w:rPr>
                <w:rFonts w:hint="eastAsia"/>
                <w:lang w:val="en-US"/>
              </w:rPr>
              <w:t>勒展开</w:t>
            </w:r>
            <w:proofErr w:type="gramEnd"/>
            <w:r>
              <w:rPr>
                <w:rFonts w:hint="eastAsia"/>
                <w:lang w:val="en-US"/>
              </w:rPr>
              <w:t>为：</w:t>
            </w:r>
          </w:p>
          <w:p w14:paraId="3DBF8E17" w14:textId="77777777" w:rsidR="00570186" w:rsidRPr="00F46B01" w:rsidRDefault="00000000" w:rsidP="00A21C36">
            <w:pPr>
              <w:adjustRightInd w:val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subSup"/>
                    <m:grow m:val="1"/>
                    <m:sup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/>
                  <m:e/>
                </m:nary>
                <m:r>
                  <w:rPr>
                    <w:rFonts w:ascii="Cambria Math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nary>
                  <m:naryPr>
                    <m:chr m:val="∑"/>
                    <m:limLoc m:val="subSup"/>
                    <m:grow m:val="1"/>
                    <m:sup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k,l</m:t>
                    </m:r>
                  </m:sub>
                  <m:sup/>
                  <m:e/>
                </m:nary>
                <m:r>
                  <w:rPr>
                    <w:rFonts w:ascii="Cambria Math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+⋯⋯</m:t>
                </m:r>
              </m:oMath>
            </m:oMathPara>
          </w:p>
          <w:p w14:paraId="2C84A6AE" w14:textId="13713C32" w:rsidR="00F46B01" w:rsidRDefault="00F46B01" w:rsidP="00A21C36">
            <w:pPr>
              <w:adjustRightInd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假定分子简谐振动，上面展开只取到第二项，入射平面波会产生三个感应</w:t>
            </w:r>
            <w:proofErr w:type="gramStart"/>
            <w:r>
              <w:rPr>
                <w:rFonts w:hint="eastAsia"/>
                <w:lang w:val="en-US"/>
              </w:rPr>
              <w:t>极</w:t>
            </w:r>
            <w:proofErr w:type="gramEnd"/>
            <w:r>
              <w:rPr>
                <w:rFonts w:hint="eastAsia"/>
                <w:lang w:val="en-US"/>
              </w:rPr>
              <w:t>矩：</w:t>
            </w:r>
          </w:p>
          <w:p w14:paraId="0199FF4D" w14:textId="77777777" w:rsidR="00F46B01" w:rsidRPr="00F46B01" w:rsidRDefault="00F46B01" w:rsidP="00A21C36">
            <w:pPr>
              <w:adjustRightInd w:val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14:paraId="120A7F75" w14:textId="2E86EB4F" w:rsidR="00F46B01" w:rsidRPr="00F46B01" w:rsidRDefault="00F46B01" w:rsidP="00A21C36">
            <w:pPr>
              <w:adjustRightInd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分别对应瑞利散射和拉曼散射（</w:t>
            </w:r>
            <w:r w:rsidRPr="00F46B01">
              <w:rPr>
                <w:rFonts w:hint="eastAsia"/>
                <w:lang w:val="en-US"/>
              </w:rPr>
              <w:t>斯托克斯和反斯托克斯</w:t>
            </w:r>
            <w:r w:rsidRPr="00F46B01">
              <w:rPr>
                <w:lang w:val="en-US"/>
              </w:rPr>
              <w:t>)</w:t>
            </w:r>
            <w:r>
              <w:rPr>
                <w:rFonts w:hint="eastAsia"/>
                <w:lang w:val="en-US"/>
              </w:rPr>
              <w:t>，所以拉曼散射光和入射光会有频率差。上面是从经典的电动力学进行分析的，还可以从量子论的角度来看，把光看成光量子，</w:t>
            </w:r>
            <w:r>
              <w:rPr>
                <w:rFonts w:hint="eastAsia"/>
                <w:sz w:val="21"/>
                <w:szCs w:val="21"/>
              </w:rPr>
              <w:t>当光子与物质分子碰撞时有两种可能，一种是弹性碰撞，另一种是非弹性碰撞。在弹性碰撞过程中，没有能量交换，光子只改变运动方向，这就是瑞利散射；而非弹性碰撞不仅改变运动方向，而且有能量交换，这就是拉曼散射。从量子角度看，基态分子吸收光子跃迁到高能级，然后迅速跃迁回基态释放光子，这一过程无能量损失，所以是瑞利散射。但是如果受激后没有跃迁回基态，而是跃迁到某个能量更低的激发态，这就是stokes拉曼散射，如果初始处于的是某一激发态，然后吸收光子跃迁，最后直接回到基态，那么这个过程是反stokse拉曼散射，都是非弹性散射。</w:t>
            </w:r>
            <w:r w:rsidR="004B03C3">
              <w:rPr>
                <w:rFonts w:hint="eastAsia"/>
                <w:sz w:val="21"/>
                <w:szCs w:val="21"/>
              </w:rPr>
              <w:t>不难预料到，实际发生拉曼散射的光是很少的</w:t>
            </w:r>
          </w:p>
        </w:tc>
      </w:tr>
    </w:tbl>
    <w:p w14:paraId="1F4C39B3" w14:textId="77777777" w:rsidR="00647E10" w:rsidRPr="00F85428" w:rsidRDefault="00647E10">
      <w:pPr>
        <w:rPr>
          <w:rFonts w:ascii="Times New Roman"/>
          <w:sz w:val="26"/>
          <w:lang w:val="en-US"/>
        </w:rPr>
        <w:sectPr w:rsidR="00647E10" w:rsidRPr="00F85428" w:rsidSect="00F77571">
          <w:footerReference w:type="default" r:id="rId12"/>
          <w:type w:val="continuous"/>
          <w:pgSz w:w="23820" w:h="16840" w:orient="landscape"/>
          <w:pgMar w:top="1220" w:right="1360" w:bottom="1400" w:left="1320" w:header="720" w:footer="1219" w:gutter="0"/>
          <w:cols w:space="720"/>
        </w:sectPr>
      </w:pPr>
    </w:p>
    <w:p w14:paraId="4A4E4BFD" w14:textId="77777777" w:rsidR="00647E10" w:rsidRDefault="00000000">
      <w:pPr>
        <w:tabs>
          <w:tab w:val="left" w:pos="11544"/>
        </w:tabs>
        <w:ind w:left="115"/>
        <w:rPr>
          <w:sz w:val="20"/>
        </w:rPr>
      </w:pPr>
      <w:r>
        <w:lastRenderedPageBreak/>
        <w:pict w14:anchorId="1DF1821B">
          <v:shape id="_x0000_s2051" style="position:absolute;left:0;text-align:left;margin-left:643.3pt;margin-top:74.75pt;width:473.8pt;height:690.6pt;z-index:-251848704;mso-position-horizontal-relative:page;mso-position-vertical-relative:page;mso-width-relative:page;mso-height-relative:page" coordorigin="12866,1495" coordsize="9476,13812" o:spt="100" adj="0,,0" path="m22339,1495r-9470,l12866,1498r,13807l12869,15307r9470,l22342,15305r,-5l12876,15300r-5,-5l12876,15295r,-13788l12871,1507r5,-7l22342,1500r,-2l22339,1495xm12876,15295r-5,l12876,15300r,-5xm22332,15295r-9456,l12876,15300r9456,l22332,15295xm22332,1500r,13800l22337,15295r5,l22342,1507r-5,l22332,1500xm22342,15295r-5,l22332,15300r10,l22342,15295xm12876,1500r-5,7l12876,1507r,-7xm22332,1500r-9456,l12876,1507r9456,l22332,1500xm22342,1500r-10,l22337,1507r5,l22342,150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51919BA">
          <v:shape id="_x0000_s2052" style="position:absolute;left:0;text-align:left;margin-left:643.3pt;margin-top:647pt;width:44.05pt;height:118.35pt;z-index:-251847680;mso-position-horizontal-relative:page;mso-position-vertical-relative:page;mso-width-relative:page;mso-height-relative:page" coordorigin="12866,12941" coordsize="881,2367" o:spt="100" adj="0,,0" path="m13745,12941r-876,l12866,12943r,2362l12869,15307r876,l13747,15305r,-5l12876,15300r-5,-5l12876,15295r,-2345l12871,12950r5,-4l13747,12946r,-3l13745,12941xm12876,15295r-5,l12876,15300r,-5xm13735,15295r-859,l12876,15300r859,l13735,15295xm13735,12946r,2354l13740,15295r7,l13747,12950r-7,l13735,12946xm13747,15295r-7,l13735,15300r12,l13747,15295xm12876,12946r-5,4l12876,12950r,-4xm13735,12946r-859,l12876,12950r859,l13735,12946xm13747,12946r-12,l13740,12950r7,l13747,1294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060B46DA">
          <v:group id="_x0000_s2053" style="width:473.8pt;height:690.5pt;mso-position-horizontal-relative:char;mso-position-vertical-relative:line" coordsize="9476,13810">
            <v:shape id="_x0000_s2054" style="position:absolute;width:9476;height:13810" coordsize="9476,13810" o:spt="100" adj="0,,0" path="m9473,l2,,,2,,13807r2,3l9473,13810r2,-3l9475,13805r-9463,l5,13800r7,l12,10r-7,l12,5r9463,l9475,2,9473,xm12,13800r-7,l12,13805r,-5xm9466,13800r-9454,l12,13805r9454,l9466,13800xm9466,5r,13800l9470,13800r5,l9475,10r-5,l9466,5xm9475,13800r-5,l9466,13805r9,l9475,13800xm12,5l5,10r7,l12,5xm9466,5l12,5r,5l9466,10r,-5xm9475,5r-9,l9470,10r5,l9475,5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01B07913">
          <v:shape id="_x0000_s2058" type="#_x0000_t202" style="width:473.65pt;height:118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9"/>
                    <w:gridCol w:w="5181"/>
                    <w:gridCol w:w="1732"/>
                    <w:gridCol w:w="735"/>
                    <w:gridCol w:w="951"/>
                  </w:tblGrid>
                  <w:tr w:rsidR="00647E10" w14:paraId="098EC670" w14:textId="77777777">
                    <w:trPr>
                      <w:trHeight w:val="2346"/>
                    </w:trPr>
                    <w:tc>
                      <w:tcPr>
                        <w:tcW w:w="869" w:type="dxa"/>
                        <w:tcBorders>
                          <w:top w:val="single" w:sz="6" w:space="0" w:color="000000"/>
                        </w:tcBorders>
                        <w:shd w:val="clear" w:color="auto" w:fill="FFFFFF"/>
                        <w:textDirection w:val="tbRlV"/>
                      </w:tcPr>
                      <w:p w14:paraId="36C3FCD6" w14:textId="77777777" w:rsidR="00647E10" w:rsidRDefault="00647E10">
                        <w:pPr>
                          <w:pStyle w:val="TableParagraph"/>
                          <w:spacing w:before="11"/>
                          <w:ind w:left="113" w:right="113"/>
                          <w:rPr>
                            <w:b/>
                            <w:sz w:val="16"/>
                          </w:rPr>
                        </w:pPr>
                      </w:p>
                      <w:p w14:paraId="17C7648D" w14:textId="77777777" w:rsidR="00647E10" w:rsidRDefault="00000000">
                        <w:pPr>
                          <w:pStyle w:val="TableParagraph"/>
                          <w:tabs>
                            <w:tab w:val="left" w:pos="782"/>
                            <w:tab w:val="left" w:pos="1254"/>
                            <w:tab w:val="left" w:pos="1725"/>
                          </w:tabs>
                          <w:ind w:left="309" w:right="1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教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师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评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语</w:t>
                        </w:r>
                      </w:p>
                    </w:tc>
                    <w:tc>
                      <w:tcPr>
                        <w:tcW w:w="5181" w:type="dxa"/>
                        <w:tcBorders>
                          <w:top w:val="single" w:sz="6" w:space="0" w:color="000000"/>
                        </w:tcBorders>
                      </w:tcPr>
                      <w:p w14:paraId="576941A6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C0861A1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8966601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CD432C4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3AC7374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9D5F27F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0FC4C54F" w14:textId="77777777" w:rsidR="00647E10" w:rsidRDefault="00647E10">
                        <w:pPr>
                          <w:pStyle w:val="TableParagraph"/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 w14:paraId="0AD23301" w14:textId="77777777" w:rsidR="00647E10" w:rsidRDefault="00000000">
                        <w:pPr>
                          <w:pStyle w:val="TableParagraph"/>
                          <w:ind w:left="287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指导教师：</w:t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single" w:sz="6" w:space="0" w:color="000000"/>
                        </w:tcBorders>
                      </w:tcPr>
                      <w:p w14:paraId="3CFB75E5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5E6A571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C658BF5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EB720C6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027145EB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E93F0C2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C8818A6" w14:textId="77777777" w:rsidR="00647E10" w:rsidRDefault="00647E10">
                        <w:pPr>
                          <w:pStyle w:val="TableParagraph"/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 w14:paraId="2C265E70" w14:textId="77777777" w:rsidR="00647E10" w:rsidRDefault="00000000">
                        <w:pPr>
                          <w:pStyle w:val="TableParagraph"/>
                          <w:ind w:right="25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年</w:t>
                        </w:r>
                      </w:p>
                    </w:tc>
                    <w:tc>
                      <w:tcPr>
                        <w:tcW w:w="735" w:type="dxa"/>
                        <w:tcBorders>
                          <w:top w:val="single" w:sz="6" w:space="0" w:color="000000"/>
                        </w:tcBorders>
                      </w:tcPr>
                      <w:p w14:paraId="5701C920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A8DB3AD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932F8FF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3871FF0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1E0F0BD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D803F20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C029EDE" w14:textId="77777777" w:rsidR="00647E10" w:rsidRDefault="00647E10">
                        <w:pPr>
                          <w:pStyle w:val="TableParagraph"/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 w14:paraId="4B958862" w14:textId="77777777" w:rsidR="00647E10" w:rsidRDefault="00000000">
                        <w:pPr>
                          <w:pStyle w:val="TableParagraph"/>
                          <w:ind w:left="1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月</w:t>
                        </w:r>
                      </w:p>
                    </w:tc>
                    <w:tc>
                      <w:tcPr>
                        <w:tcW w:w="951" w:type="dxa"/>
                        <w:tcBorders>
                          <w:top w:val="single" w:sz="6" w:space="0" w:color="000000"/>
                        </w:tcBorders>
                      </w:tcPr>
                      <w:p w14:paraId="429DFA5B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19A5E55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A21C496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C7F82EF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2CEFFDD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A3A907B" w14:textId="77777777" w:rsidR="00647E10" w:rsidRDefault="00647E1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3C5BEAA" w14:textId="77777777" w:rsidR="00647E10" w:rsidRDefault="00647E10">
                        <w:pPr>
                          <w:pStyle w:val="TableParagraph"/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 w14:paraId="44303C86" w14:textId="77777777" w:rsidR="00647E10" w:rsidRDefault="00000000">
                        <w:pPr>
                          <w:pStyle w:val="TableParagraph"/>
                          <w:ind w:left="2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日</w:t>
                        </w:r>
                      </w:p>
                    </w:tc>
                  </w:tr>
                </w:tbl>
                <w:p w14:paraId="455F5D6D" w14:textId="77777777" w:rsidR="00647E10" w:rsidRDefault="00647E10">
                  <w:pPr>
                    <w:pStyle w:val="a3"/>
                  </w:pPr>
                </w:p>
              </w:txbxContent>
            </v:textbox>
            <w10:anchorlock/>
          </v:shape>
        </w:pict>
      </w:r>
    </w:p>
    <w:sectPr w:rsidR="00647E10">
      <w:footerReference w:type="default" r:id="rId13"/>
      <w:pgSz w:w="23820" w:h="16840" w:orient="landscape"/>
      <w:pgMar w:top="1480" w:right="1360" w:bottom="1320" w:left="132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C5BD3" w14:textId="77777777" w:rsidR="00F77571" w:rsidRDefault="00F77571">
      <w:r>
        <w:separator/>
      </w:r>
    </w:p>
  </w:endnote>
  <w:endnote w:type="continuationSeparator" w:id="0">
    <w:p w14:paraId="665CDA61" w14:textId="77777777" w:rsidR="00F77571" w:rsidRDefault="00F7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39B3" w14:textId="77777777" w:rsidR="00647E10" w:rsidRDefault="00000000">
    <w:pPr>
      <w:pStyle w:val="a3"/>
      <w:spacing w:line="14" w:lineRule="auto"/>
      <w:rPr>
        <w:b w:val="0"/>
        <w:sz w:val="20"/>
      </w:rPr>
    </w:pPr>
    <w:r>
      <w:pict w14:anchorId="103F754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0pt;margin-top:769.9pt;width:7.3pt;height:13.7pt;z-index:-251850752;mso-position-horizontal-relative:page;mso-position-vertical-relative:page;mso-width-relative:page;mso-height-relative:page" filled="f" stroked="f">
          <v:textbox inset="0,0,0,0">
            <w:txbxContent>
              <w:p w14:paraId="03EBDC07" w14:textId="77777777" w:rsidR="00647E10" w:rsidRDefault="00000000">
                <w:pPr>
                  <w:spacing w:before="12"/>
                  <w:ind w:left="20"/>
                  <w:rPr>
                    <w:rFonts w:ascii="Times New Roman"/>
                    <w:sz w:val="21"/>
                  </w:rPr>
                </w:pPr>
                <w:r>
                  <w:rPr>
                    <w:rFonts w:ascii="Times New Roman"/>
                    <w:sz w:val="21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6D8232AD">
        <v:shape id="_x0000_s1026" type="#_x0000_t202" style="position:absolute;margin-left:287pt;margin-top:775.9pt;width:7.3pt;height:13.7pt;z-index:-251849728;mso-position-horizontal-relative:page;mso-position-vertical-relative:page;mso-width-relative:page;mso-height-relative:page" filled="f" stroked="f">
          <v:textbox inset="0,0,0,0">
            <w:txbxContent>
              <w:p w14:paraId="559211AF" w14:textId="77777777" w:rsidR="00647E10" w:rsidRDefault="00000000">
                <w:pPr>
                  <w:spacing w:before="12"/>
                  <w:ind w:left="20"/>
                  <w:rPr>
                    <w:rFonts w:ascii="Times New Roman"/>
                    <w:sz w:val="21"/>
                  </w:rPr>
                </w:pPr>
                <w:r>
                  <w:rPr>
                    <w:rFonts w:ascii="Times New Roman"/>
                    <w:sz w:val="21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2286" w14:textId="77777777" w:rsidR="00647E10" w:rsidRDefault="00000000">
    <w:pPr>
      <w:pStyle w:val="a3"/>
      <w:spacing w:line="14" w:lineRule="auto"/>
      <w:rPr>
        <w:b w:val="0"/>
        <w:sz w:val="20"/>
      </w:rPr>
    </w:pPr>
    <w:r>
      <w:pict w14:anchorId="36DEFE8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4pt;margin-top:774.5pt;width:7.3pt;height:13.7pt;z-index:-251848704;mso-position-horizontal-relative:page;mso-position-vertical-relative:page;mso-width-relative:page;mso-height-relative:page" filled="f" stroked="f">
          <v:textbox inset="0,0,0,0">
            <w:txbxContent>
              <w:p w14:paraId="79BEDB4A" w14:textId="77777777" w:rsidR="00647E10" w:rsidRDefault="00000000">
                <w:pPr>
                  <w:spacing w:before="12"/>
                  <w:ind w:left="20"/>
                  <w:rPr>
                    <w:rFonts w:ascii="Times New Roman"/>
                    <w:sz w:val="21"/>
                  </w:rPr>
                </w:pPr>
                <w:r>
                  <w:rPr>
                    <w:rFonts w:ascii="Times New Roman"/>
                    <w:sz w:val="21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23D829B0">
        <v:shape id="_x0000_s1028" type="#_x0000_t202" style="position:absolute;margin-left:869.7pt;margin-top:774.5pt;width:7.3pt;height:13.7pt;z-index:-251847680;mso-position-horizontal-relative:page;mso-position-vertical-relative:page;mso-width-relative:page;mso-height-relative:page" filled="f" stroked="f">
          <v:textbox inset="0,0,0,0">
            <w:txbxContent>
              <w:p w14:paraId="692B12AA" w14:textId="77777777" w:rsidR="00647E10" w:rsidRDefault="00000000">
                <w:pPr>
                  <w:spacing w:before="12"/>
                  <w:ind w:left="20"/>
                  <w:rPr>
                    <w:rFonts w:ascii="Times New Roman"/>
                    <w:sz w:val="21"/>
                  </w:rPr>
                </w:pPr>
                <w:r>
                  <w:rPr>
                    <w:rFonts w:ascii="Times New Roman"/>
                    <w:sz w:val="21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EFB5" w14:textId="77777777" w:rsidR="00F77571" w:rsidRDefault="00F77571">
      <w:r>
        <w:separator/>
      </w:r>
    </w:p>
  </w:footnote>
  <w:footnote w:type="continuationSeparator" w:id="0">
    <w:p w14:paraId="5EEE1FAE" w14:textId="77777777" w:rsidR="00F77571" w:rsidRDefault="00F77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53D"/>
    <w:multiLevelType w:val="hybridMultilevel"/>
    <w:tmpl w:val="F50A4B48"/>
    <w:lvl w:ilvl="0" w:tplc="4CA4829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EF05F8"/>
    <w:multiLevelType w:val="hybridMultilevel"/>
    <w:tmpl w:val="913406E6"/>
    <w:lvl w:ilvl="0" w:tplc="4E1C005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4C34F1"/>
    <w:multiLevelType w:val="hybridMultilevel"/>
    <w:tmpl w:val="3926F54E"/>
    <w:lvl w:ilvl="0" w:tplc="B8587768">
      <w:start w:val="1"/>
      <w:numFmt w:val="decimal"/>
      <w:lvlText w:val="%1."/>
      <w:lvlJc w:val="left"/>
      <w:pPr>
        <w:ind w:left="33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1401B5D"/>
    <w:multiLevelType w:val="hybridMultilevel"/>
    <w:tmpl w:val="2BA0EAC0"/>
    <w:lvl w:ilvl="0" w:tplc="F424BE7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2375867">
    <w:abstractNumId w:val="1"/>
  </w:num>
  <w:num w:numId="2" w16cid:durableId="1401518807">
    <w:abstractNumId w:val="2"/>
  </w:num>
  <w:num w:numId="3" w16cid:durableId="1245065518">
    <w:abstractNumId w:val="3"/>
  </w:num>
  <w:num w:numId="4" w16cid:durableId="75169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E10"/>
    <w:rsid w:val="00045809"/>
    <w:rsid w:val="00050DFE"/>
    <w:rsid w:val="00062490"/>
    <w:rsid w:val="00073B58"/>
    <w:rsid w:val="000A5812"/>
    <w:rsid w:val="0010633B"/>
    <w:rsid w:val="0031490E"/>
    <w:rsid w:val="0038700D"/>
    <w:rsid w:val="004B03C3"/>
    <w:rsid w:val="005607FF"/>
    <w:rsid w:val="00570186"/>
    <w:rsid w:val="00647E10"/>
    <w:rsid w:val="0068048C"/>
    <w:rsid w:val="00681465"/>
    <w:rsid w:val="007374AA"/>
    <w:rsid w:val="007743E6"/>
    <w:rsid w:val="007B783D"/>
    <w:rsid w:val="007C78E5"/>
    <w:rsid w:val="008208B7"/>
    <w:rsid w:val="00865885"/>
    <w:rsid w:val="00A12461"/>
    <w:rsid w:val="00A21C36"/>
    <w:rsid w:val="00AD04E1"/>
    <w:rsid w:val="00AE154E"/>
    <w:rsid w:val="00B912F4"/>
    <w:rsid w:val="00BA4E50"/>
    <w:rsid w:val="00BD6819"/>
    <w:rsid w:val="00C563A4"/>
    <w:rsid w:val="00D650F8"/>
    <w:rsid w:val="00D910D3"/>
    <w:rsid w:val="00DE619C"/>
    <w:rsid w:val="00E11315"/>
    <w:rsid w:val="00EF7966"/>
    <w:rsid w:val="00F46B01"/>
    <w:rsid w:val="00F77571"/>
    <w:rsid w:val="00F85428"/>
    <w:rsid w:val="5172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."/>
  <w:listSeparator w:val=","/>
  <w14:docId w14:val="373AB412"/>
  <w15:docId w15:val="{0F90769C-7058-46E7-A70F-87B6FF9A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D650F8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楷体" w:eastAsia="楷体" w:hAnsi="楷体" w:cs="楷体"/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"/>
    <w:link w:val="a6"/>
    <w:qFormat/>
    <w:rsid w:val="00AD04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AD04E1"/>
    <w:rPr>
      <w:rFonts w:asciiTheme="majorHAnsi" w:eastAsiaTheme="majorEastAsia" w:hAnsiTheme="majorHAnsi" w:cstheme="majorBidi"/>
      <w:b/>
      <w:bCs/>
      <w:sz w:val="32"/>
      <w:szCs w:val="32"/>
      <w:lang w:val="zh-CN" w:bidi="zh-CN"/>
    </w:rPr>
  </w:style>
  <w:style w:type="character" w:styleId="a7">
    <w:name w:val="Strong"/>
    <w:basedOn w:val="a0"/>
    <w:qFormat/>
    <w:rsid w:val="00AD04E1"/>
    <w:rPr>
      <w:b/>
      <w:bCs/>
    </w:rPr>
  </w:style>
  <w:style w:type="character" w:styleId="a8">
    <w:name w:val="Emphasis"/>
    <w:basedOn w:val="a0"/>
    <w:qFormat/>
    <w:rsid w:val="00AD04E1"/>
    <w:rPr>
      <w:i/>
      <w:iCs/>
    </w:rPr>
  </w:style>
  <w:style w:type="paragraph" w:styleId="a9">
    <w:name w:val="header"/>
    <w:basedOn w:val="a"/>
    <w:link w:val="aa"/>
    <w:rsid w:val="00D910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D910D3"/>
    <w:rPr>
      <w:rFonts w:ascii="宋体" w:eastAsia="宋体" w:hAnsi="宋体" w:cs="宋体"/>
      <w:sz w:val="18"/>
      <w:szCs w:val="18"/>
      <w:lang w:val="zh-CN" w:bidi="zh-CN"/>
    </w:rPr>
  </w:style>
  <w:style w:type="paragraph" w:styleId="ab">
    <w:name w:val="footer"/>
    <w:basedOn w:val="a"/>
    <w:link w:val="ac"/>
    <w:rsid w:val="00D910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D910D3"/>
    <w:rPr>
      <w:rFonts w:ascii="宋体" w:eastAsia="宋体" w:hAnsi="宋体" w:cs="宋体"/>
      <w:sz w:val="18"/>
      <w:szCs w:val="18"/>
      <w:lang w:val="zh-CN" w:bidi="zh-CN"/>
    </w:rPr>
  </w:style>
  <w:style w:type="paragraph" w:styleId="ad">
    <w:name w:val="caption"/>
    <w:basedOn w:val="a"/>
    <w:next w:val="a"/>
    <w:semiHidden/>
    <w:unhideWhenUsed/>
    <w:qFormat/>
    <w:rsid w:val="005607FF"/>
    <w:rPr>
      <w:rFonts w:asciiTheme="majorHAnsi" w:eastAsia="黑体" w:hAnsiTheme="majorHAnsi" w:cstheme="majorBidi"/>
      <w:sz w:val="20"/>
      <w:szCs w:val="20"/>
    </w:rPr>
  </w:style>
  <w:style w:type="character" w:styleId="ae">
    <w:name w:val="Placeholder Text"/>
    <w:basedOn w:val="a0"/>
    <w:uiPriority w:val="99"/>
    <w:unhideWhenUsed/>
    <w:rsid w:val="00F85428"/>
    <w:rPr>
      <w:color w:val="666666"/>
    </w:rPr>
  </w:style>
  <w:style w:type="paragraph" w:customStyle="1" w:styleId="Default">
    <w:name w:val="Default"/>
    <w:rsid w:val="0031490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/>
    <customShpInfo spid="_x0000_s1027"/>
    <customShpInfo spid="_x0000_s1028"/>
    <customShpInfo spid="_x0000_s1030"/>
    <customShpInfo spid="_x0000_s1029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9DDE3E-C9D2-4BA2-B748-3C70E52B7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549</Words>
  <Characters>611</Characters>
  <Application>Microsoft Office Word</Application>
  <DocSecurity>0</DocSecurity>
  <Lines>35</Lines>
  <Paragraphs>36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wangxf</dc:creator>
  <cp:lastModifiedBy>卜凡 郑</cp:lastModifiedBy>
  <cp:revision>28</cp:revision>
  <cp:lastPrinted>2024-04-25T01:22:00Z</cp:lastPrinted>
  <dcterms:created xsi:type="dcterms:W3CDTF">2021-03-15T11:35:00Z</dcterms:created>
  <dcterms:modified xsi:type="dcterms:W3CDTF">2024-04-25T01:22:00Z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2017-02-07T00:00:00Z</vt:filetime>
  </property>
  <property fmtid="{D5CDD505-2E9C-101B-9397-08002B2CF9AE}" pid="3" name="LastSaved">
    <vt:filetime>2021-03-15T00:00:00Z</vt:filetime>
  </property>
  <property fmtid="{D5CDD505-2E9C-101B-9397-08002B2CF9AE}" pid="4" name="KSOProductBuildVer">
    <vt:lpwstr>2052-11.1.0.10314</vt:lpwstr>
  </property>
</Properties>
</file>