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0C6E" w14:textId="34DE4AB4" w:rsidR="003F6F05" w:rsidRDefault="003F6F05" w:rsidP="003F6F05">
      <w:pPr>
        <w:tabs>
          <w:tab w:val="left" w:pos="11544"/>
        </w:tabs>
        <w:ind w:left="115"/>
        <w:rPr>
          <w:sz w:val="20"/>
        </w:rPr>
      </w:pPr>
      <w:r>
        <w:rPr>
          <w:noProof/>
        </w:rPr>
        <w:pict w14:anchorId="07D11152">
          <v:shapetype id="_x0000_t202" coordsize="21600,21600" o:spt="202" path="m,l,21600r21600,l21600,xe">
            <v:stroke joinstyle="miter"/>
            <v:path gradientshapeok="t" o:connecttype="rect"/>
          </v:shapetype>
          <v:shape id="_x0000_s2064" type="#_x0000_t202" style="position:absolute;left:0;text-align:left;margin-left:6pt;margin-top:3.1pt;width:475.55pt;height:6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2064">
              <w:txbxContent>
                <w:p w14:paraId="029FD3DE" w14:textId="77777777" w:rsidR="003F6F05" w:rsidRPr="00167020" w:rsidRDefault="003F6F05" w:rsidP="003F6F05">
                  <w:pPr>
                    <w:rPr>
                      <w:lang w:val="en-US"/>
                    </w:rPr>
                  </w:pPr>
                </w:p>
              </w:txbxContent>
            </v:textbox>
            <w10:wrap type="square"/>
          </v:shape>
        </w:pict>
      </w:r>
      <w:r>
        <w:rPr>
          <w:noProof/>
        </w:rPr>
        <w:pict w14:anchorId="4321EEC0">
          <v:shape id="_x0000_s2065" type="#_x0000_t202" style="position:absolute;left:0;text-align:left;margin-left:577.3pt;margin-top:.2pt;width:476.4pt;height:703.65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65">
              <w:txbxContent>
                <w:p w14:paraId="74A2CAED" w14:textId="17B7189E" w:rsidR="003F6F05" w:rsidRDefault="003F6F05" w:rsidP="003F6F05">
                  <w:pPr>
                    <w:rPr>
                      <w:sz w:val="21"/>
                      <w:szCs w:val="21"/>
                    </w:rPr>
                  </w:pPr>
                </w:p>
                <w:p w14:paraId="244FDEF6" w14:textId="77777777" w:rsidR="003F6F05" w:rsidRPr="00791A04" w:rsidRDefault="003F6F05" w:rsidP="003F6F05">
                  <w:pPr>
                    <w:rPr>
                      <w:sz w:val="21"/>
                      <w:szCs w:val="21"/>
                    </w:rPr>
                  </w:pPr>
                </w:p>
              </w:txbxContent>
            </v:textbox>
            <w10:wrap type="square"/>
          </v:shape>
        </w:pict>
      </w:r>
      <w:r>
        <w:pict w14:anchorId="7A923AE5">
          <v:shape id="_x0000_s2063" style="position:absolute;left:0;text-align:left;margin-left:643.3pt;margin-top:647pt;width:44.05pt;height:118.35pt;z-index:-251650048;mso-position-horizontal-relative:page;mso-position-vertical-relative:page;mso-width-relative:page;mso-height-relative:page" coordorigin="12866,12941" coordsize="881,2367" o:spt="100" adj="0,,0" path="m13745,12941r-876,l12866,12943r,2362l12869,15307r876,l13747,15305r,-5l12876,15300r-5,-5l12876,15295r,-2345l12871,12950r5,-4l13747,12946r,-3l13745,12941xm12876,15295r-5,l12876,15300r,-5xm13735,15295r-859,l12876,15300r859,l13735,15295xm13735,12946r,2354l13740,15295r7,l13747,12950r-7,l13735,12946xm13747,15295r-7,l13735,15300r12,l13747,15295xm12876,12946r-5,4l12876,12950r,-4xm13735,12946r-859,l12876,12950r859,l13735,12946xm13747,12946r-12,l13740,12950r7,l13747,12946xe" fillcolor="black" stroked="f">
            <v:stroke joinstyle="round"/>
            <v:formulas/>
            <v:path arrowok="t" o:connecttype="segments"/>
            <w10:wrap anchorx="page" anchory="page"/>
          </v:shape>
        </w:pict>
      </w:r>
      <w:r>
        <w:rPr>
          <w:sz w:val="20"/>
        </w:rPr>
        <w:tab/>
      </w:r>
    </w:p>
    <w:p w14:paraId="6C566FD9" w14:textId="77777777" w:rsidR="003F6F05" w:rsidRDefault="003F6F05">
      <w:pPr>
        <w:pStyle w:val="a3"/>
        <w:spacing w:before="21" w:line="264" w:lineRule="auto"/>
        <w:ind w:left="3004" w:right="12013" w:hanging="2319"/>
      </w:pPr>
    </w:p>
    <w:p w14:paraId="6CC9A727" w14:textId="77777777" w:rsidR="003F6F05" w:rsidRDefault="003F6F05">
      <w:pPr>
        <w:widowControl/>
        <w:autoSpaceDE/>
        <w:autoSpaceDN/>
        <w:rPr>
          <w:rFonts w:ascii="楷体" w:eastAsia="楷体" w:hAnsi="楷体" w:cs="楷体"/>
          <w:b/>
          <w:bCs/>
          <w:sz w:val="44"/>
          <w:szCs w:val="44"/>
        </w:rPr>
      </w:pPr>
      <w:r>
        <w:br w:type="page"/>
      </w:r>
    </w:p>
    <w:p w14:paraId="7F121767" w14:textId="4B0DD5A3" w:rsidR="00647E10" w:rsidRDefault="00000000">
      <w:pPr>
        <w:pStyle w:val="a3"/>
        <w:spacing w:before="21" w:line="264" w:lineRule="auto"/>
        <w:ind w:left="3004" w:right="12013" w:hanging="2319"/>
      </w:pPr>
      <w:r>
        <w:rPr>
          <w:noProof/>
        </w:rPr>
        <w:lastRenderedPageBreak/>
        <w:pict w14:anchorId="274F71BD">
          <v:shape id="文本框 2" o:spid="_x0000_s2057" type="#_x0000_t202" style="position:absolute;left:0;text-align:left;margin-left:579.55pt;margin-top:9.35pt;width:473.3pt;height:692.7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490D4122" w14:textId="73FFA429" w:rsidR="00D910D3" w:rsidRPr="004B2729" w:rsidRDefault="001B73BB" w:rsidP="00D910D3">
                  <w:pPr>
                    <w:rPr>
                      <w:sz w:val="21"/>
                      <w:szCs w:val="21"/>
                    </w:rPr>
                  </w:pPr>
                  <w:r w:rsidRPr="004B2729">
                    <w:rPr>
                      <w:rFonts w:hint="eastAsia"/>
                      <w:sz w:val="21"/>
                      <w:szCs w:val="21"/>
                    </w:rPr>
                    <w:t>锥光干涉的实质就是偏振干涉，可以用下面非常典型的实验原理图来表示：</w:t>
                  </w:r>
                </w:p>
                <w:p w14:paraId="2229696F" w14:textId="3F53413D" w:rsidR="001B73BB" w:rsidRPr="004B2729" w:rsidRDefault="001B73BB" w:rsidP="001B73BB">
                  <w:pPr>
                    <w:jc w:val="center"/>
                    <w:rPr>
                      <w:sz w:val="21"/>
                      <w:szCs w:val="21"/>
                    </w:rPr>
                  </w:pPr>
                  <w:r w:rsidRPr="004B2729">
                    <w:rPr>
                      <w:rFonts w:hint="eastAsia"/>
                      <w:noProof/>
                      <w:sz w:val="21"/>
                      <w:szCs w:val="21"/>
                    </w:rPr>
                    <w:drawing>
                      <wp:inline distT="0" distB="0" distL="0" distR="0" wp14:anchorId="388BA262" wp14:editId="0659D529">
                        <wp:extent cx="2703830" cy="1168400"/>
                        <wp:effectExtent l="0" t="0" r="0" b="0"/>
                        <wp:docPr id="808537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830" cy="1168400"/>
                                </a:xfrm>
                                <a:prstGeom prst="rect">
                                  <a:avLst/>
                                </a:prstGeom>
                                <a:noFill/>
                                <a:ln>
                                  <a:noFill/>
                                </a:ln>
                              </pic:spPr>
                            </pic:pic>
                          </a:graphicData>
                        </a:graphic>
                      </wp:inline>
                    </w:drawing>
                  </w:r>
                </w:p>
                <w:p w14:paraId="360EB3B8" w14:textId="39DAA9D6" w:rsidR="001B73BB" w:rsidRPr="004B2729" w:rsidRDefault="001B73BB" w:rsidP="001B73BB">
                  <w:pPr>
                    <w:rPr>
                      <w:sz w:val="21"/>
                      <w:szCs w:val="21"/>
                    </w:rPr>
                  </w:pPr>
                  <w:r w:rsidRPr="004B2729">
                    <w:rPr>
                      <w:rFonts w:hint="eastAsia"/>
                      <w:sz w:val="21"/>
                      <w:szCs w:val="21"/>
                    </w:rPr>
                    <w:t>激光在通过P1偏振片之后称为线偏振光，中间的波片可看作是一个各向异性电介质，由于线偏振光在水平和垂直方向的分量</w:t>
                  </w:r>
                  <w:r w:rsidR="004B2729" w:rsidRPr="004B2729">
                    <w:rPr>
                      <w:rFonts w:hint="eastAsia"/>
                      <w:sz w:val="21"/>
                      <w:szCs w:val="21"/>
                    </w:rPr>
                    <w:t>(也就是通常所说的o光和e光)</w:t>
                  </w:r>
                  <w:r w:rsidRPr="004B2729">
                    <w:rPr>
                      <w:rFonts w:hint="eastAsia"/>
                      <w:sz w:val="21"/>
                      <w:szCs w:val="21"/>
                    </w:rPr>
                    <w:t>的折射率不同，所以两束振动方向相互垂直的光通过晶体后会产生相位差</w:t>
                  </w:r>
                  <m:oMath>
                    <m:r>
                      <m:rPr>
                        <m:sty m:val="p"/>
                      </m:rPr>
                      <w:rPr>
                        <w:rFonts w:ascii="Cambria Math" w:hAnsi="Cambria Math"/>
                        <w:sz w:val="21"/>
                        <w:szCs w:val="21"/>
                      </w:rPr>
                      <m:t>Δ</m:t>
                    </m:r>
                    <m:r>
                      <w:rPr>
                        <w:rFonts w:ascii="Cambria Math" w:hAnsi="Cambria Math"/>
                        <w:sz w:val="21"/>
                        <w:szCs w:val="21"/>
                      </w:rPr>
                      <m:t>φ=</m:t>
                    </m:r>
                    <m:f>
                      <m:fPr>
                        <m:ctrlPr>
                          <w:rPr>
                            <w:rFonts w:ascii="Cambria Math" w:hAnsi="Cambria Math"/>
                            <w:sz w:val="21"/>
                            <w:szCs w:val="21"/>
                          </w:rPr>
                        </m:ctrlPr>
                      </m:fPr>
                      <m:num>
                        <m:r>
                          <w:rPr>
                            <w:rFonts w:ascii="Cambria Math" w:hAnsi="Cambria Math"/>
                            <w:sz w:val="21"/>
                            <w:szCs w:val="21"/>
                          </w:rPr>
                          <m:t>2π</m:t>
                        </m:r>
                      </m:num>
                      <m:den>
                        <m:r>
                          <w:rPr>
                            <w:rFonts w:ascii="Cambria Math" w:hAnsi="Cambria Math"/>
                            <w:sz w:val="21"/>
                            <w:szCs w:val="21"/>
                          </w:rPr>
                          <m:t>λ</m:t>
                        </m:r>
                      </m:den>
                    </m:f>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o</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e</m:t>
                        </m:r>
                      </m:sub>
                    </m:sSub>
                    <m:r>
                      <w:rPr>
                        <w:rFonts w:ascii="Cambria Math" w:hAnsi="Cambria Math"/>
                        <w:sz w:val="21"/>
                        <w:szCs w:val="21"/>
                      </w:rPr>
                      <m:t>)d</m:t>
                    </m:r>
                  </m:oMath>
                  <w:r w:rsidRPr="004B2729">
                    <w:rPr>
                      <w:rFonts w:hint="eastAsia"/>
                      <w:sz w:val="21"/>
                      <w:szCs w:val="21"/>
                    </w:rPr>
                    <w:t>，最后通过P2后产生干涉，</w:t>
                  </w:r>
                  <w:r w:rsidR="004B2729" w:rsidRPr="004B2729">
                    <w:rPr>
                      <w:rFonts w:hint="eastAsia"/>
                      <w:sz w:val="21"/>
                      <w:szCs w:val="21"/>
                    </w:rPr>
                    <w:t>光强可表达为：</w:t>
                  </w:r>
                </w:p>
                <w:p w14:paraId="3C460B53" w14:textId="26CB4BA3" w:rsidR="004B2729" w:rsidRPr="004B2729" w:rsidRDefault="004B2729" w:rsidP="001B73BB">
                  <w:pPr>
                    <w:rPr>
                      <w:sz w:val="21"/>
                      <w:szCs w:val="21"/>
                      <w:lang w:val="en-US"/>
                    </w:rPr>
                  </w:pPr>
                  <m:oMathPara>
                    <m:oMath>
                      <m:r>
                        <w:rPr>
                          <w:rFonts w:ascii="Cambria Math" w:hAnsi="Cambria Math"/>
                          <w:sz w:val="21"/>
                          <w:szCs w:val="21"/>
                          <w:lang w:val="en-US"/>
                        </w:rPr>
                        <m:t>I=</m:t>
                      </m:r>
                      <m:sSup>
                        <m:sSupPr>
                          <m:ctrlPr>
                            <w:rPr>
                              <w:rFonts w:ascii="Cambria Math" w:hAnsi="Cambria Math"/>
                              <w:sz w:val="21"/>
                              <w:szCs w:val="21"/>
                              <w:lang w:val="en-US"/>
                            </w:rPr>
                          </m:ctrlPr>
                        </m:sSupPr>
                        <m:e>
                          <m:r>
                            <w:rPr>
                              <w:rFonts w:ascii="Cambria Math" w:hAnsi="Cambria Math"/>
                              <w:sz w:val="21"/>
                              <w:szCs w:val="21"/>
                              <w:lang w:val="en-US"/>
                            </w:rPr>
                            <m:t>A</m:t>
                          </m:r>
                        </m:e>
                        <m:sup>
                          <m:r>
                            <w:rPr>
                              <w:rFonts w:ascii="Cambria Math" w:hAnsi="Cambria Math"/>
                              <w:sz w:val="21"/>
                              <w:szCs w:val="21"/>
                              <w:lang w:val="en-US"/>
                            </w:rPr>
                            <m:t>2</m:t>
                          </m:r>
                        </m:sup>
                      </m:sSup>
                      <m:r>
                        <w:rPr>
                          <w:rFonts w:ascii="Cambria Math" w:hAnsi="Cambria Math"/>
                          <w:sz w:val="21"/>
                          <w:szCs w:val="21"/>
                          <w:lang w:val="en-US"/>
                        </w:rPr>
                        <m:t>=</m:t>
                      </m:r>
                      <m:sSubSup>
                        <m:sSubSupPr>
                          <m:ctrlPr>
                            <w:rPr>
                              <w:rFonts w:ascii="Cambria Math" w:hAnsi="Cambria Math"/>
                              <w:sz w:val="21"/>
                              <w:szCs w:val="21"/>
                              <w:lang w:val="en-US"/>
                            </w:rPr>
                          </m:ctrlPr>
                        </m:sSubSupPr>
                        <m:e>
                          <m:r>
                            <w:rPr>
                              <w:rFonts w:ascii="Cambria Math" w:hAnsi="Cambria Math"/>
                              <w:sz w:val="21"/>
                              <w:szCs w:val="21"/>
                              <w:lang w:val="en-US"/>
                            </w:rPr>
                            <m:t>A</m:t>
                          </m:r>
                        </m:e>
                        <m:sub>
                          <m:r>
                            <w:rPr>
                              <w:rFonts w:ascii="Cambria Math" w:hAnsi="Cambria Math"/>
                              <w:sz w:val="21"/>
                              <w:szCs w:val="21"/>
                              <w:lang w:val="en-US"/>
                            </w:rPr>
                            <m:t>1</m:t>
                          </m:r>
                        </m:sub>
                        <m:sup>
                          <m:r>
                            <w:rPr>
                              <w:rFonts w:ascii="Cambria Math" w:hAnsi="Cambria Math"/>
                              <w:sz w:val="21"/>
                              <w:szCs w:val="21"/>
                              <w:lang w:val="en-US"/>
                            </w:rPr>
                            <m:t>2</m:t>
                          </m:r>
                        </m:sup>
                      </m:sSubSup>
                      <m:d>
                        <m:dPr>
                          <m:begChr m:val="["/>
                          <m:endChr m:val="]"/>
                          <m:ctrlPr>
                            <w:rPr>
                              <w:rFonts w:ascii="Cambria Math" w:hAnsi="Cambria Math"/>
                              <w:sz w:val="21"/>
                              <w:szCs w:val="21"/>
                              <w:lang w:val="en-US"/>
                            </w:rPr>
                          </m:ctrlPr>
                        </m:dPr>
                        <m:e>
                          <m:sSup>
                            <m:sSupPr>
                              <m:ctrlPr>
                                <w:rPr>
                                  <w:rFonts w:ascii="Cambria Math" w:hAnsi="Cambria Math"/>
                                  <w:sz w:val="21"/>
                                  <w:szCs w:val="21"/>
                                  <w:lang w:val="en-US"/>
                                </w:rPr>
                              </m:ctrlPr>
                            </m:sSupPr>
                            <m:e>
                              <m:r>
                                <m:rPr>
                                  <m:sty m:val="p"/>
                                </m:rPr>
                                <w:rPr>
                                  <w:rFonts w:ascii="Cambria Math" w:hAnsi="Cambria Math"/>
                                  <w:sz w:val="21"/>
                                  <w:szCs w:val="21"/>
                                  <w:lang w:val="en-US"/>
                                </w:rPr>
                                <m:t>cos</m:t>
                              </m:r>
                            </m:e>
                            <m:sup>
                              <m:r>
                                <w:rPr>
                                  <w:rFonts w:ascii="Cambria Math" w:hAnsi="Cambria Math"/>
                                  <w:sz w:val="21"/>
                                  <w:szCs w:val="21"/>
                                  <w:lang w:val="en-US"/>
                                </w:rPr>
                                <m:t>2</m:t>
                              </m:r>
                            </m:sup>
                          </m:sSup>
                          <m:r>
                            <w:rPr>
                              <w:rFonts w:ascii="Cambria Math" w:hAnsi="Cambria Math"/>
                              <w:sz w:val="21"/>
                              <w:szCs w:val="21"/>
                              <w:lang w:val="en-US"/>
                            </w:rPr>
                            <m:t>⁡(α-θ)-</m:t>
                          </m:r>
                          <m:r>
                            <m:rPr>
                              <m:sty m:val="p"/>
                            </m:rPr>
                            <w:rPr>
                              <w:rFonts w:ascii="Cambria Math" w:hAnsi="Cambria Math"/>
                              <w:sz w:val="21"/>
                              <w:szCs w:val="21"/>
                              <w:lang w:val="en-US"/>
                            </w:rPr>
                            <m:t>sin</m:t>
                          </m:r>
                          <m:r>
                            <w:rPr>
                              <w:rFonts w:ascii="Cambria Math" w:hAnsi="Cambria Math"/>
                              <w:sz w:val="21"/>
                              <w:szCs w:val="21"/>
                              <w:lang w:val="en-US"/>
                            </w:rPr>
                            <m:t>⁡2θ</m:t>
                          </m:r>
                          <m:r>
                            <m:rPr>
                              <m:sty m:val="p"/>
                            </m:rPr>
                            <w:rPr>
                              <w:rFonts w:ascii="Cambria Math" w:hAnsi="Cambria Math"/>
                              <w:sz w:val="21"/>
                              <w:szCs w:val="21"/>
                              <w:lang w:val="en-US"/>
                            </w:rPr>
                            <m:t>sin</m:t>
                          </m:r>
                          <m:r>
                            <w:rPr>
                              <w:rFonts w:ascii="Cambria Math" w:hAnsi="Cambria Math"/>
                              <w:sz w:val="21"/>
                              <w:szCs w:val="21"/>
                              <w:lang w:val="en-US"/>
                            </w:rPr>
                            <m:t>⁡2α</m:t>
                          </m:r>
                          <m:sSup>
                            <m:sSupPr>
                              <m:ctrlPr>
                                <w:rPr>
                                  <w:rFonts w:ascii="Cambria Math" w:hAnsi="Cambria Math"/>
                                  <w:sz w:val="21"/>
                                  <w:szCs w:val="21"/>
                                  <w:lang w:val="en-US"/>
                                </w:rPr>
                              </m:ctrlPr>
                            </m:sSupPr>
                            <m:e>
                              <m:r>
                                <m:rPr>
                                  <m:sty m:val="p"/>
                                </m:rPr>
                                <w:rPr>
                                  <w:rFonts w:ascii="Cambria Math" w:hAnsi="Cambria Math"/>
                                  <w:sz w:val="21"/>
                                  <w:szCs w:val="21"/>
                                  <w:lang w:val="en-US"/>
                                </w:rPr>
                                <m:t>sin</m:t>
                              </m:r>
                            </m:e>
                            <m:sup>
                              <m:r>
                                <w:rPr>
                                  <w:rFonts w:ascii="Cambria Math" w:hAnsi="Cambria Math"/>
                                  <w:sz w:val="21"/>
                                  <w:szCs w:val="21"/>
                                  <w:lang w:val="en-US"/>
                                </w:rPr>
                                <m:t>2</m:t>
                              </m:r>
                            </m:sup>
                          </m:sSup>
                          <m:r>
                            <w:rPr>
                              <w:rFonts w:ascii="Cambria Math" w:hAnsi="Cambria Math"/>
                              <w:sz w:val="21"/>
                              <w:szCs w:val="21"/>
                              <w:lang w:val="en-US"/>
                            </w:rPr>
                            <m:t>⁡</m:t>
                          </m:r>
                          <m:f>
                            <m:fPr>
                              <m:ctrlPr>
                                <w:rPr>
                                  <w:rFonts w:ascii="Cambria Math" w:hAnsi="Cambria Math"/>
                                  <w:sz w:val="21"/>
                                  <w:szCs w:val="21"/>
                                  <w:lang w:val="en-US"/>
                                </w:rPr>
                              </m:ctrlPr>
                            </m:fPr>
                            <m:num>
                              <m:r>
                                <m:rPr>
                                  <m:sty m:val="p"/>
                                </m:rPr>
                                <w:rPr>
                                  <w:rFonts w:ascii="Cambria Math" w:hAnsi="Cambria Math"/>
                                  <w:sz w:val="21"/>
                                  <w:szCs w:val="21"/>
                                  <w:lang w:val="en-US"/>
                                </w:rPr>
                                <m:t>Δ</m:t>
                              </m:r>
                              <m:r>
                                <w:rPr>
                                  <w:rFonts w:ascii="Cambria Math" w:hAnsi="Cambria Math"/>
                                  <w:sz w:val="21"/>
                                  <w:szCs w:val="21"/>
                                  <w:lang w:val="en-US"/>
                                </w:rPr>
                                <m:t>φ</m:t>
                              </m:r>
                            </m:num>
                            <m:den>
                              <m:r>
                                <w:rPr>
                                  <w:rFonts w:ascii="Cambria Math" w:hAnsi="Cambria Math"/>
                                  <w:sz w:val="21"/>
                                  <w:szCs w:val="21"/>
                                  <w:lang w:val="en-US"/>
                                </w:rPr>
                                <m:t>2</m:t>
                              </m:r>
                            </m:den>
                          </m:f>
                        </m:e>
                      </m:d>
                    </m:oMath>
                  </m:oMathPara>
                </w:p>
                <w:p w14:paraId="55CAD9B6" w14:textId="16B98DB0" w:rsidR="004B2729" w:rsidRDefault="004B2729" w:rsidP="001B73BB">
                  <w:pPr>
                    <w:rPr>
                      <w:rFonts w:ascii="Times New Roman" w:hAnsi="Times New Roman" w:cs="Times New Roman"/>
                      <w:sz w:val="21"/>
                      <w:szCs w:val="21"/>
                    </w:rPr>
                  </w:pPr>
                  <w:r>
                    <w:rPr>
                      <w:rFonts w:hint="eastAsia"/>
                      <w:sz w:val="21"/>
                      <w:szCs w:val="21"/>
                    </w:rPr>
                    <w:t>产生锥光干涉是因为当在晶体前放置毛玻璃时，光会发射漫散射，沿各个方向传播。不同方向入射光经过晶体后会引入不同的相位差，不同入射角的入射光将落在接收屏上不同半径的圆周上，因为相同入射角的光通过晶体的长度是一样的，所以引入的相位差也是一样的，所以每一个圆环上光程差是一致的。从而就造成了圆环状的明暗干涉条纹。实验中非常重要的一步是判断是否已形成锥光干涉，明显的特征就是去看干涉图中是否有一个与偏振片透光方向相同的黑十字。因为正交偏振系统中</w:t>
                  </w:r>
                  <w:r>
                    <w:rPr>
                      <w:rFonts w:ascii="Times New Roman" w:hAnsi="Times New Roman" w:cs="Times New Roman"/>
                      <w:sz w:val="21"/>
                      <w:szCs w:val="21"/>
                    </w:rPr>
                    <w:t>,</w:t>
                  </w:r>
                  <w:r>
                    <w:rPr>
                      <w:rFonts w:hAnsi="Times New Roman" w:hint="eastAsia"/>
                      <w:sz w:val="21"/>
                      <w:szCs w:val="21"/>
                    </w:rPr>
                    <w:t>设入射光振幅为</w:t>
                  </w:r>
                  <m:oMath>
                    <m:r>
                      <w:rPr>
                        <w:rFonts w:ascii="Cambria Math" w:hAnsi="Cambria Math" w:cs="Times New Roman"/>
                        <w:sz w:val="21"/>
                        <w:szCs w:val="21"/>
                      </w:rPr>
                      <m:t>E</m:t>
                    </m:r>
                  </m:oMath>
                  <w:r>
                    <w:rPr>
                      <w:rFonts w:ascii="Times New Roman" w:hAnsi="Times New Roman" w:cs="Times New Roman"/>
                      <w:sz w:val="21"/>
                      <w:szCs w:val="21"/>
                    </w:rPr>
                    <w:t>,</w:t>
                  </w:r>
                  <w:r>
                    <w:rPr>
                      <w:rFonts w:hAnsi="Times New Roman" w:hint="eastAsia"/>
                      <w:sz w:val="21"/>
                      <w:szCs w:val="21"/>
                    </w:rPr>
                    <w:t>入射面与起偏器的夹角为</w:t>
                  </w:r>
                  <m:oMath>
                    <m:r>
                      <w:rPr>
                        <w:rFonts w:ascii="Cambria Math" w:hAnsi="Cambria Math"/>
                        <w:sz w:val="21"/>
                        <w:szCs w:val="21"/>
                      </w:rPr>
                      <m:t>θ</m:t>
                    </m:r>
                  </m:oMath>
                  <w:r>
                    <w:rPr>
                      <w:rFonts w:hAnsi="Times New Roman" w:hint="eastAsia"/>
                      <w:sz w:val="21"/>
                      <w:szCs w:val="21"/>
                    </w:rPr>
                    <w:t>，经过前后两个偏振片后</w:t>
                  </w:r>
                  <w:r>
                    <w:rPr>
                      <w:rFonts w:ascii="Times New Roman" w:hAnsi="Times New Roman" w:cs="Times New Roman"/>
                      <w:sz w:val="21"/>
                      <w:szCs w:val="21"/>
                    </w:rPr>
                    <w:t>,</w:t>
                  </w:r>
                  <w:r>
                    <w:rPr>
                      <w:rFonts w:hAnsi="Times New Roman" w:hint="eastAsia"/>
                      <w:sz w:val="21"/>
                      <w:szCs w:val="21"/>
                    </w:rPr>
                    <w:t>两束光的振幅为</w:t>
                  </w: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O</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e</m:t>
                        </m:r>
                      </m:sub>
                    </m:sSub>
                    <m:r>
                      <w:rPr>
                        <w:rFonts w:ascii="Cambria Math" w:hAnsi="Cambria Math"/>
                        <w:sz w:val="21"/>
                        <w:szCs w:val="21"/>
                      </w:rPr>
                      <m:t>=E</m:t>
                    </m:r>
                    <m:r>
                      <m:rPr>
                        <m:sty m:val="p"/>
                      </m:rPr>
                      <w:rPr>
                        <w:rFonts w:ascii="Cambria Math" w:hAnsi="Cambria Math"/>
                        <w:sz w:val="21"/>
                        <w:szCs w:val="21"/>
                      </w:rPr>
                      <m:t>cos</m:t>
                    </m:r>
                    <m:r>
                      <w:rPr>
                        <w:rFonts w:ascii="Cambria Math" w:hAnsi="Cambria Math"/>
                        <w:sz w:val="21"/>
                        <w:szCs w:val="21"/>
                      </w:rPr>
                      <m:t>⁡θ</m:t>
                    </m:r>
                    <m:r>
                      <m:rPr>
                        <m:sty m:val="p"/>
                      </m:rPr>
                      <w:rPr>
                        <w:rFonts w:ascii="Cambria Math" w:hAnsi="Cambria Math"/>
                        <w:sz w:val="21"/>
                        <w:szCs w:val="21"/>
                      </w:rPr>
                      <m:t>sin</m:t>
                    </m:r>
                    <m:r>
                      <w:rPr>
                        <w:rFonts w:ascii="Cambria Math" w:hAnsi="Cambria Math"/>
                        <w:sz w:val="21"/>
                        <w:szCs w:val="21"/>
                      </w:rPr>
                      <m:t>⁡θ</m:t>
                    </m:r>
                  </m:oMath>
                  <w:r>
                    <w:rPr>
                      <w:rFonts w:hAnsi="Times New Roman" w:hint="eastAsia"/>
                      <w:sz w:val="21"/>
                      <w:szCs w:val="21"/>
                    </w:rPr>
                    <w:t>。当</w:t>
                  </w:r>
                  <m:oMath>
                    <m:r>
                      <w:rPr>
                        <w:rFonts w:ascii="Cambria Math" w:hAnsi="Cambria Math"/>
                        <w:sz w:val="21"/>
                        <w:szCs w:val="21"/>
                      </w:rPr>
                      <m:t>θ=0,</m:t>
                    </m:r>
                    <m:f>
                      <m:fPr>
                        <m:ctrlPr>
                          <w:rPr>
                            <w:rFonts w:ascii="Cambria Math" w:hAnsi="Cambria Math"/>
                            <w:sz w:val="21"/>
                            <w:szCs w:val="21"/>
                          </w:rPr>
                        </m:ctrlPr>
                      </m:fPr>
                      <m:num>
                        <m:r>
                          <w:rPr>
                            <w:rFonts w:ascii="Cambria Math" w:hAnsi="Cambria Math"/>
                            <w:sz w:val="21"/>
                            <w:szCs w:val="21"/>
                          </w:rPr>
                          <m:t>π</m:t>
                        </m:r>
                      </m:num>
                      <m:den>
                        <m:r>
                          <w:rPr>
                            <w:rFonts w:ascii="Cambria Math" w:hAnsi="Cambria Math"/>
                            <w:sz w:val="21"/>
                            <w:szCs w:val="21"/>
                          </w:rPr>
                          <m:t>2</m:t>
                        </m:r>
                      </m:den>
                    </m:f>
                    <m:r>
                      <w:rPr>
                        <w:rFonts w:ascii="Cambria Math" w:hAnsi="Cambria Math"/>
                        <w:sz w:val="21"/>
                        <w:szCs w:val="21"/>
                      </w:rPr>
                      <m:t>,π,</m:t>
                    </m:r>
                    <m:f>
                      <m:fPr>
                        <m:ctrlPr>
                          <w:rPr>
                            <w:rFonts w:ascii="Cambria Math" w:hAnsi="Cambria Math"/>
                            <w:sz w:val="21"/>
                            <w:szCs w:val="21"/>
                          </w:rPr>
                        </m:ctrlPr>
                      </m:fPr>
                      <m:num>
                        <m:r>
                          <w:rPr>
                            <w:rFonts w:ascii="Cambria Math" w:hAnsi="Cambria Math"/>
                            <w:sz w:val="21"/>
                            <w:szCs w:val="21"/>
                          </w:rPr>
                          <m:t>3</m:t>
                        </m:r>
                      </m:num>
                      <m:den>
                        <m:r>
                          <w:rPr>
                            <w:rFonts w:ascii="Cambria Math" w:hAnsi="Cambria Math"/>
                            <w:sz w:val="21"/>
                            <w:szCs w:val="21"/>
                          </w:rPr>
                          <m:t>2</m:t>
                        </m:r>
                      </m:den>
                    </m:f>
                    <m:r>
                      <w:rPr>
                        <w:rFonts w:ascii="Cambria Math" w:hAnsi="Cambria Math"/>
                        <w:sz w:val="21"/>
                        <w:szCs w:val="21"/>
                      </w:rPr>
                      <m:t>π</m:t>
                    </m:r>
                  </m:oMath>
                  <w:r>
                    <w:rPr>
                      <w:rFonts w:hAnsi="Times New Roman" w:hint="eastAsia"/>
                      <w:sz w:val="21"/>
                      <w:szCs w:val="21"/>
                    </w:rPr>
                    <w:t>时，</w:t>
                  </w:r>
                  <m:oMath>
                    <m:r>
                      <w:rPr>
                        <w:rFonts w:ascii="Cambria Math" w:hAnsi="Cambria Math" w:cs="Times New Roman"/>
                        <w:sz w:val="21"/>
                        <w:szCs w:val="21"/>
                      </w:rPr>
                      <m:t>E</m:t>
                    </m:r>
                  </m:oMath>
                  <w:r>
                    <w:rPr>
                      <w:rFonts w:hAnsi="Times New Roman" w:hint="eastAsia"/>
                      <w:sz w:val="21"/>
                      <w:szCs w:val="21"/>
                    </w:rPr>
                    <w:t>都趋向于</w:t>
                  </w:r>
                  <w:r>
                    <w:rPr>
                      <w:rFonts w:ascii="Times New Roman" w:hAnsi="Times New Roman" w:cs="Times New Roman"/>
                      <w:sz w:val="21"/>
                      <w:szCs w:val="21"/>
                    </w:rPr>
                    <w:t>0</w:t>
                  </w:r>
                  <w:r>
                    <w:rPr>
                      <w:rFonts w:ascii="Times New Roman" w:hAnsi="Times New Roman" w:cs="Times New Roman" w:hint="eastAsia"/>
                      <w:sz w:val="21"/>
                      <w:szCs w:val="21"/>
                    </w:rPr>
                    <w:t>。</w:t>
                  </w:r>
                </w:p>
                <w:p w14:paraId="0218D366" w14:textId="4B5219CC" w:rsidR="00B52187" w:rsidRPr="00B52187" w:rsidRDefault="004B2729" w:rsidP="00B52187">
                  <w:pPr>
                    <w:ind w:firstLineChars="200" w:firstLine="420"/>
                    <w:rPr>
                      <w:sz w:val="21"/>
                      <w:szCs w:val="21"/>
                    </w:rPr>
                  </w:pPr>
                  <w:r>
                    <w:rPr>
                      <w:rFonts w:hint="eastAsia"/>
                      <w:sz w:val="21"/>
                      <w:szCs w:val="21"/>
                    </w:rPr>
                    <w:t>利用锥光干涉，可以使用极值法和倍频法进行测量</w:t>
                  </w:r>
                  <w:r w:rsidR="00B52187">
                    <w:rPr>
                      <w:rFonts w:hint="eastAsia"/>
                      <w:sz w:val="21"/>
                      <w:szCs w:val="21"/>
                    </w:rPr>
                    <w:t>，极值法想法是</w:t>
                  </w:r>
                  <w:r w:rsidR="00B52187" w:rsidRPr="00B52187">
                    <w:rPr>
                      <w:rFonts w:hint="eastAsia"/>
                      <w:sz w:val="21"/>
                      <w:szCs w:val="21"/>
                    </w:rPr>
                    <w:t>当输入直流电压</w:t>
                  </w:r>
                  <m:oMath>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V</m:t>
                        </m:r>
                      </m:e>
                      <m:sub>
                        <m:r>
                          <m:rPr>
                            <m:sty m:val="p"/>
                          </m:rPr>
                          <w:rPr>
                            <w:rFonts w:ascii="Cambria Math" w:hAnsi="Cambria Math"/>
                            <w:sz w:val="21"/>
                            <w:szCs w:val="21"/>
                          </w:rPr>
                          <m:t>π</m:t>
                        </m:r>
                      </m:sub>
                    </m:sSub>
                  </m:oMath>
                  <w:r w:rsidR="00B52187" w:rsidRPr="00B52187">
                    <w:rPr>
                      <w:sz w:val="21"/>
                      <w:szCs w:val="21"/>
                    </w:rPr>
                    <w:t>时，透过率最大，所以只要不断增加输入电压，观测功率计的示数，将会出现极小值和极大值，相邻极小值和极大值对应的直流电压之差即是半波电压。</w:t>
                  </w:r>
                </w:p>
                <w:p w14:paraId="7FC2238E" w14:textId="57CA9C06" w:rsidR="00B52187" w:rsidRPr="00B52187" w:rsidRDefault="00B52187" w:rsidP="00B52187">
                  <w:pPr>
                    <w:ind w:firstLineChars="200" w:firstLine="420"/>
                    <w:rPr>
                      <w:sz w:val="21"/>
                      <w:szCs w:val="21"/>
                    </w:rPr>
                  </w:pPr>
                  <w:r w:rsidRPr="00B52187">
                    <w:rPr>
                      <w:rFonts w:hint="eastAsia"/>
                      <w:sz w:val="21"/>
                      <w:szCs w:val="21"/>
                    </w:rPr>
                    <w:t>当晶体所加的电压为半波电压时，光波出射晶体时相对于入射光产生的相位差为</w:t>
                  </w:r>
                  <m:oMath>
                    <m:r>
                      <w:rPr>
                        <w:rFonts w:ascii="Cambria Math" w:hAnsi="Cambria Math" w:hint="eastAsia"/>
                        <w:sz w:val="21"/>
                        <w:szCs w:val="21"/>
                      </w:rPr>
                      <m:t>π</m:t>
                    </m:r>
                  </m:oMath>
                  <w:r w:rsidRPr="00B52187">
                    <w:rPr>
                      <w:sz w:val="21"/>
                      <w:szCs w:val="21"/>
                    </w:rPr>
                    <w:t>, 而偏转方向旋转了</w:t>
                  </w:r>
                  <m:oMath>
                    <m:r>
                      <w:rPr>
                        <w:rFonts w:ascii="Cambria Math" w:hAnsi="Cambria Math"/>
                        <w:sz w:val="21"/>
                        <w:szCs w:val="21"/>
                      </w:rPr>
                      <m:t>π/2</m:t>
                    </m:r>
                  </m:oMath>
                  <w:r w:rsidRPr="00B52187">
                    <w:rPr>
                      <w:sz w:val="21"/>
                      <w:szCs w:val="21"/>
                    </w:rPr>
                    <w:t>。当电压为0时，通过检偏器的光强最小，电压逐渐增大，相位差逐渐增大，检偏器的输出光强也增大；当光强最大时，通过检偏器的光偏振方向旋转了</w:t>
                  </w:r>
                  <m:oMath>
                    <m:r>
                      <w:rPr>
                        <w:rFonts w:ascii="Cambria Math" w:hAnsi="Cambria Math"/>
                        <w:sz w:val="21"/>
                        <w:szCs w:val="21"/>
                      </w:rPr>
                      <m:t>π/2</m:t>
                    </m:r>
                  </m:oMath>
                  <w:r w:rsidRPr="00B52187">
                    <w:rPr>
                      <w:sz w:val="21"/>
                      <w:szCs w:val="21"/>
                    </w:rPr>
                    <w:t>,则此时的电压就是半波电压，即半波电压为光强最大时的电压。</w:t>
                  </w:r>
                </w:p>
                <w:p w14:paraId="55DAF532" w14:textId="5F99F5A8" w:rsidR="00B52187" w:rsidRDefault="00B52187" w:rsidP="00B52187">
                  <w:pPr>
                    <w:ind w:firstLineChars="200" w:firstLine="420"/>
                    <w:rPr>
                      <w:sz w:val="21"/>
                      <w:szCs w:val="21"/>
                    </w:rPr>
                  </w:pPr>
                  <w:r>
                    <w:rPr>
                      <w:rFonts w:hint="eastAsia"/>
                      <w:sz w:val="21"/>
                      <w:szCs w:val="21"/>
                    </w:rPr>
                    <w:t>另外要注意</w:t>
                  </w:r>
                  <w:r w:rsidRPr="00B52187">
                    <w:rPr>
                      <w:rFonts w:hint="eastAsia"/>
                      <w:sz w:val="21"/>
                      <w:szCs w:val="21"/>
                    </w:rPr>
                    <w:t>对于不同的偏置电压点，相同的电压变化量对光强将产生不同的变化。因此，要达到线性调制，</w:t>
                  </w:r>
                  <w:r w:rsidRPr="00B52187">
                    <w:rPr>
                      <w:sz w:val="21"/>
                      <w:szCs w:val="21"/>
                    </w:rPr>
                    <w:t xml:space="preserve"> 必须选择合适的偏置电压和调制幅度。实验曲线上零偏置电压点处的光强不为 0, 而是相对于理论曲线发生偏移，一般是晶体自身生长不均匀，入射光通过时光</w:t>
                  </w:r>
                  <w:proofErr w:type="gramStart"/>
                  <w:r w:rsidRPr="00B52187">
                    <w:rPr>
                      <w:sz w:val="21"/>
                      <w:szCs w:val="21"/>
                    </w:rPr>
                    <w:t>路改变</w:t>
                  </w:r>
                  <w:proofErr w:type="gramEnd"/>
                  <w:r w:rsidRPr="00B52187">
                    <w:rPr>
                      <w:sz w:val="21"/>
                      <w:szCs w:val="21"/>
                    </w:rPr>
                    <w:t>造成的现象。</w:t>
                  </w:r>
                </w:p>
                <w:p w14:paraId="5BD3C431" w14:textId="77777777" w:rsidR="00B05700" w:rsidRDefault="00B52187" w:rsidP="00B52187">
                  <w:pPr>
                    <w:ind w:firstLineChars="200" w:firstLine="420"/>
                    <w:rPr>
                      <w:rFonts w:hAnsi="Times New Roman"/>
                      <w:sz w:val="21"/>
                      <w:szCs w:val="21"/>
                    </w:rPr>
                  </w:pPr>
                  <w:r>
                    <w:rPr>
                      <w:rFonts w:hint="eastAsia"/>
                      <w:sz w:val="21"/>
                      <w:szCs w:val="21"/>
                    </w:rPr>
                    <w:t>而倍频法的思想是晶体上同时加直流电压和交流信号</w:t>
                  </w:r>
                  <w:r>
                    <w:rPr>
                      <w:rFonts w:ascii="Times New Roman" w:hAnsi="Times New Roman" w:cs="Times New Roman"/>
                      <w:sz w:val="21"/>
                      <w:szCs w:val="21"/>
                    </w:rPr>
                    <w:t>,</w:t>
                  </w:r>
                  <w:r>
                    <w:rPr>
                      <w:rFonts w:hAnsi="Times New Roman" w:hint="eastAsia"/>
                      <w:sz w:val="21"/>
                      <w:szCs w:val="21"/>
                    </w:rPr>
                    <w:t>与直流电压调到输出光强出现极小值或极大值对应的电压值时，输出的交流信号出现倍频失真，出现相邻倍频失真对应的直流电压之差就是半波电压。下面的图形表达了输出图形的倍频失真：</w:t>
                  </w:r>
                </w:p>
                <w:p w14:paraId="0F412064" w14:textId="411EF618" w:rsidR="00B52187" w:rsidRDefault="00B05700" w:rsidP="00B05700">
                  <w:pPr>
                    <w:ind w:firstLineChars="200" w:firstLine="420"/>
                    <w:jc w:val="center"/>
                    <w:rPr>
                      <w:rFonts w:hAnsi="Times New Roman"/>
                      <w:sz w:val="21"/>
                      <w:szCs w:val="21"/>
                    </w:rPr>
                  </w:pPr>
                  <w:bookmarkStart w:id="0" w:name="_Hlk162821680"/>
                  <w:r w:rsidRPr="00B52187">
                    <w:rPr>
                      <w:rFonts w:hint="eastAsia"/>
                      <w:noProof/>
                      <w:sz w:val="21"/>
                      <w:szCs w:val="21"/>
                    </w:rPr>
                    <w:drawing>
                      <wp:inline distT="0" distB="0" distL="0" distR="0" wp14:anchorId="6FCDE3EA" wp14:editId="48AD72EE">
                        <wp:extent cx="1838580" cy="1556255"/>
                        <wp:effectExtent l="0" t="0" r="0" b="0"/>
                        <wp:docPr id="12935775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2626" cy="1559680"/>
                                </a:xfrm>
                                <a:prstGeom prst="rect">
                                  <a:avLst/>
                                </a:prstGeom>
                                <a:noFill/>
                                <a:ln>
                                  <a:noFill/>
                                </a:ln>
                              </pic:spPr>
                            </pic:pic>
                          </a:graphicData>
                        </a:graphic>
                      </wp:inline>
                    </w:drawing>
                  </w:r>
                </w:p>
                <w:bookmarkEnd w:id="0"/>
                <w:p w14:paraId="285099BA" w14:textId="641A480E" w:rsidR="00B52187" w:rsidRDefault="00B05700" w:rsidP="00B05700">
                  <w:pPr>
                    <w:rPr>
                      <w:sz w:val="24"/>
                    </w:rPr>
                  </w:pPr>
                  <w:r>
                    <w:rPr>
                      <w:sz w:val="24"/>
                    </w:rPr>
                    <w:t>四、实验内容与步骤</w:t>
                  </w:r>
                </w:p>
                <w:p w14:paraId="4BE79620" w14:textId="29EB6A7A" w:rsidR="00B05700" w:rsidRDefault="00B05700" w:rsidP="00B05700">
                  <w:pPr>
                    <w:rPr>
                      <w:b/>
                      <w:bCs/>
                      <w:sz w:val="21"/>
                      <w:szCs w:val="21"/>
                    </w:rPr>
                  </w:pPr>
                  <w:r w:rsidRPr="00B05700">
                    <w:rPr>
                      <w:rFonts w:hint="eastAsia"/>
                      <w:b/>
                      <w:bCs/>
                      <w:sz w:val="21"/>
                      <w:szCs w:val="21"/>
                    </w:rPr>
                    <w:t>极值法</w:t>
                  </w:r>
                  <w:r w:rsidR="003E7196">
                    <w:rPr>
                      <w:rFonts w:hint="eastAsia"/>
                      <w:b/>
                      <w:bCs/>
                      <w:sz w:val="21"/>
                      <w:szCs w:val="21"/>
                    </w:rPr>
                    <w:t>：</w:t>
                  </w:r>
                </w:p>
                <w:p w14:paraId="1CA9B836" w14:textId="58292101" w:rsidR="00B05700" w:rsidRDefault="00B05700" w:rsidP="00B05700">
                  <w:pPr>
                    <w:pStyle w:val="Default"/>
                    <w:numPr>
                      <w:ilvl w:val="0"/>
                      <w:numId w:val="3"/>
                    </w:numPr>
                    <w:rPr>
                      <w:rFonts w:hAnsi="Calibri"/>
                      <w:sz w:val="21"/>
                      <w:szCs w:val="21"/>
                    </w:rPr>
                  </w:pPr>
                  <w:r w:rsidRPr="00B05700">
                    <w:rPr>
                      <w:rFonts w:hint="eastAsia"/>
                      <w:sz w:val="21"/>
                      <w:szCs w:val="21"/>
                    </w:rPr>
                    <w:t>连接好仪器，打开激光器，电流设置为</w:t>
                  </w:r>
                  <w:r w:rsidRPr="00B05700">
                    <w:rPr>
                      <w:rFonts w:ascii="Calibri" w:hAnsi="Calibri" w:cs="Calibri"/>
                      <w:sz w:val="21"/>
                      <w:szCs w:val="21"/>
                    </w:rPr>
                    <w:t>20mA,</w:t>
                  </w:r>
                  <w:r w:rsidRPr="00B05700">
                    <w:rPr>
                      <w:rFonts w:hAnsi="Calibri" w:hint="eastAsia"/>
                      <w:sz w:val="21"/>
                      <w:szCs w:val="21"/>
                    </w:rPr>
                    <w:t>开机预热</w:t>
                  </w:r>
                  <w:r w:rsidRPr="00B05700">
                    <w:rPr>
                      <w:rFonts w:ascii="Calibri" w:hAnsi="Calibri" w:cs="Calibri"/>
                      <w:sz w:val="21"/>
                      <w:szCs w:val="21"/>
                    </w:rPr>
                    <w:t>5-10</w:t>
                  </w:r>
                  <w:r w:rsidRPr="00B05700">
                    <w:rPr>
                      <w:rFonts w:hAnsi="Calibri" w:hint="eastAsia"/>
                      <w:sz w:val="21"/>
                      <w:szCs w:val="21"/>
                    </w:rPr>
                    <w:t>分钟。</w:t>
                  </w:r>
                </w:p>
                <w:p w14:paraId="05024612" w14:textId="0AFE01D3" w:rsidR="00B05700" w:rsidRPr="00B05700" w:rsidRDefault="00B05700" w:rsidP="00B05700">
                  <w:pPr>
                    <w:pStyle w:val="Default"/>
                    <w:numPr>
                      <w:ilvl w:val="0"/>
                      <w:numId w:val="3"/>
                    </w:numPr>
                  </w:pPr>
                  <w:r w:rsidRPr="00B05700">
                    <w:rPr>
                      <w:rFonts w:hint="eastAsia"/>
                      <w:sz w:val="21"/>
                      <w:szCs w:val="21"/>
                    </w:rPr>
                    <w:t>调节晶体，使激光器出射的光斑通过晶体的中心，并使晶体前后表面的反射光均通过可变光阑小孔中心</w:t>
                  </w:r>
                  <w:r>
                    <w:rPr>
                      <w:rFonts w:hint="eastAsia"/>
                      <w:sz w:val="21"/>
                      <w:szCs w:val="21"/>
                    </w:rPr>
                    <w:t>。</w:t>
                  </w:r>
                </w:p>
                <w:p w14:paraId="731DC55B" w14:textId="3EF225BA" w:rsidR="00B05700" w:rsidRPr="00216F65" w:rsidRDefault="00B05700" w:rsidP="00216F65">
                  <w:pPr>
                    <w:pStyle w:val="Default"/>
                    <w:numPr>
                      <w:ilvl w:val="0"/>
                      <w:numId w:val="3"/>
                    </w:numPr>
                  </w:pPr>
                  <w:r w:rsidRPr="00B05700">
                    <w:rPr>
                      <w:rFonts w:hint="eastAsia"/>
                      <w:sz w:val="21"/>
                      <w:szCs w:val="21"/>
                    </w:rPr>
                    <w:t>按照</w:t>
                  </w:r>
                  <w:r>
                    <w:rPr>
                      <w:rFonts w:hint="eastAsia"/>
                      <w:sz w:val="21"/>
                      <w:szCs w:val="21"/>
                    </w:rPr>
                    <w:t>下</w:t>
                  </w:r>
                  <w:r w:rsidRPr="00B05700">
                    <w:rPr>
                      <w:rFonts w:hint="eastAsia"/>
                      <w:sz w:val="21"/>
                      <w:szCs w:val="21"/>
                    </w:rPr>
                    <w:t>图</w:t>
                  </w:r>
                  <w:r w:rsidRPr="00B05700">
                    <w:rPr>
                      <w:rFonts w:hAnsi="Calibri" w:hint="eastAsia"/>
                      <w:sz w:val="21"/>
                      <w:szCs w:val="21"/>
                    </w:rPr>
                    <w:t>插入起偏器（偏振片）、毛玻璃和检偏器（偏振片），放置</w:t>
                  </w:r>
                  <w:proofErr w:type="gramStart"/>
                  <w:r w:rsidRPr="00B05700">
                    <w:rPr>
                      <w:rFonts w:hAnsi="Calibri" w:hint="eastAsia"/>
                      <w:sz w:val="21"/>
                      <w:szCs w:val="21"/>
                    </w:rPr>
                    <w:t>白屏于检偏器</w:t>
                  </w:r>
                  <w:proofErr w:type="gramEnd"/>
                  <w:r w:rsidRPr="00B05700">
                    <w:rPr>
                      <w:rFonts w:hAnsi="Calibri" w:hint="eastAsia"/>
                      <w:sz w:val="21"/>
                      <w:szCs w:val="21"/>
                    </w:rPr>
                    <w:t>之后，在检偏器后观察光斑图案，调节起偏器和检偏器的角度，使干涉图的暗十字互相垂直</w:t>
                  </w:r>
                  <w:r w:rsidR="00216F65">
                    <w:rPr>
                      <w:rFonts w:hAnsi="Calibri" w:hint="eastAsia"/>
                      <w:sz w:val="21"/>
                      <w:szCs w:val="21"/>
                    </w:rPr>
                    <w:t>，</w:t>
                  </w:r>
                  <w:r w:rsidR="00216F65">
                    <w:rPr>
                      <w:rFonts w:hint="eastAsia"/>
                      <w:sz w:val="21"/>
                      <w:szCs w:val="21"/>
                    </w:rPr>
                    <w:t>且各自在水</w:t>
                  </w:r>
                </w:p>
                <w:p w14:paraId="3B474FA6" w14:textId="77777777" w:rsidR="00B05700" w:rsidRPr="00B05700" w:rsidRDefault="00B05700" w:rsidP="00B05700">
                  <w:pPr>
                    <w:rPr>
                      <w:b/>
                      <w:bCs/>
                      <w:sz w:val="21"/>
                      <w:szCs w:val="21"/>
                      <w:lang w:val="en-US"/>
                    </w:rPr>
                  </w:pPr>
                </w:p>
                <w:p w14:paraId="7AAFD997" w14:textId="4BFD6DAF" w:rsidR="004B2729" w:rsidRPr="004B2729" w:rsidRDefault="004B2729" w:rsidP="004B2729">
                  <w:pPr>
                    <w:ind w:firstLineChars="200" w:firstLine="420"/>
                    <w:rPr>
                      <w:sz w:val="21"/>
                      <w:szCs w:val="21"/>
                    </w:rPr>
                  </w:pPr>
                </w:p>
              </w:txbxContent>
            </v:textbox>
            <w10:wrap type="square"/>
          </v:shape>
        </w:pict>
      </w:r>
      <w:r>
        <w:pict w14:anchorId="38C5F916">
          <v:shape id="_x0000_s2050" style="position:absolute;left:0;text-align:left;margin-left:645.55pt;margin-top:72.55pt;width:473.8pt;height:690.5pt;z-index:251658240;mso-position-horizontal-relative:page;mso-position-vertical-relative:page;mso-width-relative:page;mso-height-relative:page" coordorigin="12912,1452" coordsize="9476,13810" o:spt="100" adj="0,,0" path="m22385,1452r-9471,l12912,1454r,13805l12914,15262r9471,l22387,15259r,-2l12922,15257r-5,-5l12922,15252r,-13790l12917,1462r5,-5l22387,1457r,-3l22385,1452xm12922,15252r-5,l12922,15257r,-5xm22375,15252r-9453,l12922,15257r9453,l22375,15252xm22375,1457r,13800l22380,15252r7,l22387,1462r-7,l22375,1457xm22387,15252r-7,l22375,15257r12,l22387,15252xm12922,1457r-5,5l12922,1462r,-5xm22375,1457r-9453,l12922,1462r9453,l22375,1457xm22387,1457r-12,l22380,1462r7,l22387,1457xe" fillcolor="black" stroked="f">
            <v:stroke joinstyle="round"/>
            <v:formulas/>
            <v:path arrowok="t" o:connecttype="segments"/>
            <w10:wrap anchorx="page" anchory="page"/>
          </v:shape>
        </w:pict>
      </w:r>
      <w:r w:rsidR="00A12461">
        <w:t xml:space="preserve">武 汉 大 学 物 理 科 学 与 技 术 学 </w:t>
      </w:r>
      <w:proofErr w:type="gramStart"/>
      <w:r w:rsidR="00A12461">
        <w:t>院物</w:t>
      </w:r>
      <w:proofErr w:type="gramEnd"/>
      <w:r w:rsidR="00A12461">
        <w:t xml:space="preserve"> 理 实 验 报 告</w:t>
      </w:r>
    </w:p>
    <w:p w14:paraId="7418C646" w14:textId="77777777" w:rsidR="00647E10" w:rsidRDefault="00647E10">
      <w:pPr>
        <w:pStyle w:val="a3"/>
        <w:spacing w:before="12"/>
        <w:rPr>
          <w:sz w:val="32"/>
        </w:rPr>
      </w:pPr>
    </w:p>
    <w:p w14:paraId="757B4F02" w14:textId="4FB447EA" w:rsidR="00647E10" w:rsidRDefault="00000000" w:rsidP="007B783D">
      <w:pPr>
        <w:tabs>
          <w:tab w:val="left" w:pos="5356"/>
          <w:tab w:val="left" w:pos="7327"/>
          <w:tab w:val="left" w:pos="8311"/>
          <w:tab w:val="left" w:pos="9155"/>
          <w:tab w:val="left" w:pos="13220"/>
        </w:tabs>
        <w:ind w:left="2966"/>
        <w:rPr>
          <w:b/>
          <w:sz w:val="28"/>
        </w:rPr>
      </w:pPr>
      <w:r>
        <w:rPr>
          <w:b/>
          <w:sz w:val="28"/>
        </w:rPr>
        <w:t>学院</w:t>
      </w:r>
      <w:r>
        <w:rPr>
          <w:b/>
          <w:sz w:val="28"/>
        </w:rPr>
        <w:tab/>
        <w:t>专业</w:t>
      </w:r>
      <w:r>
        <w:rPr>
          <w:b/>
          <w:sz w:val="28"/>
        </w:rPr>
        <w:tab/>
        <w:t>年</w:t>
      </w:r>
      <w:r>
        <w:rPr>
          <w:b/>
          <w:sz w:val="28"/>
        </w:rPr>
        <w:tab/>
        <w:t>月</w:t>
      </w:r>
      <w:r>
        <w:rPr>
          <w:b/>
          <w:sz w:val="28"/>
        </w:rPr>
        <w:tab/>
        <w:t>日</w:t>
      </w:r>
    </w:p>
    <w:p w14:paraId="1692E901" w14:textId="675CD955" w:rsidR="00647E10" w:rsidRDefault="00647E10">
      <w:pPr>
        <w:spacing w:before="6"/>
        <w:rPr>
          <w:b/>
          <w:sz w:val="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3"/>
        <w:gridCol w:w="1560"/>
        <w:gridCol w:w="850"/>
        <w:gridCol w:w="1133"/>
        <w:gridCol w:w="852"/>
        <w:gridCol w:w="1982"/>
        <w:gridCol w:w="852"/>
        <w:gridCol w:w="991"/>
      </w:tblGrid>
      <w:tr w:rsidR="00647E10" w14:paraId="3536B718" w14:textId="77777777">
        <w:trPr>
          <w:trHeight w:val="556"/>
        </w:trPr>
        <w:tc>
          <w:tcPr>
            <w:tcW w:w="1243" w:type="dxa"/>
          </w:tcPr>
          <w:p w14:paraId="1D0186C9" w14:textId="77777777" w:rsidR="00647E10" w:rsidRDefault="00000000">
            <w:pPr>
              <w:pStyle w:val="TableParagraph"/>
              <w:spacing w:before="122"/>
              <w:ind w:left="107"/>
              <w:rPr>
                <w:sz w:val="24"/>
              </w:rPr>
            </w:pPr>
            <w:r>
              <w:rPr>
                <w:sz w:val="24"/>
              </w:rPr>
              <w:t>实验名称</w:t>
            </w:r>
          </w:p>
        </w:tc>
        <w:tc>
          <w:tcPr>
            <w:tcW w:w="8220" w:type="dxa"/>
            <w:gridSpan w:val="7"/>
          </w:tcPr>
          <w:p w14:paraId="5E9C8211" w14:textId="77777777" w:rsidR="00647E10" w:rsidRDefault="00647E10">
            <w:pPr>
              <w:pStyle w:val="TableParagraph"/>
              <w:rPr>
                <w:rFonts w:ascii="Times New Roman"/>
                <w:sz w:val="26"/>
              </w:rPr>
            </w:pPr>
          </w:p>
        </w:tc>
      </w:tr>
      <w:tr w:rsidR="00647E10" w14:paraId="046AD90F" w14:textId="77777777">
        <w:trPr>
          <w:trHeight w:val="551"/>
        </w:trPr>
        <w:tc>
          <w:tcPr>
            <w:tcW w:w="1243" w:type="dxa"/>
          </w:tcPr>
          <w:p w14:paraId="0F1AE34C" w14:textId="77777777" w:rsidR="00647E10" w:rsidRDefault="00000000">
            <w:pPr>
              <w:pStyle w:val="TableParagraph"/>
              <w:tabs>
                <w:tab w:val="left" w:pos="827"/>
              </w:tabs>
              <w:spacing w:before="120"/>
              <w:ind w:left="107"/>
              <w:rPr>
                <w:sz w:val="24"/>
              </w:rPr>
            </w:pPr>
            <w:r>
              <w:rPr>
                <w:sz w:val="24"/>
              </w:rPr>
              <w:t>姓</w:t>
            </w:r>
            <w:r>
              <w:rPr>
                <w:sz w:val="24"/>
              </w:rPr>
              <w:tab/>
              <w:t>名</w:t>
            </w:r>
          </w:p>
        </w:tc>
        <w:tc>
          <w:tcPr>
            <w:tcW w:w="1560" w:type="dxa"/>
          </w:tcPr>
          <w:p w14:paraId="158E8A57" w14:textId="77777777" w:rsidR="00647E10" w:rsidRDefault="00647E10">
            <w:pPr>
              <w:pStyle w:val="TableParagraph"/>
              <w:rPr>
                <w:rFonts w:ascii="Times New Roman"/>
                <w:sz w:val="26"/>
              </w:rPr>
            </w:pPr>
          </w:p>
        </w:tc>
        <w:tc>
          <w:tcPr>
            <w:tcW w:w="850" w:type="dxa"/>
          </w:tcPr>
          <w:p w14:paraId="185DFA22" w14:textId="77777777" w:rsidR="00647E10" w:rsidRDefault="00000000">
            <w:pPr>
              <w:pStyle w:val="TableParagraph"/>
              <w:spacing w:before="120"/>
              <w:ind w:left="105"/>
              <w:rPr>
                <w:sz w:val="24"/>
              </w:rPr>
            </w:pPr>
            <w:r>
              <w:rPr>
                <w:sz w:val="24"/>
              </w:rPr>
              <w:t>年 级</w:t>
            </w:r>
          </w:p>
        </w:tc>
        <w:tc>
          <w:tcPr>
            <w:tcW w:w="1133" w:type="dxa"/>
          </w:tcPr>
          <w:p w14:paraId="6851AB9D" w14:textId="77777777" w:rsidR="00647E10" w:rsidRDefault="00647E10">
            <w:pPr>
              <w:pStyle w:val="TableParagraph"/>
              <w:rPr>
                <w:rFonts w:ascii="Times New Roman"/>
                <w:sz w:val="26"/>
              </w:rPr>
            </w:pPr>
          </w:p>
        </w:tc>
        <w:tc>
          <w:tcPr>
            <w:tcW w:w="852" w:type="dxa"/>
          </w:tcPr>
          <w:p w14:paraId="203187E5" w14:textId="77777777" w:rsidR="00647E10" w:rsidRDefault="00000000">
            <w:pPr>
              <w:pStyle w:val="TableParagraph"/>
              <w:spacing w:before="120"/>
              <w:ind w:left="107"/>
              <w:rPr>
                <w:sz w:val="24"/>
              </w:rPr>
            </w:pPr>
            <w:r>
              <w:rPr>
                <w:sz w:val="24"/>
              </w:rPr>
              <w:t>学 号</w:t>
            </w:r>
          </w:p>
        </w:tc>
        <w:tc>
          <w:tcPr>
            <w:tcW w:w="1982" w:type="dxa"/>
          </w:tcPr>
          <w:p w14:paraId="27371836" w14:textId="77777777" w:rsidR="00647E10" w:rsidRDefault="00647E10">
            <w:pPr>
              <w:pStyle w:val="TableParagraph"/>
              <w:rPr>
                <w:rFonts w:ascii="Times New Roman"/>
                <w:sz w:val="26"/>
              </w:rPr>
            </w:pPr>
          </w:p>
        </w:tc>
        <w:tc>
          <w:tcPr>
            <w:tcW w:w="852" w:type="dxa"/>
          </w:tcPr>
          <w:p w14:paraId="07A8960E" w14:textId="77777777" w:rsidR="00647E10" w:rsidRDefault="00000000">
            <w:pPr>
              <w:pStyle w:val="TableParagraph"/>
              <w:spacing w:before="120"/>
              <w:ind w:left="107"/>
              <w:rPr>
                <w:sz w:val="24"/>
              </w:rPr>
            </w:pPr>
            <w:r>
              <w:rPr>
                <w:sz w:val="24"/>
              </w:rPr>
              <w:t>成 绩</w:t>
            </w:r>
          </w:p>
        </w:tc>
        <w:tc>
          <w:tcPr>
            <w:tcW w:w="991" w:type="dxa"/>
          </w:tcPr>
          <w:p w14:paraId="699140AB" w14:textId="77777777" w:rsidR="00647E10" w:rsidRDefault="00647E10">
            <w:pPr>
              <w:pStyle w:val="TableParagraph"/>
              <w:rPr>
                <w:rFonts w:ascii="Times New Roman"/>
                <w:sz w:val="26"/>
              </w:rPr>
            </w:pPr>
          </w:p>
        </w:tc>
      </w:tr>
      <w:tr w:rsidR="00647E10" w14:paraId="7CCE511B" w14:textId="77777777">
        <w:trPr>
          <w:trHeight w:val="1981"/>
        </w:trPr>
        <w:tc>
          <w:tcPr>
            <w:tcW w:w="9463" w:type="dxa"/>
            <w:gridSpan w:val="8"/>
          </w:tcPr>
          <w:p w14:paraId="1215CE5F" w14:textId="77777777" w:rsidR="00647E10" w:rsidRDefault="00000000">
            <w:pPr>
              <w:pStyle w:val="TableParagraph"/>
              <w:spacing w:before="213"/>
              <w:ind w:left="107"/>
              <w:rPr>
                <w:sz w:val="24"/>
              </w:rPr>
            </w:pPr>
            <w:r>
              <w:rPr>
                <w:sz w:val="24"/>
              </w:rPr>
              <w:t>实验报告内容：</w:t>
            </w:r>
          </w:p>
          <w:p w14:paraId="699AD5A5" w14:textId="77777777" w:rsidR="00647E10" w:rsidRDefault="00000000">
            <w:pPr>
              <w:pStyle w:val="TableParagraph"/>
              <w:tabs>
                <w:tab w:val="left" w:pos="5027"/>
              </w:tabs>
              <w:spacing w:before="5"/>
              <w:ind w:left="107"/>
              <w:rPr>
                <w:sz w:val="24"/>
              </w:rPr>
            </w:pPr>
            <w:r>
              <w:rPr>
                <w:sz w:val="24"/>
              </w:rPr>
              <w:t>一、实验目的</w:t>
            </w:r>
            <w:r>
              <w:rPr>
                <w:sz w:val="24"/>
              </w:rPr>
              <w:tab/>
              <w:t>五、数据表格</w:t>
            </w:r>
          </w:p>
          <w:p w14:paraId="7403118D" w14:textId="77777777" w:rsidR="00647E10" w:rsidRDefault="00000000">
            <w:pPr>
              <w:pStyle w:val="TableParagraph"/>
              <w:tabs>
                <w:tab w:val="left" w:pos="5027"/>
              </w:tabs>
              <w:spacing w:before="4"/>
              <w:ind w:left="107"/>
              <w:rPr>
                <w:sz w:val="24"/>
              </w:rPr>
            </w:pPr>
            <w:r>
              <w:rPr>
                <w:sz w:val="24"/>
              </w:rPr>
              <w:t>二、主要实验仪器</w:t>
            </w:r>
            <w:r>
              <w:rPr>
                <w:sz w:val="24"/>
              </w:rPr>
              <w:tab/>
              <w:t>六、数据处理及结果表达</w:t>
            </w:r>
          </w:p>
          <w:p w14:paraId="34C53CAB" w14:textId="77777777" w:rsidR="00647E10" w:rsidRDefault="00000000">
            <w:pPr>
              <w:pStyle w:val="TableParagraph"/>
              <w:tabs>
                <w:tab w:val="left" w:pos="5027"/>
              </w:tabs>
              <w:spacing w:before="5"/>
              <w:ind w:left="107"/>
              <w:rPr>
                <w:sz w:val="24"/>
              </w:rPr>
            </w:pPr>
            <w:r>
              <w:rPr>
                <w:sz w:val="24"/>
              </w:rPr>
              <w:t>三、实验原理</w:t>
            </w:r>
            <w:r>
              <w:rPr>
                <w:sz w:val="24"/>
              </w:rPr>
              <w:tab/>
              <w:t>七、实验结果分析</w:t>
            </w:r>
          </w:p>
          <w:p w14:paraId="0DB53C13" w14:textId="77777777" w:rsidR="00647E10" w:rsidRDefault="00000000">
            <w:pPr>
              <w:pStyle w:val="TableParagraph"/>
              <w:tabs>
                <w:tab w:val="left" w:pos="5027"/>
              </w:tabs>
              <w:spacing w:before="4"/>
              <w:ind w:left="107"/>
              <w:rPr>
                <w:sz w:val="24"/>
              </w:rPr>
            </w:pPr>
            <w:r>
              <w:rPr>
                <w:sz w:val="24"/>
              </w:rPr>
              <w:t>四、实验内容与步骤</w:t>
            </w:r>
            <w:r>
              <w:rPr>
                <w:sz w:val="24"/>
              </w:rPr>
              <w:tab/>
              <w:t>八、习题</w:t>
            </w:r>
          </w:p>
        </w:tc>
      </w:tr>
      <w:tr w:rsidR="00647E10" w:rsidRPr="00DE619C" w14:paraId="37C86EB7" w14:textId="77777777">
        <w:trPr>
          <w:trHeight w:val="8776"/>
        </w:trPr>
        <w:tc>
          <w:tcPr>
            <w:tcW w:w="9463" w:type="dxa"/>
            <w:gridSpan w:val="8"/>
          </w:tcPr>
          <w:p w14:paraId="18124D7C" w14:textId="11335C33" w:rsidR="00647E10" w:rsidRDefault="00AD04E1" w:rsidP="00AD04E1">
            <w:pPr>
              <w:pStyle w:val="a5"/>
              <w:numPr>
                <w:ilvl w:val="0"/>
                <w:numId w:val="1"/>
              </w:numPr>
              <w:jc w:val="left"/>
              <w:rPr>
                <w:rStyle w:val="a7"/>
                <w:sz w:val="24"/>
                <w:szCs w:val="24"/>
              </w:rPr>
            </w:pPr>
            <w:r>
              <w:rPr>
                <w:rStyle w:val="a7"/>
                <w:rFonts w:hint="eastAsia"/>
                <w:sz w:val="24"/>
                <w:szCs w:val="24"/>
              </w:rPr>
              <w:t>实验目的</w:t>
            </w:r>
          </w:p>
          <w:p w14:paraId="45AB51F8" w14:textId="77777777" w:rsidR="0020313E" w:rsidRPr="0020313E" w:rsidRDefault="00AD04E1" w:rsidP="0020313E">
            <w:pPr>
              <w:rPr>
                <w:lang w:val="en-US"/>
              </w:rPr>
            </w:pPr>
            <w:r>
              <w:rPr>
                <w:rFonts w:hint="eastAsia"/>
              </w:rPr>
              <w:t>本实验</w:t>
            </w:r>
            <w:r w:rsidR="00865885">
              <w:rPr>
                <w:rFonts w:hint="eastAsia"/>
              </w:rPr>
              <w:t>要求</w:t>
            </w:r>
          </w:p>
          <w:p w14:paraId="58746BE9" w14:textId="38D2D2B9" w:rsidR="0020313E" w:rsidRPr="0020313E" w:rsidRDefault="0020313E" w:rsidP="0020313E">
            <w:pPr>
              <w:numPr>
                <w:ilvl w:val="0"/>
                <w:numId w:val="2"/>
              </w:numPr>
              <w:rPr>
                <w:lang w:val="en-US"/>
              </w:rPr>
            </w:pPr>
            <w:r w:rsidRPr="0020313E">
              <w:rPr>
                <w:rFonts w:hint="eastAsia"/>
                <w:lang w:val="en-US"/>
              </w:rPr>
              <w:t>掌握晶体电光调制的原理和实验方法</w:t>
            </w:r>
            <w:r>
              <w:rPr>
                <w:rFonts w:hint="eastAsia"/>
                <w:lang w:val="en-US"/>
              </w:rPr>
              <w:t>并了解一种激光通讯的原理。</w:t>
            </w:r>
          </w:p>
          <w:p w14:paraId="35BA6A7A" w14:textId="77777777" w:rsidR="00865885" w:rsidRPr="0020313E" w:rsidRDefault="00865885" w:rsidP="0020313E">
            <w:pPr>
              <w:rPr>
                <w:lang w:val="en-US"/>
              </w:rPr>
            </w:pPr>
          </w:p>
          <w:p w14:paraId="2B9C84FC" w14:textId="2EA66F38" w:rsidR="00865885" w:rsidRPr="00865885" w:rsidRDefault="00865885" w:rsidP="00865885">
            <w:pPr>
              <w:pStyle w:val="a4"/>
              <w:numPr>
                <w:ilvl w:val="0"/>
                <w:numId w:val="1"/>
              </w:numPr>
              <w:rPr>
                <w:sz w:val="24"/>
              </w:rPr>
            </w:pPr>
            <w:r w:rsidRPr="00865885">
              <w:rPr>
                <w:sz w:val="24"/>
              </w:rPr>
              <w:t>主要实验仪器</w:t>
            </w:r>
          </w:p>
          <w:p w14:paraId="6FE9D449" w14:textId="1A5045E2" w:rsidR="00865885" w:rsidRDefault="002E06EB" w:rsidP="00865885">
            <w:pPr>
              <w:rPr>
                <w:rFonts w:hAnsi="Calibri"/>
                <w:sz w:val="21"/>
                <w:szCs w:val="21"/>
              </w:rPr>
            </w:pPr>
            <w:r>
              <w:rPr>
                <w:rFonts w:hint="eastAsia"/>
                <w:sz w:val="21"/>
                <w:szCs w:val="21"/>
              </w:rPr>
              <w:t>电光调制电源组件、光接收放大器组件、</w:t>
            </w:r>
            <w:r>
              <w:rPr>
                <w:rFonts w:ascii="Calibri" w:hAnsi="Calibri" w:cs="Calibri"/>
                <w:sz w:val="21"/>
                <w:szCs w:val="21"/>
              </w:rPr>
              <w:t>650</w:t>
            </w:r>
            <w:r>
              <w:rPr>
                <w:rFonts w:hAnsi="Calibri" w:hint="eastAsia"/>
                <w:sz w:val="21"/>
                <w:szCs w:val="21"/>
              </w:rPr>
              <w:t>半导体激光器组件、电光调制晶体组件、起偏器组件、检偏器组件等。</w:t>
            </w:r>
          </w:p>
          <w:p w14:paraId="733FA28A" w14:textId="77777777" w:rsidR="002E06EB" w:rsidRDefault="002E06EB" w:rsidP="00865885"/>
          <w:p w14:paraId="132CCB48" w14:textId="387F4746" w:rsidR="00865885" w:rsidRPr="00865885" w:rsidRDefault="00865885" w:rsidP="00865885">
            <w:pPr>
              <w:pStyle w:val="a4"/>
              <w:numPr>
                <w:ilvl w:val="0"/>
                <w:numId w:val="1"/>
              </w:numPr>
              <w:rPr>
                <w:sz w:val="24"/>
              </w:rPr>
            </w:pPr>
            <w:r w:rsidRPr="00865885">
              <w:rPr>
                <w:sz w:val="24"/>
              </w:rPr>
              <w:t>实验原理</w:t>
            </w:r>
          </w:p>
          <w:p w14:paraId="73E2160F" w14:textId="44CF1219" w:rsidR="002E06EB" w:rsidRPr="002E06EB" w:rsidRDefault="002E06EB" w:rsidP="002E06EB">
            <w:pPr>
              <w:rPr>
                <w:sz w:val="21"/>
                <w:szCs w:val="21"/>
                <w:lang w:val="en-US"/>
              </w:rPr>
            </w:pPr>
            <w:r w:rsidRPr="002E06EB">
              <w:rPr>
                <w:rFonts w:hint="eastAsia"/>
                <w:sz w:val="21"/>
                <w:szCs w:val="21"/>
                <w:lang w:val="en-US"/>
              </w:rPr>
              <w:t>由电场所引起的晶体折射率的变化，称为电光效应。通常可将电场引起的折射率的变化用下式表示：</w:t>
            </w:r>
          </w:p>
          <w:p w14:paraId="437538A2" w14:textId="3AB32B74" w:rsidR="002E06EB" w:rsidRPr="002E06EB" w:rsidRDefault="002E06EB" w:rsidP="002E06EB">
            <w:pPr>
              <w:rPr>
                <w:sz w:val="21"/>
                <w:szCs w:val="21"/>
                <w:lang w:val="en-US"/>
              </w:rPr>
            </w:pPr>
            <m:oMathPara>
              <m:oMath>
                <m:r>
                  <w:rPr>
                    <w:rFonts w:ascii="Cambria Math" w:hAnsi="Cambria Math"/>
                    <w:sz w:val="21"/>
                    <w:szCs w:val="21"/>
                    <w:lang w:val="en-US"/>
                  </w:rPr>
                  <m:t>n=</m:t>
                </m:r>
                <m:sSub>
                  <m:sSubPr>
                    <m:ctrlPr>
                      <w:rPr>
                        <w:rFonts w:ascii="Cambria Math" w:hAnsi="Cambria Math"/>
                        <w:i/>
                        <w:sz w:val="21"/>
                        <w:szCs w:val="21"/>
                        <w:lang w:val="en-US"/>
                      </w:rPr>
                    </m:ctrlPr>
                  </m:sSubPr>
                  <m:e>
                    <m:r>
                      <w:rPr>
                        <w:rFonts w:ascii="Cambria Math" w:hAnsi="Cambria Math"/>
                        <w:sz w:val="21"/>
                        <w:szCs w:val="21"/>
                        <w:lang w:val="en-US"/>
                      </w:rPr>
                      <m:t>n</m:t>
                    </m:r>
                  </m:e>
                  <m:sub>
                    <m:r>
                      <w:rPr>
                        <w:rFonts w:ascii="Cambria Math" w:hAnsi="Cambria Math"/>
                        <w:sz w:val="21"/>
                        <w:szCs w:val="21"/>
                        <w:lang w:val="en-US"/>
                      </w:rPr>
                      <m:t>0</m:t>
                    </m:r>
                  </m:sub>
                </m:sSub>
                <m:r>
                  <w:rPr>
                    <w:rFonts w:ascii="Cambria Math" w:hAnsi="Cambria Math"/>
                    <w:sz w:val="21"/>
                    <w:szCs w:val="21"/>
                    <w:lang w:val="en-US"/>
                  </w:rPr>
                  <m:t>+a</m:t>
                </m:r>
                <m:sSub>
                  <m:sSubPr>
                    <m:ctrlPr>
                      <w:rPr>
                        <w:rFonts w:ascii="Cambria Math" w:hAnsi="Cambria Math"/>
                        <w:i/>
                        <w:sz w:val="21"/>
                        <w:szCs w:val="21"/>
                        <w:lang w:val="en-US"/>
                      </w:rPr>
                    </m:ctrlPr>
                  </m:sSubPr>
                  <m:e>
                    <m:r>
                      <w:rPr>
                        <w:rFonts w:ascii="Cambria Math" w:hAnsi="Cambria Math"/>
                        <w:sz w:val="21"/>
                        <w:szCs w:val="21"/>
                        <w:lang w:val="en-US"/>
                      </w:rPr>
                      <m:t>E</m:t>
                    </m:r>
                  </m:e>
                  <m:sub>
                    <m:r>
                      <w:rPr>
                        <w:rFonts w:ascii="Cambria Math" w:hAnsi="Cambria Math"/>
                        <w:sz w:val="21"/>
                        <w:szCs w:val="21"/>
                        <w:lang w:val="en-US"/>
                      </w:rPr>
                      <m:t>0</m:t>
                    </m:r>
                  </m:sub>
                </m:sSub>
                <m:r>
                  <w:rPr>
                    <w:rFonts w:ascii="Cambria Math" w:hAnsi="Cambria Math"/>
                    <w:sz w:val="21"/>
                    <w:szCs w:val="21"/>
                    <w:lang w:val="en-US"/>
                  </w:rPr>
                  <m:t>+b</m:t>
                </m:r>
                <m:sSubSup>
                  <m:sSubSupPr>
                    <m:ctrlPr>
                      <w:rPr>
                        <w:rFonts w:ascii="Cambria Math" w:hAnsi="Cambria Math"/>
                        <w:i/>
                        <w:sz w:val="21"/>
                        <w:szCs w:val="21"/>
                        <w:lang w:val="en-US"/>
                      </w:rPr>
                    </m:ctrlPr>
                  </m:sSubSupPr>
                  <m:e>
                    <m:r>
                      <w:rPr>
                        <w:rFonts w:ascii="Cambria Math" w:hAnsi="Cambria Math"/>
                        <w:sz w:val="21"/>
                        <w:szCs w:val="21"/>
                        <w:lang w:val="en-US"/>
                      </w:rPr>
                      <m:t>E</m:t>
                    </m:r>
                  </m:e>
                  <m:sub>
                    <m:r>
                      <w:rPr>
                        <w:rFonts w:ascii="Cambria Math" w:hAnsi="Cambria Math"/>
                        <w:sz w:val="21"/>
                        <w:szCs w:val="21"/>
                        <w:lang w:val="en-US"/>
                      </w:rPr>
                      <m:t>0</m:t>
                    </m:r>
                  </m:sub>
                  <m:sup>
                    <m:r>
                      <w:rPr>
                        <w:rFonts w:ascii="Cambria Math" w:hAnsi="Cambria Math"/>
                        <w:sz w:val="21"/>
                        <w:szCs w:val="21"/>
                        <w:lang w:val="en-US"/>
                      </w:rPr>
                      <m:t>2</m:t>
                    </m:r>
                  </m:sup>
                </m:sSubSup>
                <m:r>
                  <w:rPr>
                    <w:rFonts w:ascii="Cambria Math" w:hAnsi="Cambria Math"/>
                    <w:sz w:val="21"/>
                    <w:szCs w:val="21"/>
                    <w:lang w:val="en-US"/>
                  </w:rPr>
                  <m:t>+…</m:t>
                </m:r>
              </m:oMath>
            </m:oMathPara>
          </w:p>
          <w:p w14:paraId="030A6A02" w14:textId="2B125278" w:rsidR="002E06EB" w:rsidRPr="002E06EB" w:rsidRDefault="002E06EB" w:rsidP="002E06EB">
            <w:pPr>
              <w:rPr>
                <w:sz w:val="21"/>
                <w:szCs w:val="21"/>
                <w:lang w:val="en-US"/>
              </w:rPr>
            </w:pPr>
            <w:r w:rsidRPr="002E06EB">
              <w:rPr>
                <w:rFonts w:hint="eastAsia"/>
                <w:sz w:val="21"/>
                <w:szCs w:val="21"/>
                <w:lang w:val="en-US"/>
              </w:rPr>
              <w:t>式中</w:t>
            </w:r>
            <m:oMath>
              <m:r>
                <w:rPr>
                  <w:rFonts w:ascii="Cambria Math" w:hAnsi="Cambria Math"/>
                  <w:sz w:val="21"/>
                  <w:szCs w:val="21"/>
                  <w:lang w:val="en-US"/>
                </w:rPr>
                <m:t>a</m:t>
              </m:r>
            </m:oMath>
            <w:r w:rsidRPr="002E06EB">
              <w:rPr>
                <w:sz w:val="21"/>
                <w:szCs w:val="21"/>
                <w:lang w:val="en-US"/>
              </w:rPr>
              <w:t>和</w:t>
            </w:r>
            <m:oMath>
              <m:r>
                <w:rPr>
                  <w:rFonts w:ascii="Cambria Math" w:hAnsi="Cambria Math"/>
                  <w:sz w:val="21"/>
                  <w:szCs w:val="21"/>
                  <w:lang w:val="en-US"/>
                </w:rPr>
                <m:t>b</m:t>
              </m:r>
            </m:oMath>
            <w:r w:rsidRPr="002E06EB">
              <w:rPr>
                <w:sz w:val="21"/>
                <w:szCs w:val="21"/>
                <w:lang w:val="en-US"/>
              </w:rPr>
              <w:t>为常数，</w:t>
            </w:r>
            <m:oMath>
              <m:sSub>
                <m:sSubPr>
                  <m:ctrlPr>
                    <w:rPr>
                      <w:rFonts w:ascii="Cambria Math" w:hAnsi="Cambria Math"/>
                      <w:i/>
                      <w:sz w:val="21"/>
                      <w:szCs w:val="21"/>
                      <w:lang w:val="en-US"/>
                    </w:rPr>
                  </m:ctrlPr>
                </m:sSubPr>
                <m:e>
                  <m:r>
                    <w:rPr>
                      <w:rFonts w:ascii="Cambria Math" w:hAnsi="Cambria Math"/>
                      <w:sz w:val="21"/>
                      <w:szCs w:val="21"/>
                      <w:lang w:val="en-US"/>
                    </w:rPr>
                    <m:t>n</m:t>
                  </m:r>
                </m:e>
                <m:sub>
                  <m:r>
                    <w:rPr>
                      <w:rFonts w:ascii="Cambria Math" w:hAnsi="Cambria Math"/>
                      <w:sz w:val="21"/>
                      <w:szCs w:val="21"/>
                      <w:lang w:val="en-US"/>
                    </w:rPr>
                    <m:t>0</m:t>
                  </m:r>
                </m:sub>
              </m:sSub>
              <m:r>
                <m:rPr>
                  <m:sty m:val="p"/>
                </m:rPr>
                <w:rPr>
                  <w:rFonts w:ascii="Cambria Math" w:hAnsi="Cambria Math"/>
                  <w:sz w:val="21"/>
                  <w:szCs w:val="21"/>
                  <w:lang w:val="en-US"/>
                </w:rPr>
                <w:softHyphen/>
              </m:r>
            </m:oMath>
            <w:r w:rsidRPr="002E06EB">
              <w:rPr>
                <w:sz w:val="21"/>
                <w:szCs w:val="21"/>
                <w:lang w:val="en-US"/>
              </w:rPr>
              <w:t>为不加电场时晶体的折射率。由一次项$aE_0$引起折射率变化的效应， 称为一次电光效应，也称线性电光效应或普克尔(</w:t>
            </w:r>
            <w:proofErr w:type="spellStart"/>
            <w:r w:rsidRPr="002E06EB">
              <w:rPr>
                <w:sz w:val="21"/>
                <w:szCs w:val="21"/>
                <w:lang w:val="en-US"/>
              </w:rPr>
              <w:t>Pokells</w:t>
            </w:r>
            <w:proofErr w:type="spellEnd"/>
            <w:r w:rsidRPr="002E06EB">
              <w:rPr>
                <w:sz w:val="21"/>
                <w:szCs w:val="21"/>
                <w:lang w:val="en-US"/>
              </w:rPr>
              <w:t xml:space="preserve">)效应；由二次项 </w:t>
            </w:r>
            <m:oMath>
              <m:r>
                <w:rPr>
                  <w:rFonts w:ascii="Cambria Math" w:hAnsi="Cambria Math"/>
                  <w:sz w:val="21"/>
                  <w:szCs w:val="21"/>
                  <w:lang w:val="en-US"/>
                </w:rPr>
                <m:t>b</m:t>
              </m:r>
              <m:sSubSup>
                <m:sSubSupPr>
                  <m:ctrlPr>
                    <w:rPr>
                      <w:rFonts w:ascii="Cambria Math" w:hAnsi="Cambria Math"/>
                      <w:i/>
                      <w:sz w:val="21"/>
                      <w:szCs w:val="21"/>
                      <w:lang w:val="en-US"/>
                    </w:rPr>
                  </m:ctrlPr>
                </m:sSubSupPr>
                <m:e>
                  <m:r>
                    <w:rPr>
                      <w:rFonts w:ascii="Cambria Math" w:hAnsi="Cambria Math"/>
                      <w:sz w:val="21"/>
                      <w:szCs w:val="21"/>
                      <w:lang w:val="en-US"/>
                    </w:rPr>
                    <m:t>E</m:t>
                  </m:r>
                </m:e>
                <m:sub>
                  <m:r>
                    <w:rPr>
                      <w:rFonts w:ascii="Cambria Math" w:hAnsi="Cambria Math"/>
                      <w:sz w:val="21"/>
                      <w:szCs w:val="21"/>
                      <w:lang w:val="en-US"/>
                    </w:rPr>
                    <m:t>0</m:t>
                  </m:r>
                </m:sub>
                <m:sup>
                  <m:r>
                    <w:rPr>
                      <w:rFonts w:ascii="Cambria Math" w:hAnsi="Cambria Math"/>
                      <w:sz w:val="21"/>
                      <w:szCs w:val="21"/>
                      <w:lang w:val="en-US"/>
                    </w:rPr>
                    <m:t>2</m:t>
                  </m:r>
                </m:sup>
              </m:sSubSup>
            </m:oMath>
            <w:r w:rsidRPr="002E06EB">
              <w:rPr>
                <w:sz w:val="21"/>
                <w:szCs w:val="21"/>
                <w:lang w:val="en-US"/>
              </w:rPr>
              <w:t>引起折射率变化的效应，称为二次电光效应，也称平方电光效应或克尔(Kerr)效应。一次电光效应只存在于不具有对称中心的晶体中，二次电光效应则可能存在于任何物质中，一次效应要比二次效应显著。</w:t>
            </w:r>
            <w:r>
              <w:rPr>
                <w:rFonts w:hint="eastAsia"/>
                <w:sz w:val="21"/>
                <w:szCs w:val="21"/>
                <w:lang w:val="en-US"/>
              </w:rPr>
              <w:t>对于各项异性的电介质，其介电常数并不正比于单位阵，可以类比于理论力学中的惯量椭球方法将折射率分布也表示为一个椭球方程的形式：</w:t>
            </w:r>
          </w:p>
          <w:p w14:paraId="59BB9B92" w14:textId="0D4C1040" w:rsidR="00BB242D" w:rsidRPr="00BB242D" w:rsidRDefault="00000000" w:rsidP="002E06EB">
            <w:pPr>
              <w:rPr>
                <w:sz w:val="21"/>
                <w:szCs w:val="21"/>
                <w:lang w:val="en-US"/>
              </w:rPr>
            </w:pPr>
            <m:oMathPara>
              <m:oMath>
                <m:f>
                  <m:fPr>
                    <m:ctrlPr>
                      <w:rPr>
                        <w:rFonts w:ascii="Cambria Math" w:hAnsi="Cambria Math"/>
                        <w:sz w:val="21"/>
                        <w:szCs w:val="21"/>
                        <w:lang w:val="en-US"/>
                      </w:rPr>
                    </m:ctrlPr>
                  </m:fPr>
                  <m:num>
                    <m:sSup>
                      <m:sSupPr>
                        <m:ctrlPr>
                          <w:rPr>
                            <w:rFonts w:ascii="Cambria Math" w:hAnsi="Cambria Math"/>
                            <w:i/>
                            <w:sz w:val="21"/>
                            <w:szCs w:val="21"/>
                            <w:lang w:val="en-US"/>
                          </w:rPr>
                        </m:ctrlPr>
                      </m:sSupPr>
                      <m:e>
                        <m:r>
                          <w:rPr>
                            <w:rFonts w:ascii="Cambria Math" w:hAnsi="Cambria Math"/>
                            <w:sz w:val="21"/>
                            <w:szCs w:val="21"/>
                            <w:lang w:val="en-US"/>
                          </w:rPr>
                          <m:t>x</m:t>
                        </m:r>
                      </m:e>
                      <m:sup>
                        <m:r>
                          <w:rPr>
                            <w:rFonts w:ascii="Cambria Math" w:hAnsi="Cambria Math"/>
                            <w:sz w:val="21"/>
                            <w:szCs w:val="21"/>
                            <w:lang w:val="en-US"/>
                          </w:rPr>
                          <m:t>2</m:t>
                        </m:r>
                      </m:sup>
                    </m:sSup>
                    <m:ctrlPr>
                      <w:rPr>
                        <w:rFonts w:ascii="Cambria Math" w:hAnsi="Cambria Math"/>
                        <w:i/>
                        <w:sz w:val="21"/>
                        <w:szCs w:val="21"/>
                        <w:lang w:val="en-US"/>
                      </w:rPr>
                    </m:ctrlPr>
                  </m:num>
                  <m:den>
                    <m:sSubSup>
                      <m:sSubSupPr>
                        <m:ctrlPr>
                          <w:rPr>
                            <w:rFonts w:ascii="Cambria Math" w:hAnsi="Cambria Math"/>
                            <w:i/>
                            <w:sz w:val="21"/>
                            <w:szCs w:val="21"/>
                            <w:lang w:val="en-US"/>
                          </w:rPr>
                        </m:ctrlPr>
                      </m:sSubSupPr>
                      <m:e>
                        <m:r>
                          <w:rPr>
                            <w:rFonts w:ascii="Cambria Math" w:hAnsi="Cambria Math"/>
                            <w:sz w:val="21"/>
                            <w:szCs w:val="21"/>
                            <w:lang w:val="en-US"/>
                          </w:rPr>
                          <m:t>n</m:t>
                        </m:r>
                      </m:e>
                      <m:sub>
                        <m:r>
                          <w:rPr>
                            <w:rFonts w:ascii="Cambria Math" w:hAnsi="Cambria Math"/>
                            <w:sz w:val="21"/>
                            <w:szCs w:val="21"/>
                            <w:lang w:val="en-US"/>
                          </w:rPr>
                          <m:t>1</m:t>
                        </m:r>
                      </m:sub>
                      <m:sup>
                        <m:r>
                          <w:rPr>
                            <w:rFonts w:ascii="Cambria Math" w:hAnsi="Cambria Math"/>
                            <w:sz w:val="21"/>
                            <w:szCs w:val="21"/>
                            <w:lang w:val="en-US"/>
                          </w:rPr>
                          <m:t>2</m:t>
                        </m:r>
                      </m:sup>
                    </m:sSubSup>
                    <m:ctrlPr>
                      <w:rPr>
                        <w:rFonts w:ascii="Cambria Math" w:hAnsi="Cambria Math"/>
                        <w:i/>
                        <w:sz w:val="21"/>
                        <w:szCs w:val="21"/>
                        <w:lang w:val="en-US"/>
                      </w:rPr>
                    </m:ctrlPr>
                  </m:den>
                </m:f>
                <m:r>
                  <w:rPr>
                    <w:rFonts w:ascii="Cambria Math" w:hAnsi="Cambria Math"/>
                    <w:sz w:val="21"/>
                    <w:szCs w:val="21"/>
                    <w:lang w:val="en-US"/>
                  </w:rPr>
                  <m:t>+</m:t>
                </m:r>
                <m:f>
                  <m:fPr>
                    <m:ctrlPr>
                      <w:rPr>
                        <w:rFonts w:ascii="Cambria Math" w:hAnsi="Cambria Math"/>
                        <w:sz w:val="21"/>
                        <w:szCs w:val="21"/>
                        <w:lang w:val="en-US"/>
                      </w:rPr>
                    </m:ctrlPr>
                  </m:fPr>
                  <m:num>
                    <m:sSup>
                      <m:sSupPr>
                        <m:ctrlPr>
                          <w:rPr>
                            <w:rFonts w:ascii="Cambria Math" w:hAnsi="Cambria Math"/>
                            <w:i/>
                            <w:sz w:val="21"/>
                            <w:szCs w:val="21"/>
                            <w:lang w:val="en-US"/>
                          </w:rPr>
                        </m:ctrlPr>
                      </m:sSupPr>
                      <m:e>
                        <m:r>
                          <w:rPr>
                            <w:rFonts w:ascii="Cambria Math" w:hAnsi="Cambria Math"/>
                            <w:sz w:val="21"/>
                            <w:szCs w:val="21"/>
                            <w:lang w:val="en-US"/>
                          </w:rPr>
                          <m:t>y</m:t>
                        </m:r>
                      </m:e>
                      <m:sup>
                        <m:r>
                          <w:rPr>
                            <w:rFonts w:ascii="Cambria Math" w:hAnsi="Cambria Math"/>
                            <w:sz w:val="21"/>
                            <w:szCs w:val="21"/>
                            <w:lang w:val="en-US"/>
                          </w:rPr>
                          <m:t>2</m:t>
                        </m:r>
                      </m:sup>
                    </m:sSup>
                    <m:ctrlPr>
                      <w:rPr>
                        <w:rFonts w:ascii="Cambria Math" w:hAnsi="Cambria Math"/>
                        <w:i/>
                        <w:sz w:val="21"/>
                        <w:szCs w:val="21"/>
                        <w:lang w:val="en-US"/>
                      </w:rPr>
                    </m:ctrlPr>
                  </m:num>
                  <m:den>
                    <m:sSubSup>
                      <m:sSubSupPr>
                        <m:ctrlPr>
                          <w:rPr>
                            <w:rFonts w:ascii="Cambria Math" w:hAnsi="Cambria Math"/>
                            <w:i/>
                            <w:sz w:val="21"/>
                            <w:szCs w:val="21"/>
                            <w:lang w:val="en-US"/>
                          </w:rPr>
                        </m:ctrlPr>
                      </m:sSubSupPr>
                      <m:e>
                        <m:r>
                          <w:rPr>
                            <w:rFonts w:ascii="Cambria Math" w:hAnsi="Cambria Math"/>
                            <w:sz w:val="21"/>
                            <w:szCs w:val="21"/>
                            <w:lang w:val="en-US"/>
                          </w:rPr>
                          <m:t>n</m:t>
                        </m:r>
                      </m:e>
                      <m:sub>
                        <m:r>
                          <w:rPr>
                            <w:rFonts w:ascii="Cambria Math" w:hAnsi="Cambria Math"/>
                            <w:sz w:val="21"/>
                            <w:szCs w:val="21"/>
                            <w:lang w:val="en-US"/>
                          </w:rPr>
                          <m:t>2</m:t>
                        </m:r>
                      </m:sub>
                      <m:sup>
                        <m:r>
                          <w:rPr>
                            <w:rFonts w:ascii="Cambria Math" w:hAnsi="Cambria Math"/>
                            <w:sz w:val="21"/>
                            <w:szCs w:val="21"/>
                            <w:lang w:val="en-US"/>
                          </w:rPr>
                          <m:t>2</m:t>
                        </m:r>
                      </m:sup>
                    </m:sSubSup>
                    <m:ctrlPr>
                      <w:rPr>
                        <w:rFonts w:ascii="Cambria Math" w:hAnsi="Cambria Math"/>
                        <w:i/>
                        <w:sz w:val="21"/>
                        <w:szCs w:val="21"/>
                        <w:lang w:val="en-US"/>
                      </w:rPr>
                    </m:ctrlPr>
                  </m:den>
                </m:f>
                <m:r>
                  <w:rPr>
                    <w:rFonts w:ascii="Cambria Math" w:hAnsi="Cambria Math"/>
                    <w:sz w:val="21"/>
                    <w:szCs w:val="21"/>
                    <w:lang w:val="en-US"/>
                  </w:rPr>
                  <m:t>+</m:t>
                </m:r>
                <m:f>
                  <m:fPr>
                    <m:ctrlPr>
                      <w:rPr>
                        <w:rFonts w:ascii="Cambria Math" w:hAnsi="Cambria Math"/>
                        <w:sz w:val="21"/>
                        <w:szCs w:val="21"/>
                        <w:lang w:val="en-US"/>
                      </w:rPr>
                    </m:ctrlPr>
                  </m:fPr>
                  <m:num>
                    <m:sSup>
                      <m:sSupPr>
                        <m:ctrlPr>
                          <w:rPr>
                            <w:rFonts w:ascii="Cambria Math" w:hAnsi="Cambria Math"/>
                            <w:i/>
                            <w:sz w:val="21"/>
                            <w:szCs w:val="21"/>
                            <w:lang w:val="en-US"/>
                          </w:rPr>
                        </m:ctrlPr>
                      </m:sSupPr>
                      <m:e>
                        <m:r>
                          <w:rPr>
                            <w:rFonts w:ascii="Cambria Math" w:hAnsi="Cambria Math"/>
                            <w:sz w:val="21"/>
                            <w:szCs w:val="21"/>
                            <w:lang w:val="en-US"/>
                          </w:rPr>
                          <m:t>z</m:t>
                        </m:r>
                      </m:e>
                      <m:sup>
                        <m:r>
                          <w:rPr>
                            <w:rFonts w:ascii="Cambria Math" w:hAnsi="Cambria Math"/>
                            <w:sz w:val="21"/>
                            <w:szCs w:val="21"/>
                            <w:lang w:val="en-US"/>
                          </w:rPr>
                          <m:t>2</m:t>
                        </m:r>
                      </m:sup>
                    </m:sSup>
                    <m:ctrlPr>
                      <w:rPr>
                        <w:rFonts w:ascii="Cambria Math" w:hAnsi="Cambria Math"/>
                        <w:i/>
                        <w:sz w:val="21"/>
                        <w:szCs w:val="21"/>
                        <w:lang w:val="en-US"/>
                      </w:rPr>
                    </m:ctrlPr>
                  </m:num>
                  <m:den>
                    <m:sSubSup>
                      <m:sSubSupPr>
                        <m:ctrlPr>
                          <w:rPr>
                            <w:rFonts w:ascii="Cambria Math" w:hAnsi="Cambria Math"/>
                            <w:i/>
                            <w:sz w:val="21"/>
                            <w:szCs w:val="21"/>
                            <w:lang w:val="en-US"/>
                          </w:rPr>
                        </m:ctrlPr>
                      </m:sSubSupPr>
                      <m:e>
                        <m:r>
                          <w:rPr>
                            <w:rFonts w:ascii="Cambria Math" w:hAnsi="Cambria Math"/>
                            <w:sz w:val="21"/>
                            <w:szCs w:val="21"/>
                            <w:lang w:val="en-US"/>
                          </w:rPr>
                          <m:t>n</m:t>
                        </m:r>
                      </m:e>
                      <m:sub>
                        <m:r>
                          <w:rPr>
                            <w:rFonts w:ascii="Cambria Math" w:hAnsi="Cambria Math"/>
                            <w:sz w:val="21"/>
                            <w:szCs w:val="21"/>
                            <w:lang w:val="en-US"/>
                          </w:rPr>
                          <m:t>3</m:t>
                        </m:r>
                      </m:sub>
                      <m:sup>
                        <m:r>
                          <w:rPr>
                            <w:rFonts w:ascii="Cambria Math" w:hAnsi="Cambria Math"/>
                            <w:sz w:val="21"/>
                            <w:szCs w:val="21"/>
                            <w:lang w:val="en-US"/>
                          </w:rPr>
                          <m:t>2</m:t>
                        </m:r>
                      </m:sup>
                    </m:sSubSup>
                    <m:ctrlPr>
                      <w:rPr>
                        <w:rFonts w:ascii="Cambria Math" w:hAnsi="Cambria Math"/>
                        <w:i/>
                        <w:sz w:val="21"/>
                        <w:szCs w:val="21"/>
                        <w:lang w:val="en-US"/>
                      </w:rPr>
                    </m:ctrlPr>
                  </m:den>
                </m:f>
                <m:r>
                  <w:rPr>
                    <w:rFonts w:ascii="Cambria Math" w:hAnsi="Cambria Math"/>
                    <w:sz w:val="21"/>
                    <w:szCs w:val="21"/>
                    <w:lang w:val="en-US"/>
                  </w:rPr>
                  <m:t>=1</m:t>
                </m:r>
              </m:oMath>
            </m:oMathPara>
          </w:p>
          <w:p w14:paraId="0EC37ADB" w14:textId="7D63BB43" w:rsidR="002E06EB" w:rsidRDefault="002E06EB" w:rsidP="002E06EB">
            <w:pPr>
              <w:rPr>
                <w:sz w:val="21"/>
                <w:szCs w:val="21"/>
                <w:lang w:val="en-US"/>
              </w:rPr>
            </w:pPr>
            <w:r>
              <w:rPr>
                <w:rFonts w:hint="eastAsia"/>
                <w:sz w:val="21"/>
                <w:szCs w:val="21"/>
                <w:lang w:val="en-US"/>
              </w:rPr>
              <w:t>这里已经选取了合适的主轴使其没有交叉项，而电光效应的作用正是在上面的椭球方程中引入一些交叉项：</w:t>
            </w:r>
          </w:p>
          <w:p w14:paraId="797582ED" w14:textId="528E67CC" w:rsidR="002E06EB" w:rsidRPr="00BB242D" w:rsidRDefault="00000000" w:rsidP="002E06EB">
            <w:pPr>
              <w:rPr>
                <w:sz w:val="21"/>
                <w:szCs w:val="21"/>
                <w:lang w:val="en-US"/>
              </w:rPr>
            </w:pPr>
            <m:oMathPara>
              <m:oMath>
                <m:f>
                  <m:fPr>
                    <m:ctrlPr>
                      <w:rPr>
                        <w:rFonts w:ascii="Cambria Math" w:hAnsi="Cambria Math"/>
                        <w:sz w:val="21"/>
                        <w:szCs w:val="21"/>
                        <w:lang w:val="en-US"/>
                      </w:rPr>
                    </m:ctrlPr>
                  </m:fPr>
                  <m:num>
                    <m:sSup>
                      <m:sSupPr>
                        <m:ctrlPr>
                          <w:rPr>
                            <w:rFonts w:ascii="Cambria Math" w:hAnsi="Cambria Math"/>
                            <w:sz w:val="21"/>
                            <w:szCs w:val="21"/>
                            <w:lang w:val="en-US"/>
                          </w:rPr>
                        </m:ctrlPr>
                      </m:sSupPr>
                      <m:e>
                        <m:r>
                          <w:rPr>
                            <w:rFonts w:ascii="Cambria Math" w:hAnsi="Cambria Math"/>
                            <w:sz w:val="21"/>
                            <w:szCs w:val="21"/>
                            <w:lang w:val="en-US"/>
                          </w:rPr>
                          <m:t>x</m:t>
                        </m:r>
                      </m:e>
                      <m:sup>
                        <m:r>
                          <w:rPr>
                            <w:rFonts w:ascii="Cambria Math" w:hAnsi="Cambria Math"/>
                            <w:sz w:val="21"/>
                            <w:szCs w:val="21"/>
                            <w:lang w:val="en-US"/>
                          </w:rPr>
                          <m:t>2</m:t>
                        </m:r>
                      </m:sup>
                    </m:sSup>
                  </m:num>
                  <m:den>
                    <m:sSubSup>
                      <m:sSubSupPr>
                        <m:ctrlPr>
                          <w:rPr>
                            <w:rFonts w:ascii="Cambria Math" w:hAnsi="Cambria Math"/>
                            <w:sz w:val="21"/>
                            <w:szCs w:val="21"/>
                            <w:lang w:val="en-US"/>
                          </w:rPr>
                        </m:ctrlPr>
                      </m:sSubSupPr>
                      <m:e>
                        <m:r>
                          <w:rPr>
                            <w:rFonts w:ascii="Cambria Math" w:hAnsi="Cambria Math"/>
                            <w:sz w:val="21"/>
                            <w:szCs w:val="21"/>
                            <w:lang w:val="en-US"/>
                          </w:rPr>
                          <m:t>n</m:t>
                        </m:r>
                      </m:e>
                      <m:sub>
                        <m:r>
                          <w:rPr>
                            <w:rFonts w:ascii="Cambria Math" w:hAnsi="Cambria Math"/>
                            <w:sz w:val="21"/>
                            <w:szCs w:val="21"/>
                            <w:lang w:val="en-US"/>
                          </w:rPr>
                          <m:t>11</m:t>
                        </m:r>
                      </m:sub>
                      <m:sup>
                        <m:r>
                          <w:rPr>
                            <w:rFonts w:ascii="Cambria Math" w:hAnsi="Cambria Math"/>
                            <w:sz w:val="21"/>
                            <w:szCs w:val="21"/>
                            <w:lang w:val="en-US"/>
                          </w:rPr>
                          <m:t>2</m:t>
                        </m:r>
                      </m:sup>
                    </m:sSubSup>
                  </m:den>
                </m:f>
                <m:r>
                  <w:rPr>
                    <w:rFonts w:ascii="Cambria Math" w:hAnsi="Cambria Math"/>
                    <w:sz w:val="21"/>
                    <w:szCs w:val="21"/>
                    <w:lang w:val="en-US"/>
                  </w:rPr>
                  <m:t>+</m:t>
                </m:r>
                <m:f>
                  <m:fPr>
                    <m:ctrlPr>
                      <w:rPr>
                        <w:rFonts w:ascii="Cambria Math" w:hAnsi="Cambria Math"/>
                        <w:sz w:val="21"/>
                        <w:szCs w:val="21"/>
                        <w:lang w:val="en-US"/>
                      </w:rPr>
                    </m:ctrlPr>
                  </m:fPr>
                  <m:num>
                    <m:sSup>
                      <m:sSupPr>
                        <m:ctrlPr>
                          <w:rPr>
                            <w:rFonts w:ascii="Cambria Math" w:hAnsi="Cambria Math"/>
                            <w:sz w:val="21"/>
                            <w:szCs w:val="21"/>
                            <w:lang w:val="en-US"/>
                          </w:rPr>
                        </m:ctrlPr>
                      </m:sSupPr>
                      <m:e>
                        <m:r>
                          <w:rPr>
                            <w:rFonts w:ascii="Cambria Math" w:hAnsi="Cambria Math"/>
                            <w:sz w:val="21"/>
                            <w:szCs w:val="21"/>
                            <w:lang w:val="en-US"/>
                          </w:rPr>
                          <m:t>y</m:t>
                        </m:r>
                      </m:e>
                      <m:sup>
                        <m:r>
                          <w:rPr>
                            <w:rFonts w:ascii="Cambria Math" w:hAnsi="Cambria Math"/>
                            <w:sz w:val="21"/>
                            <w:szCs w:val="21"/>
                            <w:lang w:val="en-US"/>
                          </w:rPr>
                          <m:t>2</m:t>
                        </m:r>
                      </m:sup>
                    </m:sSup>
                  </m:num>
                  <m:den>
                    <m:sSubSup>
                      <m:sSubSupPr>
                        <m:ctrlPr>
                          <w:rPr>
                            <w:rFonts w:ascii="Cambria Math" w:hAnsi="Cambria Math"/>
                            <w:sz w:val="21"/>
                            <w:szCs w:val="21"/>
                            <w:lang w:val="en-US"/>
                          </w:rPr>
                        </m:ctrlPr>
                      </m:sSubSupPr>
                      <m:e>
                        <m:r>
                          <w:rPr>
                            <w:rFonts w:ascii="Cambria Math" w:hAnsi="Cambria Math"/>
                            <w:sz w:val="21"/>
                            <w:szCs w:val="21"/>
                            <w:lang w:val="en-US"/>
                          </w:rPr>
                          <m:t>n</m:t>
                        </m:r>
                      </m:e>
                      <m:sub>
                        <m:r>
                          <w:rPr>
                            <w:rFonts w:ascii="Cambria Math" w:hAnsi="Cambria Math"/>
                            <w:sz w:val="21"/>
                            <w:szCs w:val="21"/>
                            <w:lang w:val="en-US"/>
                          </w:rPr>
                          <m:t>22</m:t>
                        </m:r>
                      </m:sub>
                      <m:sup>
                        <m:r>
                          <w:rPr>
                            <w:rFonts w:ascii="Cambria Math" w:hAnsi="Cambria Math"/>
                            <w:sz w:val="21"/>
                            <w:szCs w:val="21"/>
                            <w:lang w:val="en-US"/>
                          </w:rPr>
                          <m:t>2</m:t>
                        </m:r>
                      </m:sup>
                    </m:sSubSup>
                  </m:den>
                </m:f>
                <m:r>
                  <w:rPr>
                    <w:rFonts w:ascii="Cambria Math" w:hAnsi="Cambria Math"/>
                    <w:sz w:val="21"/>
                    <w:szCs w:val="21"/>
                    <w:lang w:val="en-US"/>
                  </w:rPr>
                  <m:t>+</m:t>
                </m:r>
                <m:f>
                  <m:fPr>
                    <m:ctrlPr>
                      <w:rPr>
                        <w:rFonts w:ascii="Cambria Math" w:hAnsi="Cambria Math"/>
                        <w:sz w:val="21"/>
                        <w:szCs w:val="21"/>
                        <w:lang w:val="en-US"/>
                      </w:rPr>
                    </m:ctrlPr>
                  </m:fPr>
                  <m:num>
                    <m:sSup>
                      <m:sSupPr>
                        <m:ctrlPr>
                          <w:rPr>
                            <w:rFonts w:ascii="Cambria Math" w:hAnsi="Cambria Math"/>
                            <w:sz w:val="21"/>
                            <w:szCs w:val="21"/>
                            <w:lang w:val="en-US"/>
                          </w:rPr>
                        </m:ctrlPr>
                      </m:sSupPr>
                      <m:e>
                        <m:r>
                          <w:rPr>
                            <w:rFonts w:ascii="Cambria Math" w:hAnsi="Cambria Math"/>
                            <w:sz w:val="21"/>
                            <w:szCs w:val="21"/>
                            <w:lang w:val="en-US"/>
                          </w:rPr>
                          <m:t>z</m:t>
                        </m:r>
                      </m:e>
                      <m:sup>
                        <m:r>
                          <w:rPr>
                            <w:rFonts w:ascii="Cambria Math" w:hAnsi="Cambria Math"/>
                            <w:sz w:val="21"/>
                            <w:szCs w:val="21"/>
                            <w:lang w:val="en-US"/>
                          </w:rPr>
                          <m:t>2</m:t>
                        </m:r>
                      </m:sup>
                    </m:sSup>
                  </m:num>
                  <m:den>
                    <m:sSubSup>
                      <m:sSubSupPr>
                        <m:ctrlPr>
                          <w:rPr>
                            <w:rFonts w:ascii="Cambria Math" w:hAnsi="Cambria Math"/>
                            <w:sz w:val="21"/>
                            <w:szCs w:val="21"/>
                            <w:lang w:val="en-US"/>
                          </w:rPr>
                        </m:ctrlPr>
                      </m:sSubSupPr>
                      <m:e>
                        <m:r>
                          <w:rPr>
                            <w:rFonts w:ascii="Cambria Math" w:hAnsi="Cambria Math"/>
                            <w:sz w:val="21"/>
                            <w:szCs w:val="21"/>
                            <w:lang w:val="en-US"/>
                          </w:rPr>
                          <m:t>n</m:t>
                        </m:r>
                      </m:e>
                      <m:sub>
                        <m:r>
                          <w:rPr>
                            <w:rFonts w:ascii="Cambria Math" w:hAnsi="Cambria Math"/>
                            <w:sz w:val="21"/>
                            <w:szCs w:val="21"/>
                            <w:lang w:val="en-US"/>
                          </w:rPr>
                          <m:t>33</m:t>
                        </m:r>
                      </m:sub>
                      <m:sup>
                        <m:r>
                          <w:rPr>
                            <w:rFonts w:ascii="Cambria Math" w:hAnsi="Cambria Math"/>
                            <w:sz w:val="21"/>
                            <w:szCs w:val="21"/>
                            <w:lang w:val="en-US"/>
                          </w:rPr>
                          <m:t>2</m:t>
                        </m:r>
                      </m:sup>
                    </m:sSubSup>
                  </m:den>
                </m:f>
                <m:r>
                  <w:rPr>
                    <w:rFonts w:ascii="Cambria Math" w:hAnsi="Cambria Math"/>
                    <w:sz w:val="21"/>
                    <w:szCs w:val="21"/>
                    <w:lang w:val="en-US"/>
                  </w:rPr>
                  <m:t>+</m:t>
                </m:r>
                <m:f>
                  <m:fPr>
                    <m:ctrlPr>
                      <w:rPr>
                        <w:rFonts w:ascii="Cambria Math" w:hAnsi="Cambria Math"/>
                        <w:sz w:val="21"/>
                        <w:szCs w:val="21"/>
                        <w:lang w:val="en-US"/>
                      </w:rPr>
                    </m:ctrlPr>
                  </m:fPr>
                  <m:num>
                    <m:r>
                      <w:rPr>
                        <w:rFonts w:ascii="Cambria Math" w:hAnsi="Cambria Math"/>
                        <w:sz w:val="21"/>
                        <w:szCs w:val="21"/>
                        <w:lang w:val="en-US"/>
                      </w:rPr>
                      <m:t>2yz</m:t>
                    </m:r>
                  </m:num>
                  <m:den>
                    <m:sSubSup>
                      <m:sSubSupPr>
                        <m:ctrlPr>
                          <w:rPr>
                            <w:rFonts w:ascii="Cambria Math" w:hAnsi="Cambria Math"/>
                            <w:sz w:val="21"/>
                            <w:szCs w:val="21"/>
                            <w:lang w:val="en-US"/>
                          </w:rPr>
                        </m:ctrlPr>
                      </m:sSubSupPr>
                      <m:e>
                        <m:r>
                          <w:rPr>
                            <w:rFonts w:ascii="Cambria Math" w:hAnsi="Cambria Math"/>
                            <w:sz w:val="21"/>
                            <w:szCs w:val="21"/>
                            <w:lang w:val="en-US"/>
                          </w:rPr>
                          <m:t>n</m:t>
                        </m:r>
                      </m:e>
                      <m:sub>
                        <m:r>
                          <w:rPr>
                            <w:rFonts w:ascii="Cambria Math" w:hAnsi="Cambria Math"/>
                            <w:sz w:val="21"/>
                            <w:szCs w:val="21"/>
                            <w:lang w:val="en-US"/>
                          </w:rPr>
                          <m:t>23</m:t>
                        </m:r>
                      </m:sub>
                      <m:sup>
                        <m:r>
                          <w:rPr>
                            <w:rFonts w:ascii="Cambria Math" w:hAnsi="Cambria Math"/>
                            <w:sz w:val="21"/>
                            <w:szCs w:val="21"/>
                            <w:lang w:val="en-US"/>
                          </w:rPr>
                          <m:t>2</m:t>
                        </m:r>
                      </m:sup>
                    </m:sSubSup>
                  </m:den>
                </m:f>
                <m:r>
                  <w:rPr>
                    <w:rFonts w:ascii="Cambria Math" w:hAnsi="Cambria Math"/>
                    <w:sz w:val="21"/>
                    <w:szCs w:val="21"/>
                    <w:lang w:val="en-US"/>
                  </w:rPr>
                  <m:t>+</m:t>
                </m:r>
                <m:f>
                  <m:fPr>
                    <m:ctrlPr>
                      <w:rPr>
                        <w:rFonts w:ascii="Cambria Math" w:hAnsi="Cambria Math"/>
                        <w:sz w:val="21"/>
                        <w:szCs w:val="21"/>
                        <w:lang w:val="en-US"/>
                      </w:rPr>
                    </m:ctrlPr>
                  </m:fPr>
                  <m:num>
                    <m:r>
                      <w:rPr>
                        <w:rFonts w:ascii="Cambria Math" w:hAnsi="Cambria Math"/>
                        <w:sz w:val="21"/>
                        <w:szCs w:val="21"/>
                        <w:lang w:val="en-US"/>
                      </w:rPr>
                      <m:t>2xz</m:t>
                    </m:r>
                  </m:num>
                  <m:den>
                    <m:sSubSup>
                      <m:sSubSupPr>
                        <m:ctrlPr>
                          <w:rPr>
                            <w:rFonts w:ascii="Cambria Math" w:hAnsi="Cambria Math"/>
                            <w:sz w:val="21"/>
                            <w:szCs w:val="21"/>
                            <w:lang w:val="en-US"/>
                          </w:rPr>
                        </m:ctrlPr>
                      </m:sSubSupPr>
                      <m:e>
                        <m:r>
                          <w:rPr>
                            <w:rFonts w:ascii="Cambria Math" w:hAnsi="Cambria Math"/>
                            <w:sz w:val="21"/>
                            <w:szCs w:val="21"/>
                            <w:lang w:val="en-US"/>
                          </w:rPr>
                          <m:t>n</m:t>
                        </m:r>
                      </m:e>
                      <m:sub>
                        <m:r>
                          <w:rPr>
                            <w:rFonts w:ascii="Cambria Math" w:hAnsi="Cambria Math"/>
                            <w:sz w:val="21"/>
                            <w:szCs w:val="21"/>
                            <w:lang w:val="en-US"/>
                          </w:rPr>
                          <m:t>13</m:t>
                        </m:r>
                      </m:sub>
                      <m:sup>
                        <m:r>
                          <w:rPr>
                            <w:rFonts w:ascii="Cambria Math" w:hAnsi="Cambria Math"/>
                            <w:sz w:val="21"/>
                            <w:szCs w:val="21"/>
                            <w:lang w:val="en-US"/>
                          </w:rPr>
                          <m:t>2</m:t>
                        </m:r>
                      </m:sup>
                    </m:sSubSup>
                  </m:den>
                </m:f>
                <m:r>
                  <w:rPr>
                    <w:rFonts w:ascii="Cambria Math" w:hAnsi="Cambria Math"/>
                    <w:sz w:val="21"/>
                    <w:szCs w:val="21"/>
                    <w:lang w:val="en-US"/>
                  </w:rPr>
                  <m:t>+</m:t>
                </m:r>
                <m:f>
                  <m:fPr>
                    <m:ctrlPr>
                      <w:rPr>
                        <w:rFonts w:ascii="Cambria Math" w:hAnsi="Cambria Math"/>
                        <w:sz w:val="21"/>
                        <w:szCs w:val="21"/>
                        <w:lang w:val="en-US"/>
                      </w:rPr>
                    </m:ctrlPr>
                  </m:fPr>
                  <m:num>
                    <m:r>
                      <w:rPr>
                        <w:rFonts w:ascii="Cambria Math" w:hAnsi="Cambria Math"/>
                        <w:sz w:val="21"/>
                        <w:szCs w:val="21"/>
                        <w:lang w:val="en-US"/>
                      </w:rPr>
                      <m:t>2xy</m:t>
                    </m:r>
                  </m:num>
                  <m:den>
                    <m:sSubSup>
                      <m:sSubSupPr>
                        <m:ctrlPr>
                          <w:rPr>
                            <w:rFonts w:ascii="Cambria Math" w:hAnsi="Cambria Math"/>
                            <w:sz w:val="21"/>
                            <w:szCs w:val="21"/>
                            <w:lang w:val="en-US"/>
                          </w:rPr>
                        </m:ctrlPr>
                      </m:sSubSupPr>
                      <m:e>
                        <m:r>
                          <w:rPr>
                            <w:rFonts w:ascii="Cambria Math" w:hAnsi="Cambria Math"/>
                            <w:sz w:val="21"/>
                            <w:szCs w:val="21"/>
                            <w:lang w:val="en-US"/>
                          </w:rPr>
                          <m:t>n</m:t>
                        </m:r>
                      </m:e>
                      <m:sub>
                        <m:r>
                          <w:rPr>
                            <w:rFonts w:ascii="Cambria Math" w:hAnsi="Cambria Math"/>
                            <w:sz w:val="21"/>
                            <w:szCs w:val="21"/>
                            <w:lang w:val="en-US"/>
                          </w:rPr>
                          <m:t>12</m:t>
                        </m:r>
                      </m:sub>
                      <m:sup>
                        <m:r>
                          <w:rPr>
                            <w:rFonts w:ascii="Cambria Math" w:hAnsi="Cambria Math"/>
                            <w:sz w:val="21"/>
                            <w:szCs w:val="21"/>
                            <w:lang w:val="en-US"/>
                          </w:rPr>
                          <m:t>2</m:t>
                        </m:r>
                      </m:sup>
                    </m:sSubSup>
                  </m:den>
                </m:f>
                <m:r>
                  <w:rPr>
                    <w:rFonts w:ascii="Cambria Math" w:hAnsi="Cambria Math"/>
                    <w:sz w:val="21"/>
                    <w:szCs w:val="21"/>
                    <w:lang w:val="en-US"/>
                  </w:rPr>
                  <m:t>=1</m:t>
                </m:r>
              </m:oMath>
            </m:oMathPara>
          </w:p>
          <w:p w14:paraId="0871E856" w14:textId="77777777" w:rsidR="00681465" w:rsidRDefault="00BB242D" w:rsidP="00BB242D">
            <w:pPr>
              <w:ind w:firstLineChars="200" w:firstLine="420"/>
              <w:rPr>
                <w:sz w:val="21"/>
                <w:szCs w:val="21"/>
              </w:rPr>
            </w:pPr>
            <w:r>
              <w:rPr>
                <w:rFonts w:hint="eastAsia"/>
                <w:sz w:val="21"/>
                <w:szCs w:val="21"/>
              </w:rPr>
              <w:t>晶体的一次电光效应分为纵向电光效应和横向电光效应两种。纵向电光效应是加在晶体上的电场方向与光在晶体里传播的方向平行时产生的电光效应；横向电光效应是加在晶体上的电场方向与光在晶体里传播方向垂直时产生的电光效应。本实验研究铌酸锂晶体的一次电光效应，用铌酸锂晶体的横向调制装置测量铌酸锂晶体的半波电压及电光系数，并用两种方法改变调制器的工作点，观察相应的输出特性的变化。</w:t>
            </w:r>
          </w:p>
          <w:p w14:paraId="120A7F75" w14:textId="0FF74924" w:rsidR="001B73BB" w:rsidRPr="004B2729" w:rsidRDefault="001B73BB" w:rsidP="001B73BB">
            <w:pPr>
              <w:rPr>
                <w:sz w:val="21"/>
                <w:szCs w:val="21"/>
                <w:lang w:val="en-US"/>
              </w:rPr>
            </w:pPr>
            <w:r>
              <w:rPr>
                <w:rFonts w:hint="eastAsia"/>
                <w:lang w:val="en-US"/>
              </w:rPr>
              <w:t xml:space="preserve">    </w:t>
            </w:r>
            <w:r w:rsidRPr="004B2729">
              <w:rPr>
                <w:rFonts w:hint="eastAsia"/>
                <w:sz w:val="21"/>
                <w:szCs w:val="21"/>
                <w:lang w:val="en-US"/>
              </w:rPr>
              <w:t>本实验的核心目的是测量光电晶体的半波电压，核心思想是将晶体作为波片放在起偏器和检偏器之间，然后观察何时晶体会对两束光造成半波相位差。用到的最重要的物理工具是所谓锥光</w:t>
            </w:r>
            <w:r w:rsidR="004B2729">
              <w:rPr>
                <w:rFonts w:hint="eastAsia"/>
                <w:sz w:val="21"/>
                <w:szCs w:val="21"/>
                <w:lang w:val="en-US"/>
              </w:rPr>
              <w:t>干涉。</w:t>
            </w:r>
          </w:p>
        </w:tc>
      </w:tr>
    </w:tbl>
    <w:p w14:paraId="1F4C39B3" w14:textId="77777777" w:rsidR="00647E10" w:rsidRDefault="00647E10">
      <w:pPr>
        <w:rPr>
          <w:rFonts w:ascii="Times New Roman"/>
          <w:sz w:val="26"/>
        </w:rPr>
        <w:sectPr w:rsidR="00647E10" w:rsidSect="001904CF">
          <w:footerReference w:type="default" r:id="rId11"/>
          <w:type w:val="continuous"/>
          <w:pgSz w:w="23820" w:h="16840" w:orient="landscape"/>
          <w:pgMar w:top="1220" w:right="1360" w:bottom="1400" w:left="1320" w:header="720" w:footer="1219" w:gutter="0"/>
          <w:cols w:space="720"/>
        </w:sectPr>
      </w:pPr>
    </w:p>
    <w:tbl>
      <w:tblPr>
        <w:tblpPr w:leftFromText="180" w:rightFromText="180" w:vertAnchor="text" w:horzAnchor="margin" w:tblpXSpec="right" w:tblpY="11466"/>
        <w:tblW w:w="0" w:type="auto"/>
        <w:tblLayout w:type="fixed"/>
        <w:tblCellMar>
          <w:left w:w="0" w:type="dxa"/>
          <w:right w:w="0" w:type="dxa"/>
        </w:tblCellMar>
        <w:tblLook w:val="04A0" w:firstRow="1" w:lastRow="0" w:firstColumn="1" w:lastColumn="0" w:noHBand="0" w:noVBand="1"/>
      </w:tblPr>
      <w:tblGrid>
        <w:gridCol w:w="869"/>
        <w:gridCol w:w="5181"/>
        <w:gridCol w:w="1732"/>
        <w:gridCol w:w="735"/>
        <w:gridCol w:w="951"/>
      </w:tblGrid>
      <w:tr w:rsidR="00AE74BD" w14:paraId="580619CE" w14:textId="77777777" w:rsidTr="00AE74BD">
        <w:trPr>
          <w:trHeight w:val="2346"/>
        </w:trPr>
        <w:tc>
          <w:tcPr>
            <w:tcW w:w="869" w:type="dxa"/>
            <w:tcBorders>
              <w:top w:val="single" w:sz="6" w:space="0" w:color="000000"/>
            </w:tcBorders>
            <w:shd w:val="clear" w:color="auto" w:fill="FFFFFF"/>
            <w:textDirection w:val="tbRlV"/>
          </w:tcPr>
          <w:p w14:paraId="105A1A39" w14:textId="77777777" w:rsidR="00AE74BD" w:rsidRDefault="00AE74BD" w:rsidP="00AE74BD">
            <w:pPr>
              <w:pStyle w:val="TableParagraph"/>
              <w:spacing w:before="11"/>
              <w:ind w:left="113" w:right="113"/>
              <w:rPr>
                <w:b/>
                <w:sz w:val="16"/>
              </w:rPr>
            </w:pPr>
          </w:p>
          <w:p w14:paraId="6BACC7B5" w14:textId="77777777" w:rsidR="00AE74BD" w:rsidRDefault="00AE74BD" w:rsidP="00AE74BD">
            <w:pPr>
              <w:pStyle w:val="TableParagraph"/>
              <w:tabs>
                <w:tab w:val="left" w:pos="782"/>
                <w:tab w:val="left" w:pos="1254"/>
                <w:tab w:val="left" w:pos="1725"/>
              </w:tabs>
              <w:ind w:left="309" w:right="113"/>
              <w:rPr>
                <w:b/>
                <w:sz w:val="24"/>
              </w:rPr>
            </w:pPr>
            <w:r>
              <w:rPr>
                <w:b/>
                <w:sz w:val="24"/>
              </w:rPr>
              <w:t>教</w:t>
            </w:r>
            <w:r>
              <w:rPr>
                <w:b/>
                <w:sz w:val="24"/>
              </w:rPr>
              <w:tab/>
              <w:t>师</w:t>
            </w:r>
            <w:r>
              <w:rPr>
                <w:b/>
                <w:sz w:val="24"/>
              </w:rPr>
              <w:tab/>
              <w:t>评</w:t>
            </w:r>
            <w:r>
              <w:rPr>
                <w:b/>
                <w:sz w:val="24"/>
              </w:rPr>
              <w:tab/>
              <w:t>语</w:t>
            </w:r>
          </w:p>
        </w:tc>
        <w:tc>
          <w:tcPr>
            <w:tcW w:w="5181" w:type="dxa"/>
            <w:tcBorders>
              <w:top w:val="single" w:sz="6" w:space="0" w:color="000000"/>
            </w:tcBorders>
          </w:tcPr>
          <w:p w14:paraId="5E766423" w14:textId="77777777" w:rsidR="00AE74BD" w:rsidRDefault="00AE74BD" w:rsidP="00AE74BD">
            <w:pPr>
              <w:pStyle w:val="TableParagraph"/>
              <w:rPr>
                <w:b/>
                <w:sz w:val="20"/>
              </w:rPr>
            </w:pPr>
          </w:p>
          <w:p w14:paraId="7EEC7671" w14:textId="77777777" w:rsidR="00AE74BD" w:rsidRDefault="00AE74BD" w:rsidP="00AE74BD">
            <w:pPr>
              <w:pStyle w:val="TableParagraph"/>
              <w:rPr>
                <w:b/>
                <w:sz w:val="20"/>
              </w:rPr>
            </w:pPr>
          </w:p>
          <w:p w14:paraId="5088C430" w14:textId="77777777" w:rsidR="00AE74BD" w:rsidRDefault="00AE74BD" w:rsidP="00AE74BD">
            <w:pPr>
              <w:pStyle w:val="TableParagraph"/>
              <w:rPr>
                <w:b/>
                <w:sz w:val="20"/>
              </w:rPr>
            </w:pPr>
          </w:p>
          <w:p w14:paraId="29DB3816" w14:textId="77777777" w:rsidR="00AE74BD" w:rsidRDefault="00AE74BD" w:rsidP="00AE74BD">
            <w:pPr>
              <w:pStyle w:val="TableParagraph"/>
              <w:rPr>
                <w:b/>
                <w:sz w:val="20"/>
              </w:rPr>
            </w:pPr>
          </w:p>
          <w:p w14:paraId="5A0364E1" w14:textId="77777777" w:rsidR="00AE74BD" w:rsidRDefault="00AE74BD" w:rsidP="00AE74BD">
            <w:pPr>
              <w:pStyle w:val="TableParagraph"/>
              <w:rPr>
                <w:b/>
                <w:sz w:val="20"/>
              </w:rPr>
            </w:pPr>
          </w:p>
          <w:p w14:paraId="4F41F11E" w14:textId="77777777" w:rsidR="00AE74BD" w:rsidRDefault="00AE74BD" w:rsidP="00AE74BD">
            <w:pPr>
              <w:pStyle w:val="TableParagraph"/>
              <w:rPr>
                <w:b/>
                <w:sz w:val="20"/>
              </w:rPr>
            </w:pPr>
          </w:p>
          <w:p w14:paraId="2FCBDC86" w14:textId="77777777" w:rsidR="00AE74BD" w:rsidRDefault="00AE74BD" w:rsidP="00AE74BD">
            <w:pPr>
              <w:pStyle w:val="TableParagraph"/>
              <w:spacing w:before="8"/>
              <w:rPr>
                <w:b/>
                <w:sz w:val="27"/>
              </w:rPr>
            </w:pPr>
          </w:p>
          <w:p w14:paraId="3AD7C53D" w14:textId="77777777" w:rsidR="00AE74BD" w:rsidRDefault="00AE74BD" w:rsidP="00AE74BD">
            <w:pPr>
              <w:pStyle w:val="TableParagraph"/>
              <w:ind w:left="2874"/>
              <w:rPr>
                <w:sz w:val="21"/>
              </w:rPr>
            </w:pPr>
            <w:r>
              <w:rPr>
                <w:sz w:val="21"/>
              </w:rPr>
              <w:t>指导教师：</w:t>
            </w:r>
          </w:p>
        </w:tc>
        <w:tc>
          <w:tcPr>
            <w:tcW w:w="1732" w:type="dxa"/>
            <w:tcBorders>
              <w:top w:val="single" w:sz="6" w:space="0" w:color="000000"/>
            </w:tcBorders>
          </w:tcPr>
          <w:p w14:paraId="02B696B9" w14:textId="77777777" w:rsidR="00AE74BD" w:rsidRDefault="00AE74BD" w:rsidP="00AE74BD">
            <w:pPr>
              <w:pStyle w:val="TableParagraph"/>
              <w:rPr>
                <w:b/>
                <w:sz w:val="20"/>
              </w:rPr>
            </w:pPr>
          </w:p>
          <w:p w14:paraId="31C0D75A" w14:textId="77777777" w:rsidR="00AE74BD" w:rsidRDefault="00AE74BD" w:rsidP="00AE74BD">
            <w:pPr>
              <w:pStyle w:val="TableParagraph"/>
              <w:rPr>
                <w:b/>
                <w:sz w:val="20"/>
              </w:rPr>
            </w:pPr>
          </w:p>
          <w:p w14:paraId="4E126E9D" w14:textId="77777777" w:rsidR="00AE74BD" w:rsidRDefault="00AE74BD" w:rsidP="00AE74BD">
            <w:pPr>
              <w:pStyle w:val="TableParagraph"/>
              <w:rPr>
                <w:b/>
                <w:sz w:val="20"/>
              </w:rPr>
            </w:pPr>
          </w:p>
          <w:p w14:paraId="342A627D" w14:textId="77777777" w:rsidR="00AE74BD" w:rsidRDefault="00AE74BD" w:rsidP="00AE74BD">
            <w:pPr>
              <w:pStyle w:val="TableParagraph"/>
              <w:rPr>
                <w:b/>
                <w:sz w:val="20"/>
              </w:rPr>
            </w:pPr>
          </w:p>
          <w:p w14:paraId="59112D00" w14:textId="77777777" w:rsidR="00AE74BD" w:rsidRDefault="00AE74BD" w:rsidP="00AE74BD">
            <w:pPr>
              <w:pStyle w:val="TableParagraph"/>
              <w:rPr>
                <w:b/>
                <w:sz w:val="20"/>
              </w:rPr>
            </w:pPr>
          </w:p>
          <w:p w14:paraId="02F83FCE" w14:textId="77777777" w:rsidR="00AE74BD" w:rsidRDefault="00AE74BD" w:rsidP="00AE74BD">
            <w:pPr>
              <w:pStyle w:val="TableParagraph"/>
              <w:rPr>
                <w:b/>
                <w:sz w:val="20"/>
              </w:rPr>
            </w:pPr>
          </w:p>
          <w:p w14:paraId="08B47D68" w14:textId="77777777" w:rsidR="00AE74BD" w:rsidRDefault="00AE74BD" w:rsidP="00AE74BD">
            <w:pPr>
              <w:pStyle w:val="TableParagraph"/>
              <w:spacing w:before="8"/>
              <w:rPr>
                <w:b/>
                <w:sz w:val="27"/>
              </w:rPr>
            </w:pPr>
          </w:p>
          <w:p w14:paraId="0F3BC1C6" w14:textId="77777777" w:rsidR="00AE74BD" w:rsidRDefault="00AE74BD" w:rsidP="00AE74BD">
            <w:pPr>
              <w:pStyle w:val="TableParagraph"/>
              <w:ind w:right="253"/>
              <w:jc w:val="right"/>
              <w:rPr>
                <w:sz w:val="21"/>
              </w:rPr>
            </w:pPr>
            <w:r>
              <w:rPr>
                <w:sz w:val="21"/>
              </w:rPr>
              <w:t>年</w:t>
            </w:r>
          </w:p>
        </w:tc>
        <w:tc>
          <w:tcPr>
            <w:tcW w:w="735" w:type="dxa"/>
            <w:tcBorders>
              <w:top w:val="single" w:sz="6" w:space="0" w:color="000000"/>
            </w:tcBorders>
          </w:tcPr>
          <w:p w14:paraId="02857BE0" w14:textId="77777777" w:rsidR="00AE74BD" w:rsidRDefault="00AE74BD" w:rsidP="00AE74BD">
            <w:pPr>
              <w:pStyle w:val="TableParagraph"/>
              <w:rPr>
                <w:b/>
                <w:sz w:val="20"/>
              </w:rPr>
            </w:pPr>
          </w:p>
          <w:p w14:paraId="55EDF862" w14:textId="77777777" w:rsidR="00AE74BD" w:rsidRDefault="00AE74BD" w:rsidP="00AE74BD">
            <w:pPr>
              <w:pStyle w:val="TableParagraph"/>
              <w:rPr>
                <w:b/>
                <w:sz w:val="20"/>
              </w:rPr>
            </w:pPr>
          </w:p>
          <w:p w14:paraId="255EAC0C" w14:textId="77777777" w:rsidR="00AE74BD" w:rsidRDefault="00AE74BD" w:rsidP="00AE74BD">
            <w:pPr>
              <w:pStyle w:val="TableParagraph"/>
              <w:rPr>
                <w:b/>
                <w:sz w:val="20"/>
              </w:rPr>
            </w:pPr>
          </w:p>
          <w:p w14:paraId="3BFB1264" w14:textId="77777777" w:rsidR="00AE74BD" w:rsidRDefault="00AE74BD" w:rsidP="00AE74BD">
            <w:pPr>
              <w:pStyle w:val="TableParagraph"/>
              <w:rPr>
                <w:b/>
                <w:sz w:val="20"/>
              </w:rPr>
            </w:pPr>
          </w:p>
          <w:p w14:paraId="29FD4B7D" w14:textId="77777777" w:rsidR="00AE74BD" w:rsidRDefault="00AE74BD" w:rsidP="00AE74BD">
            <w:pPr>
              <w:pStyle w:val="TableParagraph"/>
              <w:rPr>
                <w:b/>
                <w:sz w:val="20"/>
              </w:rPr>
            </w:pPr>
          </w:p>
          <w:p w14:paraId="7545C6FC" w14:textId="77777777" w:rsidR="00AE74BD" w:rsidRDefault="00AE74BD" w:rsidP="00AE74BD">
            <w:pPr>
              <w:pStyle w:val="TableParagraph"/>
              <w:rPr>
                <w:b/>
                <w:sz w:val="20"/>
              </w:rPr>
            </w:pPr>
          </w:p>
          <w:p w14:paraId="10EFA3D1" w14:textId="77777777" w:rsidR="00AE74BD" w:rsidRDefault="00AE74BD" w:rsidP="00AE74BD">
            <w:pPr>
              <w:pStyle w:val="TableParagraph"/>
              <w:spacing w:before="8"/>
              <w:rPr>
                <w:b/>
                <w:sz w:val="27"/>
              </w:rPr>
            </w:pPr>
          </w:p>
          <w:p w14:paraId="546C3C8D" w14:textId="77777777" w:rsidR="00AE74BD" w:rsidRDefault="00AE74BD" w:rsidP="00AE74BD">
            <w:pPr>
              <w:pStyle w:val="TableParagraph"/>
              <w:ind w:left="11"/>
              <w:jc w:val="center"/>
              <w:rPr>
                <w:sz w:val="21"/>
              </w:rPr>
            </w:pPr>
            <w:r>
              <w:rPr>
                <w:sz w:val="21"/>
              </w:rPr>
              <w:t>月</w:t>
            </w:r>
          </w:p>
        </w:tc>
        <w:tc>
          <w:tcPr>
            <w:tcW w:w="951" w:type="dxa"/>
            <w:tcBorders>
              <w:top w:val="single" w:sz="6" w:space="0" w:color="000000"/>
            </w:tcBorders>
          </w:tcPr>
          <w:p w14:paraId="575BCCD4" w14:textId="77777777" w:rsidR="00AE74BD" w:rsidRDefault="00AE74BD" w:rsidP="00AE74BD">
            <w:pPr>
              <w:pStyle w:val="TableParagraph"/>
              <w:rPr>
                <w:b/>
                <w:sz w:val="20"/>
              </w:rPr>
            </w:pPr>
          </w:p>
          <w:p w14:paraId="77CDD886" w14:textId="77777777" w:rsidR="00AE74BD" w:rsidRDefault="00AE74BD" w:rsidP="00AE74BD">
            <w:pPr>
              <w:pStyle w:val="TableParagraph"/>
              <w:rPr>
                <w:b/>
                <w:sz w:val="20"/>
              </w:rPr>
            </w:pPr>
          </w:p>
          <w:p w14:paraId="2EF88205" w14:textId="77777777" w:rsidR="00AE74BD" w:rsidRDefault="00AE74BD" w:rsidP="00AE74BD">
            <w:pPr>
              <w:pStyle w:val="TableParagraph"/>
              <w:rPr>
                <w:b/>
                <w:sz w:val="20"/>
              </w:rPr>
            </w:pPr>
          </w:p>
          <w:p w14:paraId="0EA0BEAE" w14:textId="77777777" w:rsidR="00AE74BD" w:rsidRDefault="00AE74BD" w:rsidP="00AE74BD">
            <w:pPr>
              <w:pStyle w:val="TableParagraph"/>
              <w:rPr>
                <w:b/>
                <w:sz w:val="20"/>
              </w:rPr>
            </w:pPr>
          </w:p>
          <w:p w14:paraId="47BFC9EA" w14:textId="77777777" w:rsidR="00AE74BD" w:rsidRDefault="00AE74BD" w:rsidP="00AE74BD">
            <w:pPr>
              <w:pStyle w:val="TableParagraph"/>
              <w:rPr>
                <w:b/>
                <w:sz w:val="20"/>
              </w:rPr>
            </w:pPr>
          </w:p>
          <w:p w14:paraId="23B1F265" w14:textId="77777777" w:rsidR="00AE74BD" w:rsidRDefault="00AE74BD" w:rsidP="00AE74BD">
            <w:pPr>
              <w:pStyle w:val="TableParagraph"/>
              <w:rPr>
                <w:b/>
                <w:sz w:val="20"/>
              </w:rPr>
            </w:pPr>
          </w:p>
          <w:p w14:paraId="7CACE51A" w14:textId="77777777" w:rsidR="00AE74BD" w:rsidRDefault="00AE74BD" w:rsidP="00AE74BD">
            <w:pPr>
              <w:pStyle w:val="TableParagraph"/>
              <w:spacing w:before="8"/>
              <w:rPr>
                <w:b/>
                <w:sz w:val="27"/>
              </w:rPr>
            </w:pPr>
          </w:p>
          <w:p w14:paraId="0FDE238A" w14:textId="77777777" w:rsidR="00AE74BD" w:rsidRDefault="00AE74BD" w:rsidP="00AE74BD">
            <w:pPr>
              <w:pStyle w:val="TableParagraph"/>
              <w:ind w:left="267"/>
              <w:rPr>
                <w:sz w:val="21"/>
              </w:rPr>
            </w:pPr>
            <w:r>
              <w:rPr>
                <w:sz w:val="21"/>
              </w:rPr>
              <w:t>日</w:t>
            </w:r>
          </w:p>
        </w:tc>
      </w:tr>
    </w:tbl>
    <w:p w14:paraId="4A4E4BFD" w14:textId="066BB72B" w:rsidR="00647E10" w:rsidRDefault="00000000">
      <w:pPr>
        <w:tabs>
          <w:tab w:val="left" w:pos="11544"/>
        </w:tabs>
        <w:ind w:left="115"/>
        <w:rPr>
          <w:sz w:val="20"/>
        </w:rPr>
      </w:pPr>
      <w:r>
        <w:rPr>
          <w:noProof/>
        </w:rPr>
        <w:pict w14:anchorId="67E4A62A">
          <v:shape id="_x0000_s2061" type="#_x0000_t202" style="position:absolute;left:0;text-align:left;margin-left:577.3pt;margin-top:.2pt;width:476.4pt;height:694.55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4F47CC0C" w14:textId="03C0DA5C" w:rsidR="00AE74BD" w:rsidRDefault="00791A04" w:rsidP="00791A04">
                  <w:pPr>
                    <w:jc w:val="center"/>
                  </w:pPr>
                  <w:r w:rsidRPr="00791A04">
                    <w:rPr>
                      <w:noProof/>
                    </w:rPr>
                    <w:drawing>
                      <wp:inline distT="0" distB="0" distL="0" distR="0" wp14:anchorId="1ADC1F2E" wp14:editId="3DB41FDA">
                        <wp:extent cx="3993903" cy="2398542"/>
                        <wp:effectExtent l="0" t="0" r="0" b="0"/>
                        <wp:docPr id="2171329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8560" cy="2401339"/>
                                </a:xfrm>
                                <a:prstGeom prst="rect">
                                  <a:avLst/>
                                </a:prstGeom>
                                <a:noFill/>
                                <a:ln>
                                  <a:noFill/>
                                </a:ln>
                              </pic:spPr>
                            </pic:pic>
                          </a:graphicData>
                        </a:graphic>
                      </wp:inline>
                    </w:drawing>
                  </w:r>
                </w:p>
                <w:p w14:paraId="08377EB8" w14:textId="5A7F20EF" w:rsidR="00791A04" w:rsidRDefault="00791A04" w:rsidP="00791A04">
                  <w:pPr>
                    <w:rPr>
                      <w:sz w:val="24"/>
                    </w:rPr>
                  </w:pPr>
                  <w:r>
                    <w:rPr>
                      <w:sz w:val="24"/>
                    </w:rPr>
                    <w:t>五、数据表格</w:t>
                  </w:r>
                </w:p>
                <w:p w14:paraId="3CF9FED0" w14:textId="76F933B0" w:rsidR="00791A04" w:rsidRPr="00791A04" w:rsidRDefault="00791A04" w:rsidP="00791A04">
                  <w:pPr>
                    <w:rPr>
                      <w:sz w:val="21"/>
                      <w:szCs w:val="21"/>
                    </w:rPr>
                  </w:pPr>
                  <w:r w:rsidRPr="00791A04">
                    <w:rPr>
                      <w:rFonts w:hint="eastAsia"/>
                      <w:sz w:val="21"/>
                      <w:szCs w:val="21"/>
                    </w:rPr>
                    <w:t>见附表</w:t>
                  </w:r>
                </w:p>
                <w:p w14:paraId="414F2911" w14:textId="162451F6" w:rsidR="00791A04" w:rsidRDefault="00791A04" w:rsidP="00791A04">
                  <w:pPr>
                    <w:rPr>
                      <w:sz w:val="24"/>
                    </w:rPr>
                  </w:pPr>
                  <w:r>
                    <w:rPr>
                      <w:sz w:val="24"/>
                    </w:rPr>
                    <w:t>六、数据处理及结果表达</w:t>
                  </w:r>
                </w:p>
                <w:p w14:paraId="21CAF63E" w14:textId="7644AB96" w:rsidR="00791A04" w:rsidRDefault="00791A04" w:rsidP="00791A04">
                  <w:pPr>
                    <w:rPr>
                      <w:sz w:val="21"/>
                      <w:szCs w:val="21"/>
                    </w:rPr>
                  </w:pPr>
                  <w:r>
                    <w:rPr>
                      <w:rFonts w:hint="eastAsia"/>
                      <w:sz w:val="21"/>
                      <w:szCs w:val="21"/>
                    </w:rPr>
                    <w:t>根据实验数据绘制出一个周期的U-P图如下：</w:t>
                  </w:r>
                  <w:r w:rsidR="00805A9A" w:rsidRPr="00805A9A">
                    <w:rPr>
                      <w:noProof/>
                      <w:sz w:val="21"/>
                      <w:szCs w:val="21"/>
                    </w:rPr>
                    <w:drawing>
                      <wp:inline distT="0" distB="0" distL="0" distR="0" wp14:anchorId="43777ECC" wp14:editId="49882362">
                        <wp:extent cx="5857875" cy="4485640"/>
                        <wp:effectExtent l="0" t="0" r="0" b="0"/>
                        <wp:docPr id="132283280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3280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857875" cy="4485640"/>
                                </a:xfrm>
                                <a:prstGeom prst="rect">
                                  <a:avLst/>
                                </a:prstGeom>
                              </pic:spPr>
                            </pic:pic>
                          </a:graphicData>
                        </a:graphic>
                      </wp:inline>
                    </w:drawing>
                  </w:r>
                </w:p>
                <w:p w14:paraId="38BAFB28" w14:textId="32BC3DA0" w:rsidR="00077D69" w:rsidRPr="00791A04" w:rsidRDefault="00077D69" w:rsidP="00791A04">
                  <w:pPr>
                    <w:rPr>
                      <w:sz w:val="21"/>
                      <w:szCs w:val="21"/>
                    </w:rPr>
                  </w:pPr>
                </w:p>
              </w:txbxContent>
            </v:textbox>
            <w10:wrap type="square"/>
          </v:shape>
        </w:pict>
      </w:r>
      <w:r>
        <w:rPr>
          <w:noProof/>
        </w:rPr>
        <w:pict w14:anchorId="04F08F7B">
          <v:shape id="_x0000_s2060" type="#_x0000_t202" style="position:absolute;left:0;text-align:left;margin-left:6pt;margin-top:3.1pt;width:475.55pt;height:689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18778C3E" w14:textId="77777777" w:rsidR="000B6D8E" w:rsidRDefault="00216F65" w:rsidP="000B6D8E">
                  <w:pPr>
                    <w:pStyle w:val="Default"/>
                    <w:rPr>
                      <w:sz w:val="21"/>
                      <w:szCs w:val="21"/>
                    </w:rPr>
                  </w:pPr>
                  <w:r w:rsidRPr="00216F65">
                    <w:rPr>
                      <w:rFonts w:hint="eastAsia"/>
                      <w:sz w:val="21"/>
                      <w:szCs w:val="21"/>
                    </w:rPr>
                    <w:t>平和竖直方向。此时起偏器与检偏器的偏振方向互相垂直，且在水平和竖直方向上。</w:t>
                  </w:r>
                </w:p>
                <w:p w14:paraId="5EC26747" w14:textId="060211F5" w:rsidR="00216F65" w:rsidRPr="00216F65" w:rsidRDefault="000B6D8E" w:rsidP="000B6D8E">
                  <w:pPr>
                    <w:pStyle w:val="Default"/>
                    <w:jc w:val="center"/>
                    <w:rPr>
                      <w:sz w:val="21"/>
                      <w:szCs w:val="21"/>
                    </w:rPr>
                  </w:pPr>
                  <w:r>
                    <w:rPr>
                      <w:rFonts w:hint="eastAsia"/>
                      <w:noProof/>
                      <w:sz w:val="21"/>
                      <w:szCs w:val="21"/>
                    </w:rPr>
                    <w:drawing>
                      <wp:inline distT="0" distB="0" distL="0" distR="0" wp14:anchorId="1A6F1AD0" wp14:editId="7ACE96A8">
                        <wp:extent cx="2384385" cy="1401231"/>
                        <wp:effectExtent l="0" t="0" r="0" b="0"/>
                        <wp:docPr id="4705066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9376" cy="1410041"/>
                                </a:xfrm>
                                <a:prstGeom prst="rect">
                                  <a:avLst/>
                                </a:prstGeom>
                                <a:noFill/>
                                <a:ln>
                                  <a:noFill/>
                                </a:ln>
                              </pic:spPr>
                            </pic:pic>
                          </a:graphicData>
                        </a:graphic>
                      </wp:inline>
                    </w:drawing>
                  </w:r>
                  <w:r w:rsidRPr="000B6D8E">
                    <w:rPr>
                      <w:rFonts w:hint="eastAsia"/>
                      <w:noProof/>
                      <w:sz w:val="21"/>
                      <w:szCs w:val="21"/>
                    </w:rPr>
                    <w:drawing>
                      <wp:inline distT="0" distB="0" distL="0" distR="0" wp14:anchorId="2F716512" wp14:editId="06F8EC1D">
                        <wp:extent cx="1183532" cy="1439143"/>
                        <wp:effectExtent l="0" t="0" r="0" b="0"/>
                        <wp:docPr id="13411918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6039" cy="1454351"/>
                                </a:xfrm>
                                <a:prstGeom prst="rect">
                                  <a:avLst/>
                                </a:prstGeom>
                                <a:noFill/>
                                <a:ln>
                                  <a:noFill/>
                                </a:ln>
                              </pic:spPr>
                            </pic:pic>
                          </a:graphicData>
                        </a:graphic>
                      </wp:inline>
                    </w:drawing>
                  </w:r>
                </w:p>
                <w:p w14:paraId="00D8B61D" w14:textId="1F84A4A5" w:rsidR="00167020" w:rsidRDefault="00167020" w:rsidP="003E7196">
                  <w:pPr>
                    <w:pStyle w:val="Default"/>
                    <w:rPr>
                      <w:sz w:val="21"/>
                      <w:szCs w:val="21"/>
                    </w:rPr>
                  </w:pPr>
                  <w:r w:rsidRPr="00167020">
                    <w:rPr>
                      <w:rFonts w:hint="eastAsia"/>
                      <w:sz w:val="21"/>
                      <w:szCs w:val="21"/>
                    </w:rPr>
                    <w:t>5.</w:t>
                  </w:r>
                  <w:r>
                    <w:rPr>
                      <w:rFonts w:hint="eastAsia"/>
                    </w:rPr>
                    <w:t xml:space="preserve"> </w:t>
                  </w:r>
                  <w:r>
                    <w:rPr>
                      <w:rFonts w:hint="eastAsia"/>
                      <w:sz w:val="21"/>
                      <w:szCs w:val="21"/>
                    </w:rPr>
                    <w:t>微调晶体，</w:t>
                  </w:r>
                  <w:proofErr w:type="gramStart"/>
                  <w:r>
                    <w:rPr>
                      <w:rFonts w:hint="eastAsia"/>
                      <w:sz w:val="21"/>
                      <w:szCs w:val="21"/>
                    </w:rPr>
                    <w:t>使锥光</w:t>
                  </w:r>
                  <w:proofErr w:type="gramEnd"/>
                  <w:r>
                    <w:rPr>
                      <w:rFonts w:hint="eastAsia"/>
                      <w:sz w:val="21"/>
                      <w:szCs w:val="21"/>
                    </w:rPr>
                    <w:t>干涉效果图的暗十字中心与激光器光点重合，观察锥光干涉效果图，如上右图所示，由于晶体没有正负极，所以这一步是准确测量的关键！</w:t>
                  </w:r>
                </w:p>
                <w:p w14:paraId="44BBB75E" w14:textId="718F54D4" w:rsidR="00167020" w:rsidRPr="00167020" w:rsidRDefault="00167020" w:rsidP="00167020">
                  <w:pPr>
                    <w:pStyle w:val="Default"/>
                  </w:pPr>
                  <w:r>
                    <w:rPr>
                      <w:rFonts w:hint="eastAsia"/>
                      <w:sz w:val="21"/>
                      <w:szCs w:val="21"/>
                    </w:rPr>
                    <w:t>6. 取下毛玻璃，打开晶体调制电源的开关，装上功率计探头，调制切换选择</w:t>
                  </w:r>
                  <w:r>
                    <w:rPr>
                      <w:sz w:val="21"/>
                      <w:szCs w:val="21"/>
                    </w:rPr>
                    <w:t>“</w:t>
                  </w:r>
                  <w:r>
                    <w:rPr>
                      <w:rFonts w:hint="eastAsia"/>
                      <w:sz w:val="21"/>
                      <w:szCs w:val="21"/>
                    </w:rPr>
                    <w:t>内调</w:t>
                  </w:r>
                  <w:r>
                    <w:rPr>
                      <w:sz w:val="21"/>
                      <w:szCs w:val="21"/>
                    </w:rPr>
                    <w:t>”</w:t>
                  </w:r>
                  <w:r>
                    <w:rPr>
                      <w:rFonts w:hint="eastAsia"/>
                      <w:sz w:val="21"/>
                      <w:szCs w:val="21"/>
                    </w:rPr>
                    <w:t>，旋转电光调制器上</w:t>
                  </w:r>
                  <w:r>
                    <w:rPr>
                      <w:sz w:val="21"/>
                      <w:szCs w:val="21"/>
                    </w:rPr>
                    <w:t>“</w:t>
                  </w:r>
                  <w:r>
                    <w:rPr>
                      <w:rFonts w:hint="eastAsia"/>
                      <w:sz w:val="21"/>
                      <w:szCs w:val="21"/>
                    </w:rPr>
                    <w:t>晶体高压</w:t>
                  </w:r>
                  <w:r>
                    <w:rPr>
                      <w:sz w:val="21"/>
                      <w:szCs w:val="21"/>
                    </w:rPr>
                    <w:t>”</w:t>
                  </w:r>
                  <w:r>
                    <w:rPr>
                      <w:rFonts w:hint="eastAsia"/>
                      <w:sz w:val="21"/>
                      <w:szCs w:val="21"/>
                    </w:rPr>
                    <w:t>旋钮，调节直流电压（电源右侧最下方旋钮）观察功率计读数随电压的变化，是否在</w:t>
                  </w:r>
                  <w:r>
                    <w:rPr>
                      <w:rFonts w:ascii="Calibri" w:hAnsi="Calibri" w:cs="Calibri"/>
                      <w:sz w:val="21"/>
                      <w:szCs w:val="21"/>
                    </w:rPr>
                    <w:t>0-600V</w:t>
                  </w:r>
                  <w:r>
                    <w:rPr>
                      <w:rFonts w:hAnsi="Calibri" w:hint="eastAsia"/>
                      <w:sz w:val="21"/>
                      <w:szCs w:val="21"/>
                    </w:rPr>
                    <w:t>内出现两个极值（极大或者极小）。相邻极小值和极大值对应的电压之差即是半波电压，如果只出现一次极值，且为最大值时，请将电源上用于给晶体输入电压的两个连线交换插孔，改变输入电压的极性（</w:t>
                  </w:r>
                  <w:r>
                    <w:rPr>
                      <w:rFonts w:ascii="Calibri" w:hAnsi="Calibri" w:cs="Calibri"/>
                      <w:sz w:val="21"/>
                      <w:szCs w:val="21"/>
                    </w:rPr>
                    <w:t>-600V-0</w:t>
                  </w:r>
                  <w:r>
                    <w:rPr>
                      <w:rFonts w:hAnsi="Calibri" w:hint="eastAsia"/>
                      <w:sz w:val="21"/>
                      <w:szCs w:val="21"/>
                    </w:rPr>
                    <w:t>），再次观测是否有极值，并与理论计算结果比较。</w:t>
                  </w:r>
                </w:p>
                <w:p w14:paraId="2D2FA616" w14:textId="77777777" w:rsidR="00167020" w:rsidRDefault="00167020" w:rsidP="00167020">
                  <w:pPr>
                    <w:pStyle w:val="Default"/>
                    <w:rPr>
                      <w:rFonts w:hAnsi="Calibri"/>
                      <w:sz w:val="21"/>
                      <w:szCs w:val="21"/>
                    </w:rPr>
                  </w:pPr>
                  <w:r>
                    <w:rPr>
                      <w:rFonts w:hint="eastAsia"/>
                      <w:sz w:val="21"/>
                      <w:szCs w:val="21"/>
                    </w:rPr>
                    <w:t>7. 记录加在晶体上的直流电压（注意极性在电源面板上的数字表读出），每隔</w:t>
                  </w:r>
                  <w:r>
                    <w:rPr>
                      <w:rFonts w:ascii="Calibri" w:hAnsi="Calibri" w:cs="Calibri"/>
                      <w:sz w:val="21"/>
                      <w:szCs w:val="21"/>
                    </w:rPr>
                    <w:t>10V</w:t>
                  </w:r>
                  <w:r>
                    <w:rPr>
                      <w:rFonts w:hAnsi="Calibri" w:hint="eastAsia"/>
                      <w:sz w:val="21"/>
                      <w:szCs w:val="21"/>
                    </w:rPr>
                    <w:t>记录一次功率计读数（可先找出极值对应电压，再具体选择</w:t>
                  </w:r>
                  <w:proofErr w:type="gramStart"/>
                  <w:r>
                    <w:rPr>
                      <w:rFonts w:hAnsi="Calibri" w:hint="eastAsia"/>
                      <w:sz w:val="21"/>
                      <w:szCs w:val="21"/>
                    </w:rPr>
                    <w:t>取值取值</w:t>
                  </w:r>
                  <w:proofErr w:type="gramEnd"/>
                  <w:r>
                    <w:rPr>
                      <w:rFonts w:hAnsi="Calibri" w:hint="eastAsia"/>
                      <w:sz w:val="21"/>
                      <w:szCs w:val="21"/>
                    </w:rPr>
                    <w:t>范围和间隔），画出一个周期的</w:t>
                  </w:r>
                  <w:r>
                    <w:rPr>
                      <w:rFonts w:ascii="Calibri" w:hAnsi="Calibri" w:cs="Calibri"/>
                      <w:sz w:val="21"/>
                      <w:szCs w:val="21"/>
                    </w:rPr>
                    <w:t>U-P</w:t>
                  </w:r>
                  <w:r>
                    <w:rPr>
                      <w:rFonts w:hAnsi="Calibri" w:hint="eastAsia"/>
                      <w:sz w:val="21"/>
                      <w:szCs w:val="21"/>
                    </w:rPr>
                    <w:t>图，找到两次极值点。根据实验原理，半波电压的理论值可以用下式进行计算：</w:t>
                  </w:r>
                </w:p>
                <w:p w14:paraId="55C7B7D6" w14:textId="5C050A47" w:rsidR="00167020" w:rsidRDefault="00000000" w:rsidP="00167020">
                  <w:pPr>
                    <w:pStyle w:val="Default"/>
                    <w:rPr>
                      <w:rFonts w:hAnsi="Calibri"/>
                      <w:sz w:val="21"/>
                      <w:szCs w:val="21"/>
                    </w:rPr>
                  </w:pPr>
                  <m:oMathPara>
                    <m:oMath>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π</m:t>
                          </m:r>
                        </m:sub>
                      </m:sSub>
                      <m: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λ</m:t>
                          </m:r>
                          <m:r>
                            <m:rPr>
                              <m:sty m:val="p"/>
                            </m:rPr>
                            <w:rPr>
                              <w:rFonts w:ascii="Cambria Math" w:hAnsi="Cambria Math"/>
                              <w:sz w:val="21"/>
                              <w:szCs w:val="21"/>
                            </w:rPr>
                            <m:t>d</m:t>
                          </m:r>
                        </m:num>
                        <m:den>
                          <m:r>
                            <w:rPr>
                              <w:rFonts w:ascii="Cambria Math" w:hAnsi="Cambria Math"/>
                              <w:sz w:val="21"/>
                              <w:szCs w:val="21"/>
                            </w:rPr>
                            <m:t>2</m:t>
                          </m:r>
                          <m:sSubSup>
                            <m:sSubSupPr>
                              <m:ctrlPr>
                                <w:rPr>
                                  <w:rFonts w:ascii="Cambria Math" w:hAnsi="Cambria Math"/>
                                  <w:sz w:val="21"/>
                                  <w:szCs w:val="21"/>
                                </w:rPr>
                              </m:ctrlPr>
                            </m:sSubSupPr>
                            <m:e>
                              <m:r>
                                <w:rPr>
                                  <w:rFonts w:ascii="Cambria Math" w:hAnsi="Cambria Math"/>
                                  <w:sz w:val="21"/>
                                  <w:szCs w:val="21"/>
                                </w:rPr>
                                <m:t>n</m:t>
                              </m:r>
                            </m:e>
                            <m:sub>
                              <m:r>
                                <w:rPr>
                                  <w:rFonts w:ascii="Cambria Math" w:hAnsi="Cambria Math"/>
                                  <w:sz w:val="21"/>
                                  <w:szCs w:val="21"/>
                                </w:rPr>
                                <m:t>0</m:t>
                              </m:r>
                            </m:sub>
                            <m:sup>
                              <m:r>
                                <w:rPr>
                                  <w:rFonts w:ascii="Cambria Math" w:hAnsi="Cambria Math"/>
                                  <w:sz w:val="21"/>
                                  <w:szCs w:val="21"/>
                                </w:rPr>
                                <m:t>3</m:t>
                              </m:r>
                            </m:sup>
                          </m:sSubSup>
                          <m:sSub>
                            <m:sSubPr>
                              <m:ctrlPr>
                                <w:rPr>
                                  <w:rFonts w:ascii="Cambria Math" w:hAnsi="Cambria Math"/>
                                  <w:sz w:val="21"/>
                                  <w:szCs w:val="21"/>
                                </w:rPr>
                              </m:ctrlPr>
                            </m:sSubPr>
                            <m:e>
                              <m:r>
                                <w:rPr>
                                  <w:rFonts w:ascii="Cambria Math" w:hAnsi="Cambria Math"/>
                                  <w:sz w:val="21"/>
                                  <w:szCs w:val="21"/>
                                </w:rPr>
                                <m:t>γ</m:t>
                              </m:r>
                            </m:e>
                            <m:sub>
                              <m:r>
                                <w:rPr>
                                  <w:rFonts w:ascii="Cambria Math" w:hAnsi="Cambria Math"/>
                                  <w:sz w:val="21"/>
                                  <w:szCs w:val="21"/>
                                </w:rPr>
                                <m:t>22</m:t>
                              </m:r>
                            </m:sub>
                          </m:sSub>
                          <m:r>
                            <w:rPr>
                              <w:rFonts w:ascii="Cambria Math" w:hAnsi="Cambria Math"/>
                              <w:sz w:val="21"/>
                              <w:szCs w:val="21"/>
                            </w:rPr>
                            <m:t>L</m:t>
                          </m:r>
                        </m:den>
                      </m:f>
                    </m:oMath>
                  </m:oMathPara>
                </w:p>
                <w:p w14:paraId="0A1011F1" w14:textId="13AF4DA3" w:rsidR="003E7196" w:rsidRDefault="003E7196" w:rsidP="00167020">
                  <w:pPr>
                    <w:pStyle w:val="Default"/>
                    <w:rPr>
                      <w:rFonts w:hAnsi="Calibri"/>
                      <w:sz w:val="21"/>
                      <w:szCs w:val="21"/>
                    </w:rPr>
                  </w:pPr>
                  <w:r>
                    <w:rPr>
                      <w:rFonts w:hAnsi="Calibri" w:hint="eastAsia"/>
                      <w:sz w:val="21"/>
                      <w:szCs w:val="21"/>
                    </w:rPr>
                    <w:t>对于本次实验使用的调制器，</w:t>
                  </w:r>
                  <m:oMath>
                    <m:r>
                      <w:rPr>
                        <w:rFonts w:ascii="Cambria Math" w:hAnsi="Cambria Math"/>
                        <w:sz w:val="21"/>
                        <w:szCs w:val="21"/>
                      </w:rPr>
                      <m:t>λ=0.650μm,</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=2.286,</m:t>
                    </m:r>
                    <m:sSub>
                      <m:sSubPr>
                        <m:ctrlPr>
                          <w:rPr>
                            <w:rFonts w:ascii="Cambria Math" w:hAnsi="Cambria Math"/>
                            <w:sz w:val="21"/>
                            <w:szCs w:val="21"/>
                          </w:rPr>
                        </m:ctrlPr>
                      </m:sSubPr>
                      <m:e>
                        <m:r>
                          <w:rPr>
                            <w:rFonts w:ascii="Cambria Math" w:hAnsi="Cambria Math"/>
                            <w:sz w:val="21"/>
                            <w:szCs w:val="21"/>
                          </w:rPr>
                          <m:t>γ</m:t>
                        </m:r>
                      </m:e>
                      <m:sub>
                        <m:r>
                          <w:rPr>
                            <w:rFonts w:ascii="Cambria Math" w:hAnsi="Cambria Math"/>
                            <w:sz w:val="21"/>
                            <w:szCs w:val="21"/>
                          </w:rPr>
                          <m:t>22</m:t>
                        </m:r>
                      </m:sub>
                    </m:sSub>
                    <m:r>
                      <w:rPr>
                        <w:rFonts w:ascii="Cambria Math" w:hAnsi="Cambria Math"/>
                        <w:sz w:val="21"/>
                        <w:szCs w:val="21"/>
                      </w:rPr>
                      <m:t>=6.8×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-12</m:t>
                        </m:r>
                      </m:sup>
                    </m:sSup>
                    <m:r>
                      <w:rPr>
                        <w:rFonts w:ascii="Cambria Math" w:hAnsi="Cambria Math"/>
                        <w:sz w:val="21"/>
                        <w:szCs w:val="21"/>
                      </w:rPr>
                      <m:t>m/V,L=35mm,d=3mm</m:t>
                    </m:r>
                  </m:oMath>
                </w:p>
                <w:p w14:paraId="7464111F" w14:textId="53860F95" w:rsidR="00167020" w:rsidRPr="00167020" w:rsidRDefault="003E7196" w:rsidP="00167020">
                  <w:pPr>
                    <w:pStyle w:val="Default"/>
                  </w:pPr>
                  <w:r>
                    <w:rPr>
                      <w:rFonts w:hAnsi="Calibri" w:hint="eastAsia"/>
                      <w:sz w:val="21"/>
                      <w:szCs w:val="21"/>
                    </w:rPr>
                    <w:t>代入公式计算理论值约为</w:t>
                  </w:r>
                  <m:oMath>
                    <m:r>
                      <w:rPr>
                        <w:rFonts w:ascii="Cambria Math" w:hAnsi="Cambria Math"/>
                        <w:sz w:val="21"/>
                        <w:szCs w:val="21"/>
                      </w:rPr>
                      <m:t>343V</m:t>
                    </m:r>
                  </m:oMath>
                  <w:r>
                    <w:rPr>
                      <w:rFonts w:hAnsi="Calibri" w:hint="eastAsia"/>
                      <w:sz w:val="21"/>
                      <w:szCs w:val="21"/>
                    </w:rPr>
                    <w:t>，将此结果</w:t>
                  </w:r>
                  <w:r w:rsidR="00167020">
                    <w:rPr>
                      <w:rFonts w:hAnsi="Calibri" w:hint="eastAsia"/>
                      <w:sz w:val="21"/>
                      <w:szCs w:val="21"/>
                    </w:rPr>
                    <w:t>与测量值进行对比。</w:t>
                  </w:r>
                </w:p>
                <w:p w14:paraId="6824B4EF" w14:textId="1E1515A0" w:rsidR="00167020" w:rsidRPr="003E7196" w:rsidRDefault="003E7196" w:rsidP="00167020">
                  <w:pPr>
                    <w:pStyle w:val="Default"/>
                    <w:rPr>
                      <w:b/>
                      <w:bCs/>
                      <w:sz w:val="21"/>
                      <w:szCs w:val="21"/>
                    </w:rPr>
                  </w:pPr>
                  <w:r w:rsidRPr="003E7196">
                    <w:rPr>
                      <w:rFonts w:hint="eastAsia"/>
                      <w:b/>
                      <w:bCs/>
                      <w:sz w:val="21"/>
                      <w:szCs w:val="21"/>
                    </w:rPr>
                    <w:t>倍频法</w:t>
                  </w:r>
                  <w:r>
                    <w:rPr>
                      <w:rFonts w:hint="eastAsia"/>
                      <w:b/>
                      <w:bCs/>
                      <w:sz w:val="21"/>
                      <w:szCs w:val="21"/>
                    </w:rPr>
                    <w:t>：</w:t>
                  </w:r>
                </w:p>
                <w:p w14:paraId="7C16D75E" w14:textId="124EC71F" w:rsidR="00167020" w:rsidRDefault="00791A04" w:rsidP="00791A04">
                  <w:pPr>
                    <w:pStyle w:val="Default"/>
                    <w:numPr>
                      <w:ilvl w:val="0"/>
                      <w:numId w:val="4"/>
                    </w:numPr>
                    <w:rPr>
                      <w:rFonts w:hAnsi="Times New Roman"/>
                      <w:sz w:val="21"/>
                      <w:szCs w:val="21"/>
                    </w:rPr>
                  </w:pPr>
                  <w:r>
                    <w:rPr>
                      <w:rFonts w:hint="eastAsia"/>
                      <w:sz w:val="21"/>
                      <w:szCs w:val="21"/>
                    </w:rPr>
                    <w:t>将激光器电流调小</w:t>
                  </w:r>
                  <w:r>
                    <w:rPr>
                      <w:rFonts w:ascii="Calibri" w:hAnsi="Calibri" w:cs="Calibri" w:hint="eastAsia"/>
                      <w:sz w:val="21"/>
                      <w:szCs w:val="21"/>
                    </w:rPr>
                    <w:t>，</w:t>
                  </w:r>
                  <w:r>
                    <w:rPr>
                      <w:rFonts w:hAnsi="Calibri" w:hint="eastAsia"/>
                      <w:sz w:val="21"/>
                      <w:szCs w:val="21"/>
                    </w:rPr>
                    <w:t>将功率计换成探测器，把电源前面板上的调制信号</w:t>
                  </w:r>
                  <w:r>
                    <w:rPr>
                      <w:rFonts w:hAnsi="Calibri"/>
                      <w:sz w:val="21"/>
                      <w:szCs w:val="21"/>
                    </w:rPr>
                    <w:t>“</w:t>
                  </w:r>
                  <w:r>
                    <w:rPr>
                      <w:rFonts w:hAnsi="Calibri" w:hint="eastAsia"/>
                      <w:sz w:val="21"/>
                      <w:szCs w:val="21"/>
                    </w:rPr>
                    <w:t>输出</w:t>
                  </w:r>
                  <w:r>
                    <w:rPr>
                      <w:rFonts w:hAnsi="Calibri"/>
                      <w:sz w:val="21"/>
                      <w:szCs w:val="21"/>
                    </w:rPr>
                    <w:t>”</w:t>
                  </w:r>
                  <w:r>
                    <w:rPr>
                      <w:rFonts w:hAnsi="Calibri" w:hint="eastAsia"/>
                      <w:sz w:val="21"/>
                      <w:szCs w:val="21"/>
                    </w:rPr>
                    <w:t>接到示波器的</w:t>
                  </w:r>
                  <w:r>
                    <w:rPr>
                      <w:rFonts w:ascii="Times New Roman" w:hAnsi="Times New Roman" w:cs="Times New Roman"/>
                      <w:sz w:val="21"/>
                      <w:szCs w:val="21"/>
                    </w:rPr>
                    <w:t>CH1</w:t>
                  </w:r>
                  <w:r>
                    <w:rPr>
                      <w:rFonts w:hAnsi="Times New Roman" w:hint="eastAsia"/>
                      <w:sz w:val="21"/>
                      <w:szCs w:val="21"/>
                    </w:rPr>
                    <w:t>上，把探测器的解调信号接到示波器的</w:t>
                  </w:r>
                  <w:r>
                    <w:rPr>
                      <w:rFonts w:ascii="Times New Roman" w:hAnsi="Times New Roman" w:cs="Times New Roman"/>
                      <w:sz w:val="21"/>
                      <w:szCs w:val="21"/>
                    </w:rPr>
                    <w:t>CH2</w:t>
                  </w:r>
                  <w:r>
                    <w:rPr>
                      <w:rFonts w:hAnsi="Times New Roman" w:hint="eastAsia"/>
                      <w:sz w:val="21"/>
                      <w:szCs w:val="21"/>
                    </w:rPr>
                    <w:t>上，根据输出的波形在晶体电源的面板上选择合适的调制幅度以及调制频率。</w:t>
                  </w:r>
                </w:p>
                <w:p w14:paraId="28794930" w14:textId="77777777" w:rsidR="00791A04" w:rsidRPr="00791A04" w:rsidRDefault="00791A04" w:rsidP="00791A04">
                  <w:pPr>
                    <w:pStyle w:val="Default"/>
                    <w:numPr>
                      <w:ilvl w:val="0"/>
                      <w:numId w:val="4"/>
                    </w:numPr>
                    <w:rPr>
                      <w:sz w:val="21"/>
                      <w:szCs w:val="21"/>
                    </w:rPr>
                  </w:pPr>
                  <w:r>
                    <w:rPr>
                      <w:rFonts w:hint="eastAsia"/>
                      <w:sz w:val="21"/>
                      <w:szCs w:val="21"/>
                    </w:rPr>
                    <w:t>把</w:t>
                  </w:r>
                  <w:r>
                    <w:rPr>
                      <w:rFonts w:ascii="Times New Roman" w:hAnsi="Times New Roman" w:cs="Times New Roman"/>
                      <w:sz w:val="21"/>
                      <w:szCs w:val="21"/>
                    </w:rPr>
                    <w:t>CH1</w:t>
                  </w:r>
                  <w:r>
                    <w:rPr>
                      <w:rFonts w:hAnsi="Times New Roman" w:hint="eastAsia"/>
                      <w:sz w:val="21"/>
                      <w:szCs w:val="21"/>
                    </w:rPr>
                    <w:t>、</w:t>
                  </w:r>
                  <w:r>
                    <w:rPr>
                      <w:rFonts w:ascii="Times New Roman" w:hAnsi="Times New Roman" w:cs="Times New Roman"/>
                      <w:sz w:val="21"/>
                      <w:szCs w:val="21"/>
                    </w:rPr>
                    <w:t>CH2</w:t>
                  </w:r>
                  <w:r>
                    <w:rPr>
                      <w:rFonts w:hAnsi="Times New Roman" w:hint="eastAsia"/>
                      <w:sz w:val="21"/>
                      <w:szCs w:val="21"/>
                    </w:rPr>
                    <w:t>上的信号做比较，调节直流电压，当晶体上所加直流电压达到某一值</w:t>
                  </w:r>
                  <w:r>
                    <w:rPr>
                      <w:rFonts w:ascii="Times New Roman" w:hAnsi="Times New Roman" w:cs="Times New Roman"/>
                      <w:sz w:val="21"/>
                      <w:szCs w:val="21"/>
                    </w:rPr>
                    <w:t>U1</w:t>
                  </w:r>
                  <w:r>
                    <w:rPr>
                      <w:rFonts w:hAnsi="Times New Roman" w:hint="eastAsia"/>
                      <w:sz w:val="21"/>
                      <w:szCs w:val="21"/>
                    </w:rPr>
                    <w:t>时，输出信号出现倍频失真，如下图所示（黄色是输入信号，绿色是探测信号）</w:t>
                  </w:r>
                </w:p>
                <w:p w14:paraId="1B2F2C28" w14:textId="0CC2CE84" w:rsidR="00791A04" w:rsidRPr="00791A04" w:rsidRDefault="00791A04" w:rsidP="00791A04">
                  <w:pPr>
                    <w:pStyle w:val="Default"/>
                    <w:jc w:val="center"/>
                    <w:rPr>
                      <w:sz w:val="21"/>
                      <w:szCs w:val="21"/>
                    </w:rPr>
                  </w:pPr>
                  <w:r w:rsidRPr="00791A04">
                    <w:rPr>
                      <w:rFonts w:hint="eastAsia"/>
                      <w:noProof/>
                      <w:sz w:val="21"/>
                      <w:szCs w:val="21"/>
                    </w:rPr>
                    <w:drawing>
                      <wp:inline distT="0" distB="0" distL="0" distR="0" wp14:anchorId="4BAC2308" wp14:editId="25C8D475">
                        <wp:extent cx="4290646" cy="2570842"/>
                        <wp:effectExtent l="0" t="0" r="0" b="0"/>
                        <wp:docPr id="8474801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1780" cy="2589497"/>
                                </a:xfrm>
                                <a:prstGeom prst="rect">
                                  <a:avLst/>
                                </a:prstGeom>
                                <a:noFill/>
                                <a:ln>
                                  <a:noFill/>
                                </a:ln>
                              </pic:spPr>
                            </pic:pic>
                          </a:graphicData>
                        </a:graphic>
                      </wp:inline>
                    </w:drawing>
                  </w:r>
                </w:p>
                <w:p w14:paraId="35862279" w14:textId="30487FE4" w:rsidR="00791A04" w:rsidRDefault="00791A04" w:rsidP="00167020">
                  <w:pPr>
                    <w:pStyle w:val="Default"/>
                    <w:numPr>
                      <w:ilvl w:val="0"/>
                      <w:numId w:val="4"/>
                    </w:numPr>
                    <w:rPr>
                      <w:sz w:val="21"/>
                      <w:szCs w:val="21"/>
                    </w:rPr>
                  </w:pPr>
                  <w:r>
                    <w:rPr>
                      <w:rFonts w:hint="eastAsia"/>
                      <w:sz w:val="21"/>
                      <w:szCs w:val="21"/>
                    </w:rPr>
                    <w:t>继续调节直流电压，当晶体上加的直流电压到另一值</w:t>
                  </w:r>
                  <w:r>
                    <w:rPr>
                      <w:rFonts w:ascii="Times New Roman" w:hAnsi="Times New Roman" w:cs="Times New Roman"/>
                      <w:sz w:val="21"/>
                      <w:szCs w:val="21"/>
                    </w:rPr>
                    <w:t>U2</w:t>
                  </w:r>
                  <w:r>
                    <w:rPr>
                      <w:rFonts w:hAnsi="Times New Roman" w:hint="eastAsia"/>
                      <w:sz w:val="21"/>
                      <w:szCs w:val="21"/>
                    </w:rPr>
                    <w:t>时，输出信号又出现倍频失真如下图所示。</w:t>
                  </w:r>
                </w:p>
                <w:p w14:paraId="217C8B18" w14:textId="37DC0C18" w:rsidR="00791A04" w:rsidRPr="00791A04" w:rsidRDefault="00791A04" w:rsidP="00167020">
                  <w:pPr>
                    <w:pStyle w:val="Default"/>
                    <w:numPr>
                      <w:ilvl w:val="0"/>
                      <w:numId w:val="4"/>
                    </w:numPr>
                    <w:rPr>
                      <w:sz w:val="21"/>
                      <w:szCs w:val="21"/>
                    </w:rPr>
                  </w:pPr>
                  <w:r>
                    <w:rPr>
                      <w:rFonts w:hint="eastAsia"/>
                      <w:sz w:val="21"/>
                      <w:szCs w:val="21"/>
                    </w:rPr>
                    <w:t>相继两次出现倍频失真时对应的直流电压之差</w:t>
                  </w:r>
                  <w:r>
                    <w:rPr>
                      <w:rFonts w:ascii="Times New Roman" w:hAnsi="Times New Roman" w:cs="Times New Roman"/>
                      <w:sz w:val="21"/>
                      <w:szCs w:val="21"/>
                    </w:rPr>
                    <w:t>U2-U1</w:t>
                  </w:r>
                  <w:r>
                    <w:rPr>
                      <w:rFonts w:hAnsi="Times New Roman" w:hint="eastAsia"/>
                      <w:sz w:val="21"/>
                      <w:szCs w:val="21"/>
                    </w:rPr>
                    <w:t>就是半波电压，如果晶体电源从</w:t>
                  </w:r>
                  <w:r>
                    <w:rPr>
                      <w:rFonts w:ascii="Times New Roman" w:hAnsi="Times New Roman" w:cs="Times New Roman"/>
                      <w:sz w:val="21"/>
                      <w:szCs w:val="21"/>
                    </w:rPr>
                    <w:t>0</w:t>
                  </w:r>
                  <w:r>
                    <w:rPr>
                      <w:rFonts w:hAnsi="Times New Roman" w:hint="eastAsia"/>
                      <w:sz w:val="21"/>
                      <w:szCs w:val="21"/>
                    </w:rPr>
                    <w:t>加到</w:t>
                  </w:r>
                  <w:r>
                    <w:rPr>
                      <w:rFonts w:ascii="Times New Roman" w:hAnsi="Times New Roman" w:cs="Times New Roman"/>
                      <w:sz w:val="21"/>
                      <w:szCs w:val="21"/>
                    </w:rPr>
                    <w:t>600V</w:t>
                  </w:r>
                  <w:r>
                    <w:rPr>
                      <w:rFonts w:hAnsi="Times New Roman" w:hint="eastAsia"/>
                      <w:sz w:val="21"/>
                      <w:szCs w:val="21"/>
                    </w:rPr>
                    <w:t>只能出现一次倍频时，改变电源的极性，就会找到两次倍频点，如果噪声过大，输出解调信号的波形不好时，可以利用示波器的平均功能去掉噪声。</w:t>
                  </w:r>
                </w:p>
                <w:p w14:paraId="24E5267B" w14:textId="14CF2A77" w:rsidR="000B6D8E" w:rsidRPr="00167020" w:rsidRDefault="000B6D8E">
                  <w:pPr>
                    <w:rPr>
                      <w:lang w:val="en-US"/>
                    </w:rPr>
                  </w:pPr>
                </w:p>
              </w:txbxContent>
            </v:textbox>
            <w10:wrap type="square"/>
          </v:shape>
        </w:pict>
      </w:r>
      <w:r>
        <w:pict w14:anchorId="551919BA">
          <v:shape id="_x0000_s2052" style="position:absolute;left:0;text-align:left;margin-left:643.3pt;margin-top:647pt;width:44.05pt;height:118.35pt;z-index:-251847680;mso-position-horizontal-relative:page;mso-position-vertical-relative:page;mso-width-relative:page;mso-height-relative:page" coordorigin="12866,12941" coordsize="881,2367" o:spt="100" adj="0,,0" path="m13745,12941r-876,l12866,12943r,2362l12869,15307r876,l13747,15305r,-5l12876,15300r-5,-5l12876,15295r,-2345l12871,12950r5,-4l13747,12946r,-3l13745,12941xm12876,15295r-5,l12876,15300r,-5xm13735,15295r-859,l12876,15300r859,l13735,15295xm13735,12946r,2354l13740,15295r7,l13747,12950r-7,l13735,12946xm13747,15295r-7,l13735,15300r12,l13747,15295xm12876,12946r-5,4l12876,12950r,-4xm13735,12946r-859,l12876,12950r859,l13735,12946xm13747,12946r-12,l13740,12950r7,l13747,12946xe" fillcolor="black" stroked="f">
            <v:stroke joinstyle="round"/>
            <v:formulas/>
            <v:path arrowok="t" o:connecttype="segments"/>
            <w10:wrap anchorx="page" anchory="page"/>
          </v:shape>
        </w:pict>
      </w:r>
      <w:r w:rsidR="00AE74BD">
        <w:rPr>
          <w:sz w:val="20"/>
        </w:rPr>
        <w:tab/>
      </w:r>
    </w:p>
    <w:sectPr w:rsidR="00647E10">
      <w:footerReference w:type="default" r:id="rId18"/>
      <w:pgSz w:w="23820" w:h="16840" w:orient="landscape"/>
      <w:pgMar w:top="1480" w:right="1360" w:bottom="1320" w:left="1320" w:header="0"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CA138" w14:textId="77777777" w:rsidR="001904CF" w:rsidRDefault="001904CF">
      <w:r>
        <w:separator/>
      </w:r>
    </w:p>
  </w:endnote>
  <w:endnote w:type="continuationSeparator" w:id="0">
    <w:p w14:paraId="392BD74C" w14:textId="77777777" w:rsidR="001904CF" w:rsidRDefault="00190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39B3" w14:textId="77777777" w:rsidR="00647E10" w:rsidRDefault="00000000">
    <w:pPr>
      <w:pStyle w:val="a3"/>
      <w:spacing w:line="14" w:lineRule="auto"/>
      <w:rPr>
        <w:b w:val="0"/>
        <w:sz w:val="20"/>
      </w:rPr>
    </w:pPr>
    <w:r>
      <w:pict w14:anchorId="103F7543">
        <v:shapetype id="_x0000_t202" coordsize="21600,21600" o:spt="202" path="m,l,21600r21600,l21600,xe">
          <v:stroke joinstyle="miter"/>
          <v:path gradientshapeok="t" o:connecttype="rect"/>
        </v:shapetype>
        <v:shape id="_x0000_s1025" type="#_x0000_t202" style="position:absolute;margin-left:890pt;margin-top:769.9pt;width:7.3pt;height:13.7pt;z-index:-251850752;mso-position-horizontal-relative:page;mso-position-vertical-relative:page;mso-width-relative:page;mso-height-relative:page" filled="f" stroked="f">
          <v:textbox inset="0,0,0,0">
            <w:txbxContent>
              <w:p w14:paraId="03EBDC07" w14:textId="56A54891" w:rsidR="00647E10" w:rsidRDefault="003F6F05">
                <w:pPr>
                  <w:spacing w:before="12"/>
                  <w:ind w:left="20"/>
                  <w:rPr>
                    <w:rFonts w:ascii="Times New Roman" w:hint="eastAsia"/>
                    <w:sz w:val="21"/>
                  </w:rPr>
                </w:pPr>
                <w:r>
                  <w:rPr>
                    <w:rFonts w:ascii="Times New Roman" w:hint="eastAsia"/>
                    <w:sz w:val="21"/>
                  </w:rPr>
                  <w:t>6</w:t>
                </w:r>
              </w:p>
            </w:txbxContent>
          </v:textbox>
          <w10:wrap anchorx="page" anchory="page"/>
        </v:shape>
      </w:pict>
    </w:r>
    <w:r>
      <w:pict w14:anchorId="6D8232AD">
        <v:shape id="_x0000_s1026" type="#_x0000_t202" style="position:absolute;margin-left:287pt;margin-top:775.9pt;width:7.3pt;height:13.7pt;z-index:-251849728;mso-position-horizontal-relative:page;mso-position-vertical-relative:page;mso-width-relative:page;mso-height-relative:page" filled="f" stroked="f">
          <v:textbox inset="0,0,0,0">
            <w:txbxContent>
              <w:p w14:paraId="559211AF" w14:textId="626F70AC" w:rsidR="00647E10" w:rsidRDefault="003F6F05">
                <w:pPr>
                  <w:spacing w:before="12"/>
                  <w:ind w:left="20"/>
                  <w:rPr>
                    <w:rFonts w:ascii="Times New Roman" w:hint="eastAsia"/>
                    <w:sz w:val="21"/>
                  </w:rPr>
                </w:pPr>
                <w:r>
                  <w:rPr>
                    <w:rFonts w:ascii="Times New Roman" w:hint="eastAsia"/>
                    <w:sz w:val="21"/>
                  </w:rPr>
                  <w:t>5</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2286" w14:textId="77777777" w:rsidR="00647E10" w:rsidRDefault="00000000">
    <w:pPr>
      <w:pStyle w:val="a3"/>
      <w:spacing w:line="14" w:lineRule="auto"/>
      <w:rPr>
        <w:b w:val="0"/>
        <w:sz w:val="20"/>
      </w:rPr>
    </w:pPr>
    <w:r>
      <w:pict w14:anchorId="36DEFE8D">
        <v:shapetype id="_x0000_t202" coordsize="21600,21600" o:spt="202" path="m,l,21600r21600,l21600,xe">
          <v:stroke joinstyle="miter"/>
          <v:path gradientshapeok="t" o:connecttype="rect"/>
        </v:shapetype>
        <v:shape id="_x0000_s1027" type="#_x0000_t202" style="position:absolute;margin-left:284pt;margin-top:774.5pt;width:7.3pt;height:13.7pt;z-index:-251848704;mso-position-horizontal-relative:page;mso-position-vertical-relative:page;mso-width-relative:page;mso-height-relative:page" filled="f" stroked="f">
          <v:textbox inset="0,0,0,0">
            <w:txbxContent>
              <w:p w14:paraId="79BEDB4A" w14:textId="77777777" w:rsidR="00647E10" w:rsidRDefault="00000000">
                <w:pPr>
                  <w:spacing w:before="12"/>
                  <w:ind w:left="20"/>
                  <w:rPr>
                    <w:rFonts w:ascii="Times New Roman"/>
                    <w:sz w:val="21"/>
                  </w:rPr>
                </w:pPr>
                <w:r>
                  <w:rPr>
                    <w:rFonts w:ascii="Times New Roman"/>
                    <w:sz w:val="21"/>
                  </w:rPr>
                  <w:t>3</w:t>
                </w:r>
              </w:p>
            </w:txbxContent>
          </v:textbox>
          <w10:wrap anchorx="page" anchory="page"/>
        </v:shape>
      </w:pict>
    </w:r>
    <w:r>
      <w:pict w14:anchorId="23D829B0">
        <v:shape id="_x0000_s1028" type="#_x0000_t202" style="position:absolute;margin-left:869.7pt;margin-top:774.5pt;width:7.3pt;height:13.7pt;z-index:-251847680;mso-position-horizontal-relative:page;mso-position-vertical-relative:page;mso-width-relative:page;mso-height-relative:page" filled="f" stroked="f">
          <v:textbox inset="0,0,0,0">
            <w:txbxContent>
              <w:p w14:paraId="692B12AA" w14:textId="77777777" w:rsidR="00647E10" w:rsidRDefault="00000000">
                <w:pPr>
                  <w:spacing w:before="12"/>
                  <w:ind w:left="20"/>
                  <w:rPr>
                    <w:rFonts w:ascii="Times New Roman"/>
                    <w:sz w:val="21"/>
                  </w:rPr>
                </w:pPr>
                <w:r>
                  <w:rPr>
                    <w:rFonts w:ascii="Times New Roman"/>
                    <w:sz w:val="21"/>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B4E58" w14:textId="77777777" w:rsidR="001904CF" w:rsidRDefault="001904CF">
      <w:r>
        <w:separator/>
      </w:r>
    </w:p>
  </w:footnote>
  <w:footnote w:type="continuationSeparator" w:id="0">
    <w:p w14:paraId="3A793AC7" w14:textId="77777777" w:rsidR="001904CF" w:rsidRDefault="00190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5F8"/>
    <w:multiLevelType w:val="hybridMultilevel"/>
    <w:tmpl w:val="913406E6"/>
    <w:lvl w:ilvl="0" w:tplc="4E1C005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5044E15"/>
    <w:multiLevelType w:val="hybridMultilevel"/>
    <w:tmpl w:val="70AE39A8"/>
    <w:lvl w:ilvl="0" w:tplc="3C001434">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37813C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F3C15BF"/>
    <w:multiLevelType w:val="hybridMultilevel"/>
    <w:tmpl w:val="3942F89A"/>
    <w:lvl w:ilvl="0" w:tplc="1BDABC1C">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2375867">
    <w:abstractNumId w:val="0"/>
  </w:num>
  <w:num w:numId="2" w16cid:durableId="653724188">
    <w:abstractNumId w:val="2"/>
  </w:num>
  <w:num w:numId="3" w16cid:durableId="1103233721">
    <w:abstractNumId w:val="1"/>
  </w:num>
  <w:num w:numId="4" w16cid:durableId="1967195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47E10"/>
    <w:rsid w:val="00062490"/>
    <w:rsid w:val="00077D69"/>
    <w:rsid w:val="000A5812"/>
    <w:rsid w:val="000B6D8E"/>
    <w:rsid w:val="00167020"/>
    <w:rsid w:val="0018732B"/>
    <w:rsid w:val="001904CF"/>
    <w:rsid w:val="001B73BB"/>
    <w:rsid w:val="0020313E"/>
    <w:rsid w:val="00216F65"/>
    <w:rsid w:val="002E06EB"/>
    <w:rsid w:val="003D185B"/>
    <w:rsid w:val="003D5B39"/>
    <w:rsid w:val="003E7196"/>
    <w:rsid w:val="003F6F05"/>
    <w:rsid w:val="004B2729"/>
    <w:rsid w:val="005A2098"/>
    <w:rsid w:val="005A70BD"/>
    <w:rsid w:val="00647E10"/>
    <w:rsid w:val="00671BAC"/>
    <w:rsid w:val="0068048C"/>
    <w:rsid w:val="00681465"/>
    <w:rsid w:val="00692857"/>
    <w:rsid w:val="007374AA"/>
    <w:rsid w:val="00791A04"/>
    <w:rsid w:val="007B783D"/>
    <w:rsid w:val="00805A9A"/>
    <w:rsid w:val="008208B7"/>
    <w:rsid w:val="00865885"/>
    <w:rsid w:val="0096412B"/>
    <w:rsid w:val="00A12461"/>
    <w:rsid w:val="00AD04E1"/>
    <w:rsid w:val="00AE74BD"/>
    <w:rsid w:val="00B05700"/>
    <w:rsid w:val="00B14723"/>
    <w:rsid w:val="00B52187"/>
    <w:rsid w:val="00B912F4"/>
    <w:rsid w:val="00BA4E50"/>
    <w:rsid w:val="00BB242D"/>
    <w:rsid w:val="00BD6819"/>
    <w:rsid w:val="00D910D3"/>
    <w:rsid w:val="00DE619C"/>
    <w:rsid w:val="00EF7966"/>
    <w:rsid w:val="5172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shapelayout>
  </w:shapeDefaults>
  <w:decimalSymbol w:val="."/>
  <w:listSeparator w:val=","/>
  <w14:docId w14:val="373AB412"/>
  <w15:docId w15:val="{0F90769C-7058-46E7-A70F-87B6FF9A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3F6F05"/>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楷体" w:eastAsia="楷体" w:hAnsi="楷体" w:cs="楷体"/>
      <w:b/>
      <w:bCs/>
      <w:sz w:val="44"/>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Title"/>
    <w:basedOn w:val="a"/>
    <w:next w:val="a"/>
    <w:link w:val="a6"/>
    <w:qFormat/>
    <w:rsid w:val="00AD04E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D04E1"/>
    <w:rPr>
      <w:rFonts w:asciiTheme="majorHAnsi" w:eastAsiaTheme="majorEastAsia" w:hAnsiTheme="majorHAnsi" w:cstheme="majorBidi"/>
      <w:b/>
      <w:bCs/>
      <w:sz w:val="32"/>
      <w:szCs w:val="32"/>
      <w:lang w:val="zh-CN" w:bidi="zh-CN"/>
    </w:rPr>
  </w:style>
  <w:style w:type="character" w:styleId="a7">
    <w:name w:val="Strong"/>
    <w:basedOn w:val="a0"/>
    <w:qFormat/>
    <w:rsid w:val="00AD04E1"/>
    <w:rPr>
      <w:b/>
      <w:bCs/>
    </w:rPr>
  </w:style>
  <w:style w:type="character" w:styleId="a8">
    <w:name w:val="Emphasis"/>
    <w:basedOn w:val="a0"/>
    <w:qFormat/>
    <w:rsid w:val="00AD04E1"/>
    <w:rPr>
      <w:i/>
      <w:iCs/>
    </w:rPr>
  </w:style>
  <w:style w:type="paragraph" w:styleId="a9">
    <w:name w:val="header"/>
    <w:basedOn w:val="a"/>
    <w:link w:val="aa"/>
    <w:rsid w:val="00D910D3"/>
    <w:pPr>
      <w:tabs>
        <w:tab w:val="center" w:pos="4153"/>
        <w:tab w:val="right" w:pos="8306"/>
      </w:tabs>
      <w:snapToGrid w:val="0"/>
      <w:jc w:val="center"/>
    </w:pPr>
    <w:rPr>
      <w:sz w:val="18"/>
      <w:szCs w:val="18"/>
    </w:rPr>
  </w:style>
  <w:style w:type="character" w:customStyle="1" w:styleId="aa">
    <w:name w:val="页眉 字符"/>
    <w:basedOn w:val="a0"/>
    <w:link w:val="a9"/>
    <w:rsid w:val="00D910D3"/>
    <w:rPr>
      <w:rFonts w:ascii="宋体" w:eastAsia="宋体" w:hAnsi="宋体" w:cs="宋体"/>
      <w:sz w:val="18"/>
      <w:szCs w:val="18"/>
      <w:lang w:val="zh-CN" w:bidi="zh-CN"/>
    </w:rPr>
  </w:style>
  <w:style w:type="paragraph" w:styleId="ab">
    <w:name w:val="footer"/>
    <w:basedOn w:val="a"/>
    <w:link w:val="ac"/>
    <w:rsid w:val="00D910D3"/>
    <w:pPr>
      <w:tabs>
        <w:tab w:val="center" w:pos="4153"/>
        <w:tab w:val="right" w:pos="8306"/>
      </w:tabs>
      <w:snapToGrid w:val="0"/>
    </w:pPr>
    <w:rPr>
      <w:sz w:val="18"/>
      <w:szCs w:val="18"/>
    </w:rPr>
  </w:style>
  <w:style w:type="character" w:customStyle="1" w:styleId="ac">
    <w:name w:val="页脚 字符"/>
    <w:basedOn w:val="a0"/>
    <w:link w:val="ab"/>
    <w:rsid w:val="00D910D3"/>
    <w:rPr>
      <w:rFonts w:ascii="宋体" w:eastAsia="宋体" w:hAnsi="宋体" w:cs="宋体"/>
      <w:sz w:val="18"/>
      <w:szCs w:val="18"/>
      <w:lang w:val="zh-CN" w:bidi="zh-CN"/>
    </w:rPr>
  </w:style>
  <w:style w:type="paragraph" w:customStyle="1" w:styleId="Default">
    <w:name w:val="Default"/>
    <w:rsid w:val="00B05700"/>
    <w:pPr>
      <w:widowControl w:val="0"/>
      <w:autoSpaceDE w:val="0"/>
      <w:autoSpaceDN w:val="0"/>
      <w:adjustRightInd w:val="0"/>
    </w:pPr>
    <w:rPr>
      <w:rFonts w:ascii="宋体" w:eastAsia="宋体" w:cs="宋体"/>
      <w:color w:val="000000"/>
      <w:sz w:val="24"/>
      <w:szCs w:val="24"/>
    </w:rPr>
  </w:style>
  <w:style w:type="character" w:styleId="ad">
    <w:name w:val="Placeholder Text"/>
    <w:basedOn w:val="a0"/>
    <w:uiPriority w:val="99"/>
    <w:unhideWhenUsed/>
    <w:rsid w:val="003E71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5570">
      <w:bodyDiv w:val="1"/>
      <w:marLeft w:val="0"/>
      <w:marRight w:val="0"/>
      <w:marTop w:val="0"/>
      <w:marBottom w:val="0"/>
      <w:divBdr>
        <w:top w:val="none" w:sz="0" w:space="0" w:color="auto"/>
        <w:left w:val="none" w:sz="0" w:space="0" w:color="auto"/>
        <w:bottom w:val="none" w:sz="0" w:space="0" w:color="auto"/>
        <w:right w:val="none" w:sz="0" w:space="0" w:color="auto"/>
      </w:divBdr>
    </w:div>
    <w:div w:id="305626336">
      <w:bodyDiv w:val="1"/>
      <w:marLeft w:val="0"/>
      <w:marRight w:val="0"/>
      <w:marTop w:val="0"/>
      <w:marBottom w:val="0"/>
      <w:divBdr>
        <w:top w:val="none" w:sz="0" w:space="0" w:color="auto"/>
        <w:left w:val="none" w:sz="0" w:space="0" w:color="auto"/>
        <w:bottom w:val="none" w:sz="0" w:space="0" w:color="auto"/>
        <w:right w:val="none" w:sz="0" w:space="0" w:color="auto"/>
      </w:divBdr>
    </w:div>
    <w:div w:id="620041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30"/>
    <customShpInfo spid="_x0000_s1029"/>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DDE3E-C9D2-4BA2-B748-3C70E52B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wangxf</dc:creator>
  <cp:lastModifiedBy>卜凡 郑</cp:lastModifiedBy>
  <cp:revision>60</cp:revision>
  <dcterms:created xsi:type="dcterms:W3CDTF">2021-03-15T11:35:00Z</dcterms:created>
  <dcterms:modified xsi:type="dcterms:W3CDTF">2024-04-01T09:14:00Z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2021-03-15T00:00:00Z</vt:filetime>
  </property>
  <property fmtid="{D5CDD505-2E9C-101B-9397-08002B2CF9AE}" pid="4" name="KSOProductBuildVer">
    <vt:lpwstr>2052-11.1.0.10314</vt:lpwstr>
  </property>
</Properties>
</file>