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09BA7" w14:textId="77777777" w:rsidR="00EC38D7" w:rsidRDefault="002F0A94">
      <w:pPr>
        <w:widowControl/>
        <w:adjustRightInd w:val="0"/>
        <w:snapToGrid w:val="0"/>
        <w:jc w:val="center"/>
        <w:rPr>
          <w:rFonts w:ascii="Times New Roman" w:hAnsi="Times New Roman" w:cs="Times New Roman"/>
          <w:szCs w:val="21"/>
        </w:rPr>
      </w:pPr>
      <w:r>
        <w:rPr>
          <w:rFonts w:ascii="Times New Roman" w:hAnsi="Times New Roman" w:cs="Times New Roman"/>
          <w:b/>
          <w:bCs/>
          <w:sz w:val="28"/>
          <w:szCs w:val="28"/>
        </w:rPr>
        <w:t>SHDC:</w:t>
      </w:r>
      <w:bookmarkStart w:id="0" w:name="_Hlk62202588"/>
      <w:r>
        <w:rPr>
          <w:rFonts w:ascii="Times New Roman" w:hAnsi="Times New Roman" w:cs="Times New Roman"/>
          <w:b/>
          <w:bCs/>
          <w:sz w:val="28"/>
          <w:szCs w:val="28"/>
        </w:rPr>
        <w:t xml:space="preserve"> A Method of Similarity Measurement Using Heat Kernel based on Denoising for Clustering </w:t>
      </w:r>
      <w:proofErr w:type="spellStart"/>
      <w:r>
        <w:rPr>
          <w:rFonts w:ascii="Times New Roman" w:hAnsi="Times New Roman" w:cs="Times New Roman"/>
          <w:b/>
          <w:bCs/>
          <w:sz w:val="28"/>
          <w:szCs w:val="28"/>
        </w:rPr>
        <w:t>scRNA</w:t>
      </w:r>
      <w:proofErr w:type="spellEnd"/>
      <w:r>
        <w:rPr>
          <w:rFonts w:ascii="Times New Roman" w:hAnsi="Times New Roman" w:cs="Times New Roman"/>
          <w:b/>
          <w:bCs/>
          <w:sz w:val="28"/>
          <w:szCs w:val="28"/>
        </w:rPr>
        <w:t>-seq Data</w:t>
      </w:r>
      <w:bookmarkEnd w:id="0"/>
    </w:p>
    <w:p w14:paraId="35C01189" w14:textId="77777777" w:rsidR="00EC38D7" w:rsidRDefault="002F0A94">
      <w:pPr>
        <w:widowControl/>
        <w:jc w:val="center"/>
        <w:rPr>
          <w:rFonts w:ascii="Times New Roman" w:hAnsi="Times New Roman" w:cs="Times New Roman"/>
          <w:szCs w:val="21"/>
        </w:rPr>
      </w:pPr>
      <w:r>
        <w:rPr>
          <w:rFonts w:ascii="Times New Roman" w:hAnsi="Times New Roman" w:cs="Times New Roman"/>
          <w:szCs w:val="21"/>
        </w:rPr>
        <w:t>Hai-Yun Wang</w:t>
      </w:r>
      <w:r>
        <w:rPr>
          <w:rFonts w:ascii="Times New Roman" w:hAnsi="Times New Roman" w:cs="Times New Roman"/>
          <w:szCs w:val="21"/>
          <w:vertAlign w:val="superscript"/>
        </w:rPr>
        <w:t>1</w:t>
      </w:r>
      <w:r>
        <w:rPr>
          <w:rFonts w:ascii="宋体" w:eastAsia="宋体" w:hAnsi="宋体" w:cs="宋体" w:hint="eastAsia"/>
          <w:szCs w:val="21"/>
          <w:vertAlign w:val="superscript"/>
        </w:rPr>
        <w:t>※</w:t>
      </w:r>
      <w:r>
        <w:rPr>
          <w:rFonts w:ascii="Times New Roman" w:hAnsi="Times New Roman" w:cs="Times New Roman"/>
          <w:szCs w:val="21"/>
        </w:rPr>
        <w:t>, Jian-</w:t>
      </w:r>
      <w:r>
        <w:rPr>
          <w:rFonts w:ascii="Times New Roman" w:hAnsi="Times New Roman" w:cs="Times New Roman" w:hint="eastAsia"/>
          <w:szCs w:val="21"/>
        </w:rPr>
        <w:t>p</w:t>
      </w:r>
      <w:r>
        <w:rPr>
          <w:rFonts w:ascii="Times New Roman" w:hAnsi="Times New Roman" w:cs="Times New Roman"/>
          <w:szCs w:val="21"/>
        </w:rPr>
        <w:t>ing Zhao</w:t>
      </w:r>
      <w:r>
        <w:rPr>
          <w:rFonts w:ascii="Times New Roman" w:hAnsi="Times New Roman" w:cs="Times New Roman"/>
          <w:szCs w:val="21"/>
          <w:vertAlign w:val="superscript"/>
        </w:rPr>
        <w:t>1</w:t>
      </w:r>
      <w:r>
        <w:rPr>
          <w:rFonts w:ascii="宋体" w:eastAsia="宋体" w:hAnsi="宋体" w:cs="宋体" w:hint="eastAsia"/>
          <w:szCs w:val="21"/>
          <w:vertAlign w:val="superscript"/>
        </w:rPr>
        <w:t>※</w:t>
      </w:r>
      <w:r>
        <w:rPr>
          <w:rFonts w:ascii="Times New Roman" w:hAnsi="Times New Roman" w:cs="Times New Roman"/>
          <w:szCs w:val="21"/>
          <w:vertAlign w:val="superscript"/>
        </w:rPr>
        <w:t>,2,*</w:t>
      </w:r>
      <w:r>
        <w:rPr>
          <w:rFonts w:ascii="Times New Roman" w:hAnsi="Times New Roman" w:cs="Times New Roman"/>
          <w:szCs w:val="21"/>
        </w:rPr>
        <w:t>, Chun-Hou Zheng</w:t>
      </w:r>
      <w:r>
        <w:rPr>
          <w:rFonts w:ascii="Times New Roman" w:hAnsi="Times New Roman" w:cs="Times New Roman"/>
          <w:szCs w:val="21"/>
          <w:vertAlign w:val="superscript"/>
        </w:rPr>
        <w:t>1,3,</w:t>
      </w:r>
      <w:r>
        <w:rPr>
          <w:rFonts w:ascii="Times New Roman" w:hAnsi="Times New Roman" w:cs="Times New Roman"/>
          <w:szCs w:val="21"/>
        </w:rPr>
        <w:t>*</w:t>
      </w:r>
    </w:p>
    <w:p w14:paraId="246D93A1" w14:textId="77777777" w:rsidR="00EC38D7" w:rsidRDefault="002F0A94">
      <w:pPr>
        <w:jc w:val="left"/>
        <w:rPr>
          <w:rFonts w:ascii="Times New Roman" w:hAnsi="Times New Roman" w:cs="Times New Roman"/>
          <w:kern w:val="0"/>
          <w:sz w:val="18"/>
          <w:szCs w:val="22"/>
        </w:rPr>
      </w:pPr>
      <w:r>
        <w:rPr>
          <w:rFonts w:ascii="Times New Roman" w:hAnsi="Times New Roman" w:cs="Times New Roman"/>
          <w:kern w:val="0"/>
          <w:sz w:val="18"/>
          <w:szCs w:val="22"/>
          <w:vertAlign w:val="superscript"/>
        </w:rPr>
        <w:t>1</w:t>
      </w:r>
      <w:r>
        <w:rPr>
          <w:rFonts w:ascii="Times New Roman" w:hAnsi="Times New Roman" w:cs="Times New Roman" w:hint="eastAsia"/>
          <w:kern w:val="0"/>
          <w:sz w:val="18"/>
          <w:szCs w:val="22"/>
        </w:rPr>
        <w:t>C</w:t>
      </w:r>
      <w:r>
        <w:rPr>
          <w:rFonts w:ascii="Times New Roman" w:hAnsi="Times New Roman" w:cs="Times New Roman"/>
          <w:kern w:val="0"/>
          <w:sz w:val="18"/>
          <w:szCs w:val="22"/>
        </w:rPr>
        <w:t xml:space="preserve">ollege of Mathematics and System Sciences, </w:t>
      </w:r>
      <w:r>
        <w:rPr>
          <w:rFonts w:ascii="Times New Roman" w:hAnsi="Times New Roman" w:cs="Times New Roman"/>
          <w:kern w:val="0"/>
          <w:sz w:val="18"/>
          <w:szCs w:val="22"/>
        </w:rPr>
        <w:t>Xinjiang University, Urumqi</w:t>
      </w:r>
      <w:r>
        <w:rPr>
          <w:rFonts w:ascii="Times New Roman" w:hAnsi="Times New Roman" w:cs="Times New Roman" w:hint="eastAsia"/>
          <w:kern w:val="0"/>
          <w:sz w:val="18"/>
          <w:szCs w:val="22"/>
        </w:rPr>
        <w:t>,</w:t>
      </w:r>
      <w:r>
        <w:rPr>
          <w:rFonts w:ascii="Times New Roman" w:hAnsi="Times New Roman" w:cs="Times New Roman"/>
          <w:kern w:val="0"/>
          <w:sz w:val="18"/>
          <w:szCs w:val="22"/>
        </w:rPr>
        <w:t> China</w:t>
      </w:r>
    </w:p>
    <w:p w14:paraId="1AC55FAE" w14:textId="77777777" w:rsidR="00EC38D7" w:rsidRDefault="002F0A94">
      <w:pPr>
        <w:jc w:val="left"/>
        <w:rPr>
          <w:rFonts w:ascii="Times New Roman" w:hAnsi="Times New Roman" w:cs="Times New Roman"/>
          <w:b/>
          <w:szCs w:val="21"/>
        </w:rPr>
      </w:pPr>
      <w:r>
        <w:rPr>
          <w:rFonts w:ascii="Times New Roman" w:hAnsi="Times New Roman" w:cs="Times New Roman"/>
          <w:kern w:val="0"/>
          <w:sz w:val="18"/>
          <w:szCs w:val="22"/>
          <w:vertAlign w:val="superscript"/>
        </w:rPr>
        <w:t>2</w:t>
      </w:r>
      <w:r>
        <w:rPr>
          <w:rFonts w:ascii="Times New Roman" w:hAnsi="Times New Roman" w:cs="Times New Roman"/>
          <w:kern w:val="0"/>
          <w:sz w:val="18"/>
          <w:szCs w:val="22"/>
        </w:rPr>
        <w:t>Institute of Mathematics and Physics, Xinjiang University, Urumqi</w:t>
      </w:r>
      <w:r>
        <w:rPr>
          <w:rFonts w:ascii="Times New Roman" w:hAnsi="Times New Roman" w:cs="Times New Roman" w:hint="eastAsia"/>
          <w:kern w:val="0"/>
          <w:sz w:val="18"/>
          <w:szCs w:val="22"/>
        </w:rPr>
        <w:t>,</w:t>
      </w:r>
      <w:r>
        <w:rPr>
          <w:rFonts w:ascii="Times New Roman" w:hAnsi="Times New Roman" w:cs="Times New Roman"/>
          <w:kern w:val="0"/>
          <w:sz w:val="18"/>
          <w:szCs w:val="22"/>
        </w:rPr>
        <w:t> China</w:t>
      </w:r>
    </w:p>
    <w:p w14:paraId="20F46809" w14:textId="77777777" w:rsidR="00EC38D7" w:rsidRDefault="002F0A94">
      <w:pPr>
        <w:widowControl/>
        <w:overflowPunct w:val="0"/>
        <w:autoSpaceDE w:val="0"/>
        <w:autoSpaceDN w:val="0"/>
        <w:adjustRightInd w:val="0"/>
        <w:spacing w:after="200" w:line="220" w:lineRule="atLeast"/>
        <w:contextualSpacing/>
        <w:jc w:val="left"/>
        <w:textAlignment w:val="baseline"/>
        <w:rPr>
          <w:rFonts w:ascii="Times New Roman" w:eastAsia="Times New Roman" w:hAnsi="Times New Roman" w:cs="Times New Roman"/>
          <w:kern w:val="0"/>
          <w:sz w:val="18"/>
          <w:szCs w:val="20"/>
          <w:lang w:eastAsia="en-US"/>
        </w:rPr>
      </w:pPr>
      <w:bookmarkStart w:id="1" w:name="OLE_LINK303"/>
      <w:bookmarkStart w:id="2" w:name="OLE_LINK304"/>
      <w:r>
        <w:rPr>
          <w:rFonts w:ascii="Times New Roman" w:eastAsia="Times New Roman" w:hAnsi="Times New Roman" w:cs="Times New Roman"/>
          <w:kern w:val="0"/>
          <w:sz w:val="18"/>
          <w:szCs w:val="20"/>
          <w:vertAlign w:val="superscript"/>
          <w:lang w:eastAsia="en-US"/>
        </w:rPr>
        <w:t>3</w:t>
      </w:r>
      <w:r>
        <w:rPr>
          <w:rFonts w:ascii="Times New Roman" w:eastAsia="Times New Roman" w:hAnsi="Times New Roman" w:cs="Times New Roman"/>
          <w:kern w:val="0"/>
          <w:sz w:val="18"/>
          <w:szCs w:val="20"/>
          <w:lang w:eastAsia="en-US"/>
        </w:rPr>
        <w:t xml:space="preserve"> College of Computer Science and Technology</w:t>
      </w:r>
      <w:bookmarkEnd w:id="1"/>
      <w:bookmarkEnd w:id="2"/>
      <w:r>
        <w:rPr>
          <w:rFonts w:ascii="Times New Roman" w:eastAsia="Times New Roman" w:hAnsi="Times New Roman" w:cs="Times New Roman"/>
          <w:kern w:val="0"/>
          <w:sz w:val="18"/>
          <w:szCs w:val="20"/>
          <w:lang w:eastAsia="en-US"/>
        </w:rPr>
        <w:t>, Anhui University, Hefei, China</w:t>
      </w:r>
    </w:p>
    <w:p w14:paraId="5B47E23B" w14:textId="77777777" w:rsidR="00EC38D7" w:rsidRDefault="002F0A94">
      <w:pPr>
        <w:widowControl/>
        <w:overflowPunct w:val="0"/>
        <w:autoSpaceDE w:val="0"/>
        <w:autoSpaceDN w:val="0"/>
        <w:adjustRightInd w:val="0"/>
        <w:spacing w:after="200" w:line="220" w:lineRule="atLeast"/>
        <w:contextualSpacing/>
        <w:jc w:val="left"/>
        <w:textAlignment w:val="baseline"/>
        <w:rPr>
          <w:rFonts w:ascii="Times New Roman" w:eastAsia="Times New Roman" w:hAnsi="Times New Roman" w:cs="Times New Roman"/>
          <w:kern w:val="0"/>
          <w:sz w:val="18"/>
          <w:szCs w:val="20"/>
          <w:lang w:eastAsia="en-US"/>
        </w:rPr>
      </w:pPr>
      <w:r>
        <w:rPr>
          <w:rFonts w:ascii="宋体" w:eastAsia="宋体" w:hAnsi="宋体" w:cs="宋体" w:hint="eastAsia"/>
          <w:kern w:val="0"/>
          <w:sz w:val="18"/>
          <w:szCs w:val="20"/>
          <w:lang w:eastAsia="en-US"/>
        </w:rPr>
        <w:t>※</w:t>
      </w:r>
      <w:r>
        <w:rPr>
          <w:rFonts w:ascii="Times New Roman" w:eastAsia="宋体" w:hAnsi="Times New Roman" w:cs="Times New Roman"/>
          <w:kern w:val="0"/>
          <w:sz w:val="18"/>
          <w:szCs w:val="20"/>
          <w:lang w:eastAsia="en-US"/>
        </w:rPr>
        <w:t>These authors contributed equally to this work</w:t>
      </w:r>
    </w:p>
    <w:p w14:paraId="6FBEDDC7" w14:textId="77777777" w:rsidR="00EC38D7" w:rsidRDefault="002F0A94">
      <w:pPr>
        <w:widowControl/>
        <w:overflowPunct w:val="0"/>
        <w:autoSpaceDE w:val="0"/>
        <w:autoSpaceDN w:val="0"/>
        <w:adjustRightInd w:val="0"/>
        <w:spacing w:after="200" w:line="220" w:lineRule="atLeast"/>
        <w:contextualSpacing/>
        <w:jc w:val="left"/>
        <w:textAlignment w:val="baseline"/>
        <w:rPr>
          <w:rFonts w:ascii="Times New Roman" w:hAnsi="Times New Roman" w:cs="Times New Roman"/>
          <w:kern w:val="0"/>
          <w:sz w:val="18"/>
          <w:szCs w:val="20"/>
        </w:rPr>
      </w:pPr>
      <w:r>
        <w:rPr>
          <w:rFonts w:ascii="Times New Roman" w:hAnsi="Times New Roman" w:cs="Times New Roman"/>
          <w:b/>
          <w:bCs/>
          <w:kern w:val="0"/>
          <w:sz w:val="18"/>
          <w:szCs w:val="20"/>
        </w:rPr>
        <w:t>*</w:t>
      </w:r>
      <w:r>
        <w:rPr>
          <w:rFonts w:ascii="Times New Roman" w:hAnsi="Times New Roman" w:cs="Times New Roman" w:hint="eastAsia"/>
          <w:b/>
          <w:bCs/>
          <w:kern w:val="0"/>
          <w:sz w:val="18"/>
          <w:szCs w:val="20"/>
        </w:rPr>
        <w:t>C</w:t>
      </w:r>
      <w:r>
        <w:rPr>
          <w:rFonts w:ascii="Times New Roman" w:hAnsi="Times New Roman" w:cs="Times New Roman"/>
          <w:b/>
          <w:bCs/>
          <w:kern w:val="0"/>
          <w:sz w:val="18"/>
          <w:szCs w:val="20"/>
        </w:rPr>
        <w:t xml:space="preserve">orrespondence to: </w:t>
      </w:r>
      <w:r>
        <w:rPr>
          <w:rFonts w:ascii="Times New Roman" w:hAnsi="Times New Roman" w:cs="Times New Roman"/>
          <w:kern w:val="0"/>
          <w:sz w:val="18"/>
          <w:szCs w:val="20"/>
        </w:rPr>
        <w:t>Jian-ping Zhao(jpzhao@xju.edu.cn)</w:t>
      </w:r>
      <w:r>
        <w:rPr>
          <w:rFonts w:ascii="Times New Roman" w:hAnsi="Times New Roman" w:cs="Times New Roman"/>
          <w:b/>
          <w:bCs/>
          <w:kern w:val="0"/>
          <w:sz w:val="18"/>
          <w:szCs w:val="20"/>
        </w:rPr>
        <w:t xml:space="preserve"> and </w:t>
      </w:r>
      <w:r>
        <w:rPr>
          <w:rFonts w:ascii="Times New Roman" w:hAnsi="Times New Roman" w:cs="Times New Roman"/>
          <w:kern w:val="0"/>
          <w:sz w:val="18"/>
          <w:szCs w:val="20"/>
        </w:rPr>
        <w:t>Chun-Hou Zheng(zhengch99@126.com)</w:t>
      </w:r>
    </w:p>
    <w:p w14:paraId="084F0E29" w14:textId="77777777" w:rsidR="00EC38D7" w:rsidRDefault="00EC38D7">
      <w:pPr>
        <w:widowControl/>
        <w:overflowPunct w:val="0"/>
        <w:autoSpaceDE w:val="0"/>
        <w:autoSpaceDN w:val="0"/>
        <w:adjustRightInd w:val="0"/>
        <w:spacing w:after="200" w:line="220" w:lineRule="atLeast"/>
        <w:contextualSpacing/>
        <w:jc w:val="left"/>
        <w:textAlignment w:val="baseline"/>
        <w:rPr>
          <w:rFonts w:ascii="Times New Roman" w:eastAsia="Times New Roman" w:hAnsi="Times New Roman" w:cs="Times New Roman"/>
          <w:kern w:val="0"/>
          <w:sz w:val="18"/>
          <w:szCs w:val="20"/>
          <w:lang w:eastAsia="en-US"/>
        </w:rPr>
      </w:pPr>
    </w:p>
    <w:p w14:paraId="5BDEFFE7" w14:textId="77777777" w:rsidR="00EC38D7" w:rsidRDefault="00EC38D7">
      <w:pPr>
        <w:widowControl/>
        <w:rPr>
          <w:rFonts w:eastAsia="宋体" w:cstheme="minorHAnsi"/>
          <w:color w:val="000000" w:themeColor="text1"/>
          <w:kern w:val="0"/>
          <w:sz w:val="44"/>
          <w:szCs w:val="44"/>
        </w:rPr>
      </w:pPr>
    </w:p>
    <w:p w14:paraId="150C25ED" w14:textId="77777777" w:rsidR="00EC38D7" w:rsidRDefault="002F0A94">
      <w:pPr>
        <w:rPr>
          <w:rFonts w:ascii="Times New Roman" w:hAnsi="Times New Roman" w:cs="Times New Roman"/>
          <w:bCs/>
          <w:color w:val="000000" w:themeColor="text1"/>
          <w:szCs w:val="21"/>
        </w:rPr>
      </w:pPr>
      <w:r>
        <w:rPr>
          <w:rFonts w:ascii="Times New Roman" w:hAnsi="Times New Roman" w:cs="Times New Roman"/>
          <w:b/>
          <w:szCs w:val="21"/>
        </w:rPr>
        <w:t xml:space="preserve">Abstract: </w:t>
      </w:r>
      <w:r>
        <w:rPr>
          <w:rFonts w:ascii="Times New Roman" w:hAnsi="Times New Roman" w:cs="Times New Roman"/>
          <w:bCs/>
          <w:szCs w:val="21"/>
        </w:rPr>
        <w:t xml:space="preserve">Identifying cell types is one of the most important goals of single cell analysis. </w:t>
      </w:r>
      <w:bookmarkStart w:id="3" w:name="_Hlk61542994"/>
      <w:r>
        <w:rPr>
          <w:rFonts w:ascii="Times New Roman" w:hAnsi="Times New Roman" w:cs="Times New Roman"/>
          <w:bCs/>
          <w:szCs w:val="21"/>
        </w:rPr>
        <w:t xml:space="preserve">The similarity between cells is the </w:t>
      </w:r>
      <w:r>
        <w:rPr>
          <w:rFonts w:ascii="Times New Roman" w:hAnsi="Times New Roman" w:cs="Times New Roman" w:hint="eastAsia"/>
          <w:bCs/>
          <w:szCs w:val="21"/>
        </w:rPr>
        <w:t>prin</w:t>
      </w:r>
      <w:r>
        <w:rPr>
          <w:rFonts w:ascii="Times New Roman" w:hAnsi="Times New Roman" w:cs="Times New Roman"/>
          <w:bCs/>
          <w:szCs w:val="21"/>
        </w:rPr>
        <w:t>cipal basis for dividing cell s</w:t>
      </w:r>
      <w:r>
        <w:rPr>
          <w:rFonts w:ascii="Times New Roman" w:hAnsi="Times New Roman" w:cs="Times New Roman"/>
          <w:bCs/>
          <w:szCs w:val="21"/>
        </w:rPr>
        <w:t>ubpopulations.</w:t>
      </w:r>
      <w:bookmarkEnd w:id="3"/>
      <w:r>
        <w:rPr>
          <w:rFonts w:ascii="Times New Roman" w:hAnsi="Times New Roman" w:cs="Times New Roman"/>
          <w:bCs/>
          <w:szCs w:val="21"/>
        </w:rPr>
        <w:t xml:space="preserve"> Kernel method is a powerful tool to measure similarity. Because of the high noise of </w:t>
      </w:r>
      <w:proofErr w:type="spellStart"/>
      <w:r>
        <w:rPr>
          <w:rFonts w:ascii="Times New Roman" w:hAnsi="Times New Roman" w:cs="Times New Roman"/>
          <w:bCs/>
          <w:szCs w:val="21"/>
        </w:rPr>
        <w:t>scRNA</w:t>
      </w:r>
      <w:proofErr w:type="spellEnd"/>
      <w:r>
        <w:rPr>
          <w:rFonts w:ascii="Times New Roman" w:hAnsi="Times New Roman" w:cs="Times New Roman"/>
          <w:bCs/>
          <w:szCs w:val="21"/>
        </w:rPr>
        <w:t>-seq data, it is very common to measure the similarity between cells by using multi-kernel. However, it usually brings higher computational complexity.</w:t>
      </w:r>
      <w:r>
        <w:rPr>
          <w:rFonts w:ascii="Times New Roman" w:hAnsi="Times New Roman" w:cs="Times New Roman"/>
          <w:bCs/>
          <w:szCs w:val="21"/>
        </w:rPr>
        <w:t xml:space="preserve"> In this paper, a new method called “A Method of Similarity Measurement Using Heat Kernel based on Denoising for Clustering </w:t>
      </w:r>
      <w:proofErr w:type="spellStart"/>
      <w:r>
        <w:rPr>
          <w:rFonts w:ascii="Times New Roman" w:hAnsi="Times New Roman" w:cs="Times New Roman"/>
          <w:bCs/>
          <w:szCs w:val="21"/>
        </w:rPr>
        <w:t>scRNA</w:t>
      </w:r>
      <w:proofErr w:type="spellEnd"/>
      <w:r>
        <w:rPr>
          <w:rFonts w:ascii="Times New Roman" w:hAnsi="Times New Roman" w:cs="Times New Roman"/>
          <w:bCs/>
          <w:szCs w:val="21"/>
        </w:rPr>
        <w:t xml:space="preserve">-seq Data” (SHDC) was proposed for single cell clustering. SHDC denoised </w:t>
      </w:r>
      <w:proofErr w:type="spellStart"/>
      <w:r>
        <w:rPr>
          <w:rFonts w:ascii="Times New Roman" w:hAnsi="Times New Roman" w:cs="Times New Roman"/>
          <w:bCs/>
          <w:szCs w:val="21"/>
        </w:rPr>
        <w:t>scRNA</w:t>
      </w:r>
      <w:proofErr w:type="spellEnd"/>
      <w:r>
        <w:rPr>
          <w:rFonts w:ascii="Times New Roman" w:hAnsi="Times New Roman" w:cs="Times New Roman"/>
          <w:bCs/>
          <w:szCs w:val="21"/>
        </w:rPr>
        <w:t>-seq datasets to obtain a more stable data struct</w:t>
      </w:r>
      <w:r>
        <w:rPr>
          <w:rFonts w:ascii="Times New Roman" w:hAnsi="Times New Roman" w:cs="Times New Roman"/>
          <w:bCs/>
          <w:szCs w:val="21"/>
        </w:rPr>
        <w:t xml:space="preserve">ure and only a heat kernel was used to measure similarity between cells. It consists of the following steps. First, </w:t>
      </w:r>
      <w:proofErr w:type="spellStart"/>
      <w:r>
        <w:rPr>
          <w:rFonts w:ascii="Times New Roman" w:hAnsi="Times New Roman" w:cs="Times New Roman"/>
          <w:bCs/>
          <w:szCs w:val="21"/>
        </w:rPr>
        <w:t>scRNA</w:t>
      </w:r>
      <w:proofErr w:type="spellEnd"/>
      <w:r>
        <w:rPr>
          <w:rFonts w:ascii="Times New Roman" w:hAnsi="Times New Roman" w:cs="Times New Roman"/>
          <w:bCs/>
          <w:szCs w:val="21"/>
        </w:rPr>
        <w:t>-seq datasets were denoised by deep count autoencoder network (DCA). Second, data standardization after denoised data. Third, similarit</w:t>
      </w:r>
      <w:r>
        <w:rPr>
          <w:rFonts w:ascii="Times New Roman" w:hAnsi="Times New Roman" w:cs="Times New Roman"/>
          <w:bCs/>
          <w:szCs w:val="21"/>
        </w:rPr>
        <w:t xml:space="preserve">y matrix was constructed between cells by heat kernel. Fourth, extracted </w:t>
      </w:r>
      <w:bookmarkStart w:id="4" w:name="_Hlk61635180"/>
      <w:r>
        <w:rPr>
          <w:rFonts w:ascii="Times New Roman" w:hAnsi="Times New Roman" w:cs="Times New Roman"/>
          <w:bCs/>
          <w:szCs w:val="21"/>
        </w:rPr>
        <w:t>k-nearest neighbors (k-NN) graph from similarity matrix to obtain adjacency matrix</w:t>
      </w:r>
      <w:bookmarkEnd w:id="4"/>
      <w:r>
        <w:rPr>
          <w:rFonts w:ascii="Times New Roman" w:hAnsi="Times New Roman" w:cs="Times New Roman"/>
          <w:bCs/>
          <w:szCs w:val="21"/>
        </w:rPr>
        <w:t xml:space="preserve">. Final, </w:t>
      </w:r>
      <w:bookmarkStart w:id="5" w:name="_Hlk61636316"/>
      <w:r>
        <w:rPr>
          <w:rFonts w:ascii="Times New Roman" w:hAnsi="Times New Roman" w:cs="Times New Roman"/>
          <w:bCs/>
          <w:szCs w:val="21"/>
        </w:rPr>
        <w:t>The Uniform Manifold Approximation and Projection (UMAP) algorithm</w:t>
      </w:r>
      <w:bookmarkEnd w:id="5"/>
      <w:r>
        <w:rPr>
          <w:rFonts w:ascii="Times New Roman" w:hAnsi="Times New Roman" w:cs="Times New Roman"/>
          <w:bCs/>
          <w:szCs w:val="21"/>
        </w:rPr>
        <w:t xml:space="preserve"> is used to project the ad</w:t>
      </w:r>
      <w:r>
        <w:rPr>
          <w:rFonts w:ascii="Times New Roman" w:hAnsi="Times New Roman" w:cs="Times New Roman"/>
          <w:bCs/>
          <w:szCs w:val="21"/>
        </w:rPr>
        <w:t xml:space="preserve">jacency matrix into a low dimensional space to perform clustering. We used several real </w:t>
      </w:r>
      <w:proofErr w:type="spellStart"/>
      <w:r>
        <w:rPr>
          <w:rFonts w:ascii="Times New Roman" w:hAnsi="Times New Roman" w:cs="Times New Roman"/>
          <w:bCs/>
          <w:szCs w:val="21"/>
        </w:rPr>
        <w:t>scRNA</w:t>
      </w:r>
      <w:proofErr w:type="spellEnd"/>
      <w:r>
        <w:rPr>
          <w:rFonts w:ascii="Times New Roman" w:hAnsi="Times New Roman" w:cs="Times New Roman"/>
          <w:bCs/>
          <w:szCs w:val="21"/>
        </w:rPr>
        <w:t>-seq datasets to test the performance SHDC. We also compared SHDC with previous single cell clustering methods and obtained comparable or superior results.</w:t>
      </w:r>
    </w:p>
    <w:p w14:paraId="0E17A2E2" w14:textId="77777777" w:rsidR="00EC38D7" w:rsidRDefault="002F0A94">
      <w:pPr>
        <w:rPr>
          <w:rFonts w:cstheme="minorHAnsi"/>
          <w:color w:val="000000" w:themeColor="text1"/>
        </w:rPr>
      </w:pPr>
      <w:r>
        <w:rPr>
          <w:rFonts w:ascii="Times New Roman" w:hAnsi="Times New Roman" w:cs="Times New Roman"/>
          <w:b/>
          <w:bCs/>
          <w:color w:val="000000" w:themeColor="text1"/>
        </w:rPr>
        <w:t>Keywords:</w:t>
      </w:r>
      <w:r>
        <w:rPr>
          <w:rFonts w:ascii="Times New Roman" w:hAnsi="Times New Roman" w:cs="Times New Roman" w:hint="eastAsia"/>
          <w:b/>
          <w:bCs/>
          <w:color w:val="000000" w:themeColor="text1"/>
        </w:rPr>
        <w:t xml:space="preserve"> </w:t>
      </w:r>
      <w:r>
        <w:rPr>
          <w:rFonts w:ascii="Times New Roman" w:hAnsi="Times New Roman" w:cs="Times New Roman" w:hint="eastAsia"/>
          <w:color w:val="000000" w:themeColor="text1"/>
        </w:rPr>
        <w:t>C</w:t>
      </w:r>
      <w:r>
        <w:rPr>
          <w:rFonts w:ascii="Times New Roman" w:hAnsi="Times New Roman" w:cs="Times New Roman"/>
          <w:color w:val="000000" w:themeColor="text1"/>
        </w:rPr>
        <w:t xml:space="preserve">lustering, </w:t>
      </w:r>
      <w:proofErr w:type="spellStart"/>
      <w:r>
        <w:rPr>
          <w:rFonts w:ascii="Times New Roman" w:hAnsi="Times New Roman" w:cs="Times New Roman"/>
          <w:color w:val="000000" w:themeColor="text1"/>
        </w:rPr>
        <w:t>scRNA</w:t>
      </w:r>
      <w:proofErr w:type="spellEnd"/>
      <w:r>
        <w:rPr>
          <w:rFonts w:ascii="Times New Roman" w:hAnsi="Times New Roman" w:cs="Times New Roman"/>
          <w:color w:val="000000" w:themeColor="text1"/>
        </w:rPr>
        <w:t xml:space="preserve">-seq, Heat kernel, Deep count autoencoder network, </w:t>
      </w:r>
      <w:r>
        <w:rPr>
          <w:rFonts w:ascii="Times New Roman" w:hAnsi="Times New Roman" w:cs="Times New Roman"/>
          <w:color w:val="000000" w:themeColor="text1"/>
          <w:szCs w:val="21"/>
        </w:rPr>
        <w:t>Uniform Manifold Approximation and Projection</w:t>
      </w:r>
    </w:p>
    <w:p w14:paraId="3BD06AE7" w14:textId="77777777" w:rsidR="00EC38D7" w:rsidRDefault="002F0A94">
      <w:pPr>
        <w:pStyle w:val="1"/>
        <w:rPr>
          <w:rFonts w:ascii="Times New Roman" w:hAnsi="Times New Roman" w:cs="Times New Roman"/>
          <w:sz w:val="28"/>
          <w:szCs w:val="28"/>
        </w:rPr>
      </w:pPr>
      <w:r>
        <w:rPr>
          <w:rFonts w:ascii="Times New Roman" w:hAnsi="Times New Roman" w:cs="Times New Roman"/>
          <w:sz w:val="28"/>
          <w:szCs w:val="28"/>
        </w:rPr>
        <w:t>Introduction</w:t>
      </w:r>
    </w:p>
    <w:p w14:paraId="45A1FF9A"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Cell is the basic unit of life. In recent years, single cell sequencing technology has developed rapidly, so </w:t>
      </w:r>
      <w:r>
        <w:rPr>
          <w:rFonts w:ascii="Times New Roman" w:hAnsi="Times New Roman" w:cs="Times New Roman"/>
        </w:rPr>
        <w:t>especially is single-cell RNA sequencing. It helps researchers explore the nature and laws of life activities [1]. Because single cell sequencing technology takes into account the heterogeneity between cells [2]. More importantly, it can help us explore th</w:t>
      </w:r>
      <w:r>
        <w:rPr>
          <w:rFonts w:ascii="Times New Roman" w:hAnsi="Times New Roman" w:cs="Times New Roman"/>
        </w:rPr>
        <w:t>e causes of complex diseases at a cell resolution. But these are closely related to cell types [3]. Therefore, identifying cell types is an important goal.</w:t>
      </w:r>
    </w:p>
    <w:p w14:paraId="72D78F0F" w14:textId="77777777" w:rsidR="00EC38D7" w:rsidRDefault="002F0A94">
      <w:pPr>
        <w:ind w:firstLineChars="200" w:firstLine="420"/>
        <w:rPr>
          <w:rFonts w:ascii="Times New Roman" w:hAnsi="Times New Roman" w:cs="Times New Roman"/>
        </w:rPr>
      </w:pPr>
      <w:r>
        <w:rPr>
          <w:rFonts w:ascii="Times New Roman" w:hAnsi="Times New Roman" w:cs="Times New Roman"/>
        </w:rPr>
        <w:t>Nowadays, a large number of single cell sequencing data have been generated, but only a small part o</w:t>
      </w:r>
      <w:r>
        <w:rPr>
          <w:rFonts w:ascii="Times New Roman" w:hAnsi="Times New Roman" w:cs="Times New Roman"/>
        </w:rPr>
        <w:t xml:space="preserve">f the data contains the corresponding cell types [4]. This makes it necessary to use </w:t>
      </w:r>
      <w:proofErr w:type="gramStart"/>
      <w:r>
        <w:rPr>
          <w:rFonts w:ascii="Times New Roman" w:hAnsi="Times New Roman" w:cs="Times New Roman"/>
        </w:rPr>
        <w:t>clustering  methods</w:t>
      </w:r>
      <w:proofErr w:type="gramEnd"/>
      <w:r>
        <w:rPr>
          <w:rFonts w:ascii="Times New Roman" w:hAnsi="Times New Roman" w:cs="Times New Roman"/>
        </w:rPr>
        <w:t xml:space="preserve"> to identify cell types. For example, traditional machine learning methods, k-means [5], and spectral clustering [6] are the representatives. In most ca</w:t>
      </w:r>
      <w:r>
        <w:rPr>
          <w:rFonts w:ascii="Times New Roman" w:hAnsi="Times New Roman" w:cs="Times New Roman"/>
        </w:rPr>
        <w:t xml:space="preserve">ses, these methods will not be used to cluster single cell RNA sequencing data directly, but they will still appear as an important step in many algorithms. </w:t>
      </w:r>
    </w:p>
    <w:p w14:paraId="529823AA" w14:textId="77777777" w:rsidR="00EC38D7" w:rsidRDefault="002F0A94">
      <w:pPr>
        <w:ind w:firstLineChars="200" w:firstLine="420"/>
        <w:rPr>
          <w:rFonts w:ascii="Times New Roman" w:hAnsi="Times New Roman" w:cs="Times New Roman"/>
        </w:rPr>
      </w:pPr>
      <w:r>
        <w:rPr>
          <w:rFonts w:ascii="Times New Roman" w:hAnsi="Times New Roman" w:cs="Times New Roman"/>
        </w:rPr>
        <w:lastRenderedPageBreak/>
        <w:t>High dimension and high noise are two characteristics of single cell RNA sequencing data [7]. They</w:t>
      </w:r>
      <w:r>
        <w:rPr>
          <w:rFonts w:ascii="Times New Roman" w:hAnsi="Times New Roman" w:cs="Times New Roman"/>
        </w:rPr>
        <w:t xml:space="preserve"> are also two difficulties in the process of single cell clustering. So far, many single cell clustering methods and tools taking them into account have been proposed. These include single cell consensus clustering (SC3) [8], single-cell interpretation via</w:t>
      </w:r>
      <w:r>
        <w:rPr>
          <w:rFonts w:ascii="Times New Roman" w:hAnsi="Times New Roman" w:cs="Times New Roman"/>
        </w:rPr>
        <w:t xml:space="preserve"> </w:t>
      </w:r>
      <w:proofErr w:type="spellStart"/>
      <w:r>
        <w:rPr>
          <w:rFonts w:ascii="Times New Roman" w:hAnsi="Times New Roman" w:cs="Times New Roman"/>
        </w:rPr>
        <w:t>multikernel</w:t>
      </w:r>
      <w:proofErr w:type="spellEnd"/>
      <w:r>
        <w:rPr>
          <w:rFonts w:ascii="Times New Roman" w:hAnsi="Times New Roman" w:cs="Times New Roman"/>
        </w:rPr>
        <w:t xml:space="preserve"> learning (SIMLR) [9], Spearman subsampling-clustering-classification (SSCC) [10], Phenotyping by Accelerated Refined Community-partitioning (PARC) [11], Tools for Single Cell Genomics (Seurat) [12] Clustering through Imputation and Dimensional</w:t>
      </w:r>
      <w:r>
        <w:rPr>
          <w:rFonts w:ascii="Times New Roman" w:hAnsi="Times New Roman" w:cs="Times New Roman"/>
        </w:rPr>
        <w:t xml:space="preserve">ity Reduction (CIDR) [13], Tools for Single Cell Analysis (TSCAN) [14], </w:t>
      </w:r>
      <w:proofErr w:type="spellStart"/>
      <w:r>
        <w:rPr>
          <w:rFonts w:ascii="Times New Roman" w:hAnsi="Times New Roman" w:cs="Times New Roman"/>
        </w:rPr>
        <w:t>GiniClust</w:t>
      </w:r>
      <w:proofErr w:type="spellEnd"/>
      <w:r>
        <w:rPr>
          <w:rFonts w:ascii="Times New Roman" w:hAnsi="Times New Roman" w:cs="Times New Roman"/>
        </w:rPr>
        <w:t xml:space="preserve"> [15], </w:t>
      </w:r>
      <w:proofErr w:type="spellStart"/>
      <w:r>
        <w:rPr>
          <w:rFonts w:ascii="Times New Roman" w:hAnsi="Times New Roman" w:cs="Times New Roman"/>
        </w:rPr>
        <w:t>Scater</w:t>
      </w:r>
      <w:proofErr w:type="spellEnd"/>
      <w:r>
        <w:rPr>
          <w:rFonts w:ascii="Times New Roman" w:hAnsi="Times New Roman" w:cs="Times New Roman"/>
        </w:rPr>
        <w:t xml:space="preserve"> [16] and so on.</w:t>
      </w:r>
    </w:p>
    <w:p w14:paraId="319D1C48" w14:textId="77777777" w:rsidR="00EC38D7" w:rsidRDefault="002F0A94">
      <w:pPr>
        <w:ind w:firstLineChars="200" w:firstLine="42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eurat, TSCAN and </w:t>
      </w:r>
      <w:proofErr w:type="spellStart"/>
      <w:r>
        <w:rPr>
          <w:rFonts w:ascii="Times New Roman" w:hAnsi="Times New Roman" w:cs="Times New Roman"/>
        </w:rPr>
        <w:t>Scater</w:t>
      </w:r>
      <w:proofErr w:type="spellEnd"/>
      <w:r>
        <w:rPr>
          <w:rFonts w:ascii="Times New Roman" w:hAnsi="Times New Roman" w:cs="Times New Roman"/>
        </w:rPr>
        <w:t xml:space="preserve"> are three R language toolkits for single cell analysis. They include a series of single cell analysis processes. SC3 use</w:t>
      </w:r>
      <w:r>
        <w:rPr>
          <w:rFonts w:ascii="Times New Roman" w:hAnsi="Times New Roman" w:cs="Times New Roman"/>
        </w:rPr>
        <w:t xml:space="preserve">s different parameters in distance measurement and data </w:t>
      </w:r>
      <w:r>
        <w:rPr>
          <w:rFonts w:ascii="Times New Roman" w:hAnsi="Times New Roman" w:cs="Times New Roman" w:hint="eastAsia"/>
        </w:rPr>
        <w:t>trans</w:t>
      </w:r>
      <w:r>
        <w:rPr>
          <w:rFonts w:ascii="Times New Roman" w:hAnsi="Times New Roman" w:cs="Times New Roman"/>
        </w:rPr>
        <w:t xml:space="preserve">formation which leads to different clustering results. In other words, SC3 firstly obtains different clustering results in different parameter subspaces. Then the consistency strategy is used to </w:t>
      </w:r>
      <w:r>
        <w:rPr>
          <w:rFonts w:ascii="Times New Roman" w:hAnsi="Times New Roman" w:cs="Times New Roman"/>
        </w:rPr>
        <w:t xml:space="preserve">integrate the different results to get a consistency matrix. Finally, hierarchical clustering [17] is performed on the consistency matrix to get the final clustering result. SC3 has good performance in processing </w:t>
      </w:r>
      <w:proofErr w:type="spellStart"/>
      <w:r>
        <w:rPr>
          <w:rFonts w:ascii="Times New Roman" w:hAnsi="Times New Roman" w:cs="Times New Roman"/>
        </w:rPr>
        <w:t>scRNA</w:t>
      </w:r>
      <w:proofErr w:type="spellEnd"/>
      <w:r>
        <w:rPr>
          <w:rFonts w:ascii="Times New Roman" w:hAnsi="Times New Roman" w:cs="Times New Roman"/>
        </w:rPr>
        <w:t>-seq data with high dropout rate. SSCC</w:t>
      </w:r>
      <w:r>
        <w:rPr>
          <w:rFonts w:ascii="Times New Roman" w:hAnsi="Times New Roman" w:cs="Times New Roman"/>
        </w:rPr>
        <w:t xml:space="preserve"> is a new single cell clustering framework based on subsampling-clustering-classifying (SCC) [10]. It also contains random projection and feature construction. The novelty of SSCC is that the gene expression matrix of single cell RNA is randomly divided in</w:t>
      </w:r>
      <w:r>
        <w:rPr>
          <w:rFonts w:ascii="Times New Roman" w:hAnsi="Times New Roman" w:cs="Times New Roman"/>
        </w:rPr>
        <w:t>to two sub matrices for clustering and classification respectively. This reduces the computational complexity to a certain extent. CIDR considers the influence of dropouts on clustering. In order to reduce the impact of dropouts on clustering results, it i</w:t>
      </w:r>
      <w:r>
        <w:rPr>
          <w:rFonts w:ascii="Times New Roman" w:hAnsi="Times New Roman" w:cs="Times New Roman"/>
        </w:rPr>
        <w:t>mputes the missing values before clustering. High-throughput single cell sequencing technology provides an opportunity to discover new cell types. It also brings challenges to discover rare cell types from large a large population simultaneously [15]. PARC</w:t>
      </w:r>
      <w:r>
        <w:rPr>
          <w:rFonts w:ascii="Times New Roman" w:hAnsi="Times New Roman" w:cs="Times New Roman"/>
        </w:rPr>
        <w:t xml:space="preserve"> integrates hierarchical graph construction and data-driven graph pruning with community detection algorithm. The biggest advantage of PARC is that it can process large-scale data in less time. The similarity between cells is the main basis for dividing ce</w:t>
      </w:r>
      <w:r>
        <w:rPr>
          <w:rFonts w:ascii="Times New Roman" w:hAnsi="Times New Roman" w:cs="Times New Roman"/>
        </w:rPr>
        <w:t xml:space="preserve">ll subpopulations. SIMLR uses multiple Gaussian kernels with different parameters to measure the similarity between cells. Then the final similarity matrix is obtained by weighted integration of the precious results. Finally, the similarity matrix is used </w:t>
      </w:r>
      <w:r>
        <w:rPr>
          <w:rFonts w:ascii="Times New Roman" w:hAnsi="Times New Roman" w:cs="Times New Roman"/>
        </w:rPr>
        <w:t xml:space="preserve">for clustering analysis and cell visualization. </w:t>
      </w:r>
    </w:p>
    <w:p w14:paraId="7352C2BB"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The gaussian kernel used in SIMLR has two parameters </w:t>
      </w:r>
      <m:oMath>
        <m:r>
          <w:rPr>
            <w:rFonts w:ascii="Cambria Math" w:hAnsi="Cambria Math" w:cs="Times New Roman"/>
          </w:rPr>
          <m:t>k</m:t>
        </m:r>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σ</m:t>
        </m:r>
      </m:oMath>
      <w:r>
        <w:rPr>
          <w:rFonts w:ascii="Times New Roman" w:hAnsi="Times New Roman" w:cs="Times New Roman"/>
        </w:rPr>
        <w:t xml:space="preserve">. Different values of </w:t>
      </w:r>
      <m:oMath>
        <m:r>
          <w:rPr>
            <w:rFonts w:ascii="Cambria Math" w:hAnsi="Cambria Math" w:cs="Times New Roman"/>
          </w:rPr>
          <m:t>k</m:t>
        </m:r>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σ</m:t>
        </m:r>
      </m:oMath>
      <w:r>
        <w:rPr>
          <w:rFonts w:ascii="Times New Roman" w:hAnsi="Times New Roman" w:cs="Times New Roman"/>
        </w:rPr>
        <w:t xml:space="preserve"> correspond to different Gaussian kernel functions. They take different values to combine 55 different kernel func</w:t>
      </w:r>
      <w:proofErr w:type="spellStart"/>
      <w:r>
        <w:rPr>
          <w:rFonts w:ascii="Times New Roman" w:hAnsi="Times New Roman" w:cs="Times New Roman"/>
        </w:rPr>
        <w:t>tions</w:t>
      </w:r>
      <w:proofErr w:type="spellEnd"/>
      <w:r>
        <w:rPr>
          <w:rFonts w:ascii="Times New Roman" w:hAnsi="Times New Roman" w:cs="Times New Roman"/>
        </w:rPr>
        <w:t>, and then there are 55 similarity matrices</w:t>
      </w:r>
      <w:r>
        <w:rPr>
          <w:rFonts w:ascii="Times New Roman" w:hAnsi="Times New Roman" w:cs="Times New Roman" w:hint="eastAsia"/>
        </w:rPr>
        <w:t>.</w:t>
      </w:r>
      <w:r>
        <w:rPr>
          <w:rFonts w:ascii="Times New Roman" w:hAnsi="Times New Roman" w:cs="Times New Roman"/>
        </w:rPr>
        <w:t xml:space="preserve"> This leads to higher computational complexity, not to mention the weighted integration of these 55 similarity matrices. Single cell RNA sequencing data usually contain a lot of noise. It has been proved tha</w:t>
      </w:r>
      <w:r>
        <w:rPr>
          <w:rFonts w:ascii="Times New Roman" w:hAnsi="Times New Roman" w:cs="Times New Roman"/>
        </w:rPr>
        <w:t xml:space="preserve">t denoising can improve the stability of data structure. It is useful for subsequent cluster analysis. We used real </w:t>
      </w:r>
      <w:proofErr w:type="spellStart"/>
      <w:r>
        <w:rPr>
          <w:rFonts w:ascii="Times New Roman" w:hAnsi="Times New Roman" w:cs="Times New Roman"/>
        </w:rPr>
        <w:t>scRNA</w:t>
      </w:r>
      <w:proofErr w:type="spellEnd"/>
      <w:r>
        <w:rPr>
          <w:rFonts w:ascii="Times New Roman" w:hAnsi="Times New Roman" w:cs="Times New Roman"/>
        </w:rPr>
        <w:t>-seq data for experiments and came to the conclusion. It was that the performance of single gaussian kernel is similar to that of multi</w:t>
      </w:r>
      <w:r>
        <w:rPr>
          <w:rFonts w:ascii="Times New Roman" w:hAnsi="Times New Roman" w:cs="Times New Roman"/>
        </w:rPr>
        <w:t>ple gaussian kernels for being denoised data. In addition, compared with gaussian kernel, heat kernel had better performance and less computational complexity.</w:t>
      </w:r>
    </w:p>
    <w:p w14:paraId="49057233" w14:textId="77777777" w:rsidR="00EC38D7" w:rsidRDefault="002F0A94">
      <w:pPr>
        <w:ind w:firstLineChars="200" w:firstLine="420"/>
        <w:rPr>
          <w:rFonts w:ascii="Times New Roman" w:hAnsi="Times New Roman" w:cs="Times New Roman"/>
          <w:bCs/>
          <w:szCs w:val="21"/>
        </w:rPr>
      </w:pPr>
      <w:r>
        <w:rPr>
          <w:rFonts w:ascii="Times New Roman" w:hAnsi="Times New Roman" w:cs="Times New Roman"/>
        </w:rPr>
        <w:t xml:space="preserve">So, we proposed a new method combining denoising and kernel method. </w:t>
      </w:r>
      <w:r>
        <w:rPr>
          <w:rFonts w:ascii="Times New Roman" w:hAnsi="Times New Roman" w:cs="Times New Roman"/>
          <w:bCs/>
          <w:szCs w:val="21"/>
        </w:rPr>
        <w:t>Deep count autoencoder netwo</w:t>
      </w:r>
      <w:r>
        <w:rPr>
          <w:rFonts w:ascii="Times New Roman" w:hAnsi="Times New Roman" w:cs="Times New Roman"/>
          <w:bCs/>
          <w:szCs w:val="21"/>
        </w:rPr>
        <w:t>rk (DCA) [18] was used to denoise data. Only a heat kernel [19] that has less computational complexity compare to gaussian kernel [20] was used to measure similarity between cells. We extensively evaluated our approach with competing methods</w:t>
      </w:r>
      <w:r>
        <w:rPr>
          <w:rFonts w:ascii="Times New Roman" w:hAnsi="Times New Roman" w:cs="Times New Roman" w:hint="eastAsia"/>
          <w:bCs/>
          <w:szCs w:val="21"/>
        </w:rPr>
        <w:t xml:space="preserve"> </w:t>
      </w:r>
      <w:r>
        <w:rPr>
          <w:rFonts w:ascii="Times New Roman" w:hAnsi="Times New Roman" w:cs="Times New Roman"/>
          <w:bCs/>
          <w:szCs w:val="21"/>
        </w:rPr>
        <w:t xml:space="preserve">using several </w:t>
      </w:r>
      <w:r>
        <w:rPr>
          <w:rFonts w:ascii="Times New Roman" w:hAnsi="Times New Roman" w:cs="Times New Roman"/>
          <w:bCs/>
          <w:szCs w:val="21"/>
        </w:rPr>
        <w:t xml:space="preserve">real </w:t>
      </w:r>
      <w:proofErr w:type="spellStart"/>
      <w:r>
        <w:rPr>
          <w:rFonts w:ascii="Times New Roman" w:hAnsi="Times New Roman" w:cs="Times New Roman"/>
          <w:bCs/>
          <w:szCs w:val="21"/>
        </w:rPr>
        <w:t>scRNA</w:t>
      </w:r>
      <w:proofErr w:type="spellEnd"/>
      <w:r>
        <w:rPr>
          <w:rFonts w:ascii="Times New Roman" w:hAnsi="Times New Roman" w:cs="Times New Roman"/>
          <w:bCs/>
          <w:szCs w:val="21"/>
        </w:rPr>
        <w:t>-seq datasets. Experimental results showed that our method has better performance.</w:t>
      </w:r>
    </w:p>
    <w:p w14:paraId="70FAE883" w14:textId="77777777" w:rsidR="00EC38D7" w:rsidRDefault="002F0A94">
      <w:pPr>
        <w:pStyle w:val="1"/>
        <w:rPr>
          <w:rFonts w:ascii="Times New Roman" w:hAnsi="Times New Roman" w:cs="Times New Roman"/>
          <w:sz w:val="28"/>
          <w:szCs w:val="28"/>
        </w:rPr>
      </w:pPr>
      <w:r>
        <w:rPr>
          <w:rFonts w:ascii="Times New Roman" w:hAnsi="Times New Roman" w:cs="Times New Roman"/>
          <w:sz w:val="28"/>
          <w:szCs w:val="28"/>
        </w:rPr>
        <w:lastRenderedPageBreak/>
        <w:t>Method</w:t>
      </w:r>
    </w:p>
    <w:p w14:paraId="64B6EF8F" w14:textId="77777777" w:rsidR="00EC38D7" w:rsidRDefault="002F0A94">
      <w:pPr>
        <w:pStyle w:val="2"/>
        <w:rPr>
          <w:rFonts w:ascii="Times New Roman" w:hAnsi="Times New Roman" w:cs="Times New Roman"/>
          <w:sz w:val="24"/>
        </w:rPr>
      </w:pPr>
      <w:r>
        <w:rPr>
          <w:rFonts w:ascii="Times New Roman" w:hAnsi="Times New Roman" w:cs="Times New Roman"/>
          <w:sz w:val="24"/>
        </w:rPr>
        <w:t>Framework overview</w:t>
      </w:r>
    </w:p>
    <w:p w14:paraId="59113875"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SHDC consists of the following six steps (Fig 1). </w:t>
      </w:r>
    </w:p>
    <w:p w14:paraId="04AFD5D8" w14:textId="77777777" w:rsidR="00EC38D7" w:rsidRDefault="002F0A94">
      <w:pPr>
        <w:pStyle w:val="ad"/>
        <w:numPr>
          <w:ilvl w:val="0"/>
          <w:numId w:val="1"/>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DCA is used to denoise and reconstruct </w:t>
      </w:r>
      <w:proofErr w:type="spellStart"/>
      <w:r>
        <w:rPr>
          <w:rFonts w:ascii="Times New Roman" w:hAnsi="Times New Roman" w:cs="Times New Roman"/>
        </w:rPr>
        <w:t>scRNA</w:t>
      </w:r>
      <w:proofErr w:type="spellEnd"/>
      <w:r>
        <w:rPr>
          <w:rFonts w:ascii="Times New Roman" w:hAnsi="Times New Roman" w:cs="Times New Roman"/>
        </w:rPr>
        <w:t>-seq datasets.</w:t>
      </w:r>
    </w:p>
    <w:p w14:paraId="68AB842D" w14:textId="77777777" w:rsidR="00EC38D7" w:rsidRDefault="002F0A94">
      <w:pPr>
        <w:pStyle w:val="ad"/>
        <w:numPr>
          <w:ilvl w:val="0"/>
          <w:numId w:val="1"/>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ata </w:t>
      </w:r>
      <w:r>
        <w:rPr>
          <w:rFonts w:ascii="Times New Roman" w:hAnsi="Times New Roman" w:cs="Times New Roman"/>
        </w:rPr>
        <w:t>normalization and this contained two processes. Firstly, the output data of DCA model need to be log-transformed. Secondly, data should be standardized according to the formula (1):</w:t>
      </w:r>
    </w:p>
    <w:p w14:paraId="16FAA1D8" w14:textId="77777777" w:rsidR="00EC38D7" w:rsidRDefault="002F0A94">
      <w:pPr>
        <w:pStyle w:val="ad"/>
        <w:ind w:left="780" w:firstLineChars="0" w:firstLine="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acc>
          <m:accPr>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r>
              <w:rPr>
                <w:rFonts w:ascii="Cambria Math" w:hAnsi="Cambria Math" w:cs="Times New Roman"/>
              </w:rPr>
              <m:t>-</m:t>
            </m:r>
            <m:r>
              <w:rPr>
                <w:rFonts w:ascii="Cambria Math" w:hAnsi="Cambria Math" w:cs="Times New Roman"/>
              </w:rPr>
              <m:t>E</m:t>
            </m:r>
            <m:r>
              <w:rPr>
                <w:rFonts w:ascii="Cambria Math" w:hAnsi="Cambria Math" w:cs="Times New Roman"/>
              </w:rPr>
              <m:t>(</m:t>
            </m:r>
            <m:r>
              <w:rPr>
                <w:rFonts w:ascii="Cambria Math" w:hAnsi="Cambria Math" w:cs="Times New Roman"/>
              </w:rPr>
              <m:t>f</m:t>
            </m:r>
            <m:r>
              <w:rPr>
                <w:rFonts w:ascii="Cambria Math" w:hAnsi="Cambria Math" w:cs="Times New Roman"/>
              </w:rPr>
              <m:t>)</m:t>
            </m:r>
          </m:num>
          <m:den>
            <m:rad>
              <m:radPr>
                <m:degHide m:val="1"/>
                <m:ctrlPr>
                  <w:rPr>
                    <w:rFonts w:ascii="Cambria Math" w:hAnsi="Cambria Math" w:cs="Times New Roman"/>
                    <w:i/>
                  </w:rPr>
                </m:ctrlPr>
              </m:radPr>
              <m:deg/>
              <m:e>
                <m:r>
                  <w:rPr>
                    <w:rFonts w:ascii="Cambria Math" w:hAnsi="Cambria Math" w:cs="Times New Roman"/>
                  </w:rPr>
                  <m:t>Var</m:t>
                </m:r>
                <m:r>
                  <w:rPr>
                    <w:rFonts w:ascii="Cambria Math" w:hAnsi="Cambria Math" w:cs="Times New Roman"/>
                  </w:rPr>
                  <m:t>(</m:t>
                </m:r>
                <m:r>
                  <w:rPr>
                    <w:rFonts w:ascii="Cambria Math" w:hAnsi="Cambria Math" w:cs="Times New Roman"/>
                  </w:rPr>
                  <m:t>f</m:t>
                </m:r>
                <m:r>
                  <w:rPr>
                    <w:rFonts w:ascii="Cambria Math" w:hAnsi="Cambria Math" w:cs="Times New Roman"/>
                  </w:rPr>
                  <m:t>)</m:t>
                </m:r>
              </m:e>
            </m:rad>
          </m:den>
        </m:f>
      </m:oMath>
      <w:r>
        <w:rPr>
          <w:rFonts w:ascii="Times New Roman" w:hAnsi="Times New Roman" w:cs="Times New Roman" w:hint="eastAsia"/>
        </w:rPr>
        <w:t>.</w:t>
      </w:r>
      <w:r>
        <w:rPr>
          <w:rFonts w:ascii="Cambria Math" w:hAnsi="Cambria Math" w:cs="Times New Roman" w:hint="eastAsia"/>
          <w:i/>
        </w:rPr>
        <w:t xml:space="preserve"> </w:t>
      </w:r>
      <w:r>
        <w:rPr>
          <w:rFonts w:ascii="Cambria Math" w:hAnsi="Cambria Math" w:cs="Times New Roman"/>
          <w:i/>
        </w:rPr>
        <w:t xml:space="preserve"> </w:t>
      </w:r>
      <w:r>
        <w:rPr>
          <w:rFonts w:ascii="Times New Roman" w:hAnsi="Times New Roman" w:cs="Times New Roman"/>
        </w:rPr>
        <w:t xml:space="preserve">                           (1)</w:t>
      </w:r>
    </w:p>
    <w:p w14:paraId="281F99BC" w14:textId="77777777" w:rsidR="00EC38D7" w:rsidRDefault="002F0A94">
      <w:pPr>
        <w:pStyle w:val="ad"/>
        <w:ind w:left="780" w:firstLineChars="0" w:firstLine="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here</w:t>
      </w:r>
      <w:r>
        <w:rPr>
          <w:rFonts w:ascii="Times New Roman" w:hAnsi="Times New Roman" w:cs="Times New Roman"/>
        </w:rPr>
        <w:t xml:space="preserve"> f is a feature, </w:t>
      </w:r>
      <m:oMath>
        <m:acc>
          <m:accPr>
            <m:ctrlPr>
              <w:rPr>
                <w:rFonts w:ascii="Cambria Math" w:hAnsi="Cambria Math" w:cs="Times New Roman"/>
                <w:i/>
              </w:rPr>
            </m:ctrlPr>
          </m:accPr>
          <m:e>
            <m:r>
              <w:rPr>
                <w:rFonts w:ascii="Cambria Math" w:hAnsi="Cambria Math" w:cs="Times New Roman"/>
              </w:rPr>
              <m:t>f</m:t>
            </m:r>
          </m:e>
        </m:acc>
      </m:oMath>
      <w:r>
        <w:rPr>
          <w:rFonts w:ascii="Times New Roman" w:hAnsi="Times New Roman" w:cs="Times New Roman" w:hint="eastAsia"/>
        </w:rPr>
        <w:t xml:space="preserve"> </w:t>
      </w:r>
      <w:r>
        <w:rPr>
          <w:rFonts w:ascii="Times New Roman" w:hAnsi="Times New Roman" w:cs="Times New Roman"/>
        </w:rPr>
        <w:t xml:space="preserve">is the corresponding feature after normalization. And </w:t>
      </w:r>
      <m:oMath>
        <m:r>
          <w:rPr>
            <w:rFonts w:ascii="Cambria Math" w:hAnsi="Cambria Math" w:cs="Times New Roman"/>
          </w:rPr>
          <m:t>E</m:t>
        </m:r>
        <m:r>
          <w:rPr>
            <w:rFonts w:ascii="Cambria Math" w:hAnsi="Cambria Math" w:cs="Times New Roman"/>
          </w:rPr>
          <m:t>(</m:t>
        </m:r>
        <m:r>
          <w:rPr>
            <w:rFonts w:ascii="Cambria Math" w:hAnsi="Cambria Math" w:cs="Times New Roman"/>
          </w:rPr>
          <m:t>f</m:t>
        </m:r>
        <m:r>
          <w:rPr>
            <w:rFonts w:ascii="Cambria Math" w:hAnsi="Cambria Math" w:cs="Times New Roman"/>
          </w:rPr>
          <m:t>)</m:t>
        </m:r>
      </m:oMath>
      <w:r>
        <w:rPr>
          <w:rFonts w:ascii="Times New Roman" w:hAnsi="Times New Roman" w:cs="Times New Roman" w:hint="eastAsia"/>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w:t>
      </w:r>
      <m:oMath>
        <m:r>
          <w:rPr>
            <w:rFonts w:ascii="Cambria Math" w:hAnsi="Cambria Math" w:cs="Times New Roman"/>
          </w:rPr>
          <m:t>Var</m:t>
        </m:r>
        <m:r>
          <w:rPr>
            <w:rFonts w:ascii="Cambria Math" w:hAnsi="Cambria Math" w:cs="Times New Roman"/>
          </w:rPr>
          <m:t>(</m:t>
        </m:r>
        <m:r>
          <w:rPr>
            <w:rFonts w:ascii="Cambria Math" w:hAnsi="Cambria Math" w:cs="Times New Roman"/>
          </w:rPr>
          <m:t>f</m:t>
        </m:r>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 xml:space="preserve">represent sample means and sample variance </w:t>
      </w:r>
      <w:proofErr w:type="spellStart"/>
      <w:r>
        <w:rPr>
          <w:rFonts w:ascii="Times New Roman" w:hAnsi="Times New Roman" w:cs="Times New Roman"/>
        </w:rPr>
        <w:t xml:space="preserve">of </w:t>
      </w:r>
      <w:r>
        <w:rPr>
          <w:rFonts w:ascii="Times New Roman" w:hAnsi="Times New Roman" w:cs="Times New Roman"/>
          <w:i/>
          <w:iCs/>
        </w:rPr>
        <w:t>f</w:t>
      </w:r>
      <w:proofErr w:type="spellEnd"/>
      <w:r>
        <w:rPr>
          <w:rFonts w:ascii="Times New Roman" w:hAnsi="Times New Roman" w:cs="Times New Roman"/>
        </w:rPr>
        <w:t>.</w:t>
      </w:r>
    </w:p>
    <w:p w14:paraId="5F5998F6" w14:textId="77777777" w:rsidR="00EC38D7" w:rsidRDefault="002F0A94">
      <w:pPr>
        <w:pStyle w:val="ad"/>
        <w:numPr>
          <w:ilvl w:val="0"/>
          <w:numId w:val="1"/>
        </w:numPr>
        <w:ind w:firstLineChars="0"/>
        <w:rPr>
          <w:rFonts w:ascii="Times New Roman" w:hAnsi="Times New Roman" w:cs="Times New Roman"/>
        </w:rPr>
      </w:pPr>
      <w:r>
        <w:rPr>
          <w:rFonts w:ascii="Times New Roman" w:hAnsi="Times New Roman" w:cs="Times New Roman"/>
        </w:rPr>
        <w:t>The similarity matrix S is obtained by using heat kernel (formula 2) to mea</w:t>
      </w:r>
      <w:r>
        <w:rPr>
          <w:rFonts w:ascii="Times New Roman" w:hAnsi="Times New Roman" w:cs="Times New Roman"/>
        </w:rPr>
        <w:t>sure the similarity between cells.</w:t>
      </w:r>
    </w:p>
    <w:p w14:paraId="0B4E0324"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rPr>
        <w:t xml:space="preserve">                              </w:t>
      </w:r>
      <w:bookmarkStart w:id="6" w:name="_Hlk61781188"/>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oMath>
      <w:bookmarkEnd w:id="6"/>
      <w:r>
        <w:rPr>
          <w:rFonts w:ascii="Times New Roman" w:hAnsi="Times New Roman" w:cs="Times New Roman" w:hint="eastAsia"/>
        </w:rPr>
        <w:t>.</w:t>
      </w:r>
      <w:r>
        <w:rPr>
          <w:rFonts w:ascii="Times New Roman" w:hAnsi="Times New Roman" w:cs="Times New Roman"/>
        </w:rPr>
        <w:t xml:space="preserve">                       (2)</w:t>
      </w:r>
    </w:p>
    <w:p w14:paraId="4ADB3386" w14:textId="77777777" w:rsidR="00EC38D7" w:rsidRDefault="002F0A94">
      <w:pPr>
        <w:ind w:leftChars="200" w:left="840" w:hangingChars="200" w:hanging="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oMath>
      <w:r>
        <w:rPr>
          <w:rFonts w:ascii="Times New Roman" w:hAnsi="Times New Roman" w:cs="Times New Roman"/>
        </w:rPr>
        <w:t xml:space="preserve">|| is 2-norm, represents the distance between cell </w:t>
      </w:r>
      <w:proofErr w:type="spellStart"/>
      <w:r>
        <w:rPr>
          <w:rFonts w:ascii="Times New Roman" w:hAnsi="Times New Roman" w:cs="Times New Roman"/>
          <w:i/>
          <w:iCs/>
        </w:rPr>
        <w:t>i</w:t>
      </w:r>
      <w:proofErr w:type="spellEnd"/>
      <w:r>
        <w:rPr>
          <w:rFonts w:ascii="Times New Roman" w:hAnsi="Times New Roman" w:cs="Times New Roman"/>
        </w:rPr>
        <w:t xml:space="preserve"> and cell </w:t>
      </w:r>
      <w:r>
        <w:rPr>
          <w:rFonts w:ascii="Times New Roman" w:hAnsi="Times New Roman" w:cs="Times New Roman"/>
          <w:i/>
          <w:iCs/>
        </w:rPr>
        <w:t>j</w:t>
      </w:r>
      <w:r>
        <w:rPr>
          <w:rFonts w:ascii="Times New Roman" w:hAnsi="Times New Roman" w:cs="Times New Roman"/>
        </w:rPr>
        <w:t xml:space="preserve">. And </w:t>
      </w:r>
      <w:proofErr w:type="spellStart"/>
      <w:r>
        <w:rPr>
          <w:rFonts w:ascii="Times New Roman" w:hAnsi="Times New Roman" w:cs="Times New Roman"/>
          <w:i/>
          <w:iCs/>
        </w:rPr>
        <w:t>t</w:t>
      </w:r>
      <w:proofErr w:type="spellEnd"/>
      <w:r>
        <w:rPr>
          <w:rFonts w:ascii="Times New Roman" w:hAnsi="Times New Roman" w:cs="Times New Roman"/>
          <w:i/>
          <w:iCs/>
        </w:rPr>
        <w:t xml:space="preserve"> </w:t>
      </w:r>
      <w:r>
        <w:rPr>
          <w:rFonts w:ascii="Times New Roman" w:hAnsi="Times New Roman" w:cs="Times New Roman"/>
        </w:rPr>
        <w:t xml:space="preserve">is a constant, in this article, </w:t>
      </w:r>
      <w:proofErr w:type="spellStart"/>
      <w:r>
        <w:rPr>
          <w:rFonts w:ascii="Times New Roman" w:hAnsi="Times New Roman" w:cs="Times New Roman"/>
          <w:i/>
          <w:iCs/>
        </w:rPr>
        <w:t>t</w:t>
      </w:r>
      <w:proofErr w:type="spellEnd"/>
      <w:r>
        <w:rPr>
          <w:rFonts w:ascii="Times New Roman" w:hAnsi="Times New Roman" w:cs="Times New Roman"/>
        </w:rPr>
        <w:t xml:space="preserve"> is 10</w:t>
      </w:r>
      <w:r>
        <w:rPr>
          <w:rFonts w:ascii="Times New Roman" w:hAnsi="Times New Roman" w:cs="Times New Roman"/>
        </w:rPr>
        <w:t xml:space="preserve">0 by default.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oMath>
      <w:r>
        <w:rPr>
          <w:rFonts w:ascii="Times New Roman" w:hAnsi="Times New Roman" w:cs="Times New Roman" w:hint="eastAsia"/>
        </w:rPr>
        <w:t xml:space="preserve"> </w:t>
      </w:r>
      <w:r>
        <w:rPr>
          <w:rFonts w:ascii="Times New Roman" w:hAnsi="Times New Roman" w:cs="Times New Roman"/>
        </w:rPr>
        <w:t xml:space="preserve">represents the similarity between cell </w:t>
      </w:r>
      <w:proofErr w:type="spellStart"/>
      <w:r>
        <w:rPr>
          <w:rFonts w:ascii="Times New Roman" w:hAnsi="Times New Roman" w:cs="Times New Roman"/>
          <w:i/>
          <w:iCs/>
        </w:rPr>
        <w:t>i</w:t>
      </w:r>
      <w:proofErr w:type="spellEnd"/>
      <w:r>
        <w:rPr>
          <w:rFonts w:ascii="Times New Roman" w:hAnsi="Times New Roman" w:cs="Times New Roman"/>
        </w:rPr>
        <w:t xml:space="preserve"> and cell </w:t>
      </w:r>
      <w:r>
        <w:rPr>
          <w:rFonts w:ascii="Times New Roman" w:hAnsi="Times New Roman" w:cs="Times New Roman"/>
          <w:i/>
          <w:iCs/>
        </w:rPr>
        <w:t>j</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oMath>
      <w:r>
        <w:rPr>
          <w:rFonts w:ascii="Times New Roman" w:hAnsi="Times New Roman" w:cs="Times New Roman"/>
        </w:rPr>
        <w:t xml:space="preserve"> is in the range of 0 to 1. </w:t>
      </w:r>
    </w:p>
    <w:p w14:paraId="56548567" w14:textId="77777777" w:rsidR="00EC38D7" w:rsidRDefault="002F0A94">
      <w:pPr>
        <w:pStyle w:val="ad"/>
        <w:numPr>
          <w:ilvl w:val="0"/>
          <w:numId w:val="1"/>
        </w:numPr>
        <w:ind w:firstLine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 xml:space="preserve">xtract k-nearest neighbors (k-NN) graph from similarity matrix </w:t>
      </w:r>
      <w:r>
        <w:rPr>
          <w:rFonts w:ascii="Times New Roman" w:hAnsi="Times New Roman" w:cs="Times New Roman"/>
          <w:i/>
          <w:iCs/>
        </w:rPr>
        <w:t>S</w:t>
      </w:r>
      <w:r>
        <w:rPr>
          <w:rFonts w:ascii="Times New Roman" w:hAnsi="Times New Roman" w:cs="Times New Roman"/>
        </w:rPr>
        <w:t xml:space="preserve"> to obtain adjacency matrix </w:t>
      </w:r>
      <w:r>
        <w:rPr>
          <w:rFonts w:ascii="Times New Roman" w:hAnsi="Times New Roman" w:cs="Times New Roman"/>
          <w:i/>
          <w:iCs/>
        </w:rPr>
        <w:t>W</w:t>
      </w:r>
      <w:r>
        <w:rPr>
          <w:rFonts w:ascii="Times New Roman" w:hAnsi="Times New Roman" w:cs="Times New Roman"/>
        </w:rPr>
        <w:t xml:space="preserve"> according to the formula (3):</w:t>
      </w:r>
    </w:p>
    <w:p w14:paraId="038EA593" w14:textId="77777777" w:rsidR="00EC38D7" w:rsidRDefault="002F0A94">
      <w:pPr>
        <w:pStyle w:val="ad"/>
        <w:ind w:left="780" w:firstLineChars="0" w:firstLine="0"/>
        <w:jc w:val="center"/>
        <w:rPr>
          <w:rFonts w:ascii="Times New Roman" w:hAnsi="Times New Roman" w:cs="Times New Roman"/>
          <w:iCs/>
        </w:rPr>
      </w:pPr>
      <w:r>
        <w:rPr>
          <w:rFonts w:ascii="Times New Roman" w:hAnsi="Times New Roman" w:cs="Times New Roman"/>
          <w:iCs/>
        </w:rPr>
        <w:t xml:space="preserve">                   </w:t>
      </w:r>
      <w:r>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        </m:t>
                </m:r>
                <m:r>
                  <w:rPr>
                    <w:rFonts w:ascii="Cambria Math" w:hAnsi="Cambria Math" w:cs="Times New Roman"/>
                  </w:rPr>
                  <m:t>if</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 </m:t>
                </m:r>
              </m:e>
              <m:e>
                <m:r>
                  <w:rPr>
                    <w:rFonts w:ascii="Cambria Math" w:hAnsi="Cambria Math" w:cs="Times New Roman"/>
                  </w:rPr>
                  <m:t>0,         </m:t>
                </m:r>
                <m:r>
                  <w:rPr>
                    <w:rFonts w:ascii="Cambria Math" w:hAnsi="Cambria Math" w:cs="Times New Roman"/>
                  </w:rPr>
                  <m:t>ot</m:t>
                </m:r>
                <m:r>
                  <w:rPr>
                    <w:rFonts w:ascii="Cambria Math" w:hAnsi="Cambria Math" w:cs="Times New Roman"/>
                  </w:rPr>
                  <m:t>h</m:t>
                </m:r>
                <m:r>
                  <w:rPr>
                    <w:rFonts w:ascii="Cambria Math" w:hAnsi="Cambria Math" w:cs="Times New Roman"/>
                  </w:rPr>
                  <m:t>erwise</m:t>
                </m:r>
              </m:e>
            </m:eqArr>
          </m:e>
        </m:d>
      </m:oMath>
      <w:r>
        <w:rPr>
          <w:rFonts w:ascii="Times New Roman" w:hAnsi="Times New Roman" w:cs="Times New Roman" w:hint="eastAsia"/>
          <w:iCs/>
        </w:rPr>
        <w:t>.</w:t>
      </w:r>
      <w:r>
        <w:rPr>
          <w:rFonts w:ascii="Times New Roman" w:hAnsi="Times New Roman" w:cs="Times New Roman"/>
          <w:iCs/>
        </w:rPr>
        <w:t xml:space="preserve">                 </w:t>
      </w:r>
      <w:r>
        <w:rPr>
          <w:rFonts w:ascii="Times New Roman" w:hAnsi="Times New Roman" w:cs="Times New Roman" w:hint="eastAsia"/>
          <w:iCs/>
        </w:rPr>
        <w:t xml:space="preserve"> </w:t>
      </w:r>
      <w:r>
        <w:rPr>
          <w:rFonts w:ascii="Times New Roman" w:hAnsi="Times New Roman" w:cs="Times New Roman"/>
          <w:iCs/>
        </w:rPr>
        <w:t xml:space="preserve">   (3)</w:t>
      </w:r>
    </w:p>
    <w:p w14:paraId="1272B420" w14:textId="77777777" w:rsidR="00EC38D7" w:rsidRDefault="002F0A94">
      <w:pPr>
        <w:pStyle w:val="ad"/>
        <w:ind w:left="780" w:firstLineChars="0" w:firstLine="0"/>
        <w:rPr>
          <w:rFonts w:ascii="Times New Roman" w:hAnsi="Times New Roman" w:cs="Times New Roman"/>
          <w:iCs/>
        </w:rPr>
      </w:pPr>
      <w:r>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hint="eastAsia"/>
          <w:iCs/>
        </w:rPr>
        <w:t xml:space="preserve"> </w:t>
      </w:r>
      <w:r>
        <w:rPr>
          <w:rFonts w:ascii="Times New Roman" w:hAnsi="Times New Roman" w:cs="Times New Roman"/>
          <w:iCs/>
        </w:rPr>
        <w:t xml:space="preserve">is the set of the first </w:t>
      </w:r>
      <w:r>
        <w:rPr>
          <w:rFonts w:ascii="Times New Roman" w:hAnsi="Times New Roman" w:cs="Times New Roman"/>
          <w:i/>
        </w:rPr>
        <w:t>k</w:t>
      </w:r>
      <w:r>
        <w:rPr>
          <w:rFonts w:ascii="Times New Roman" w:hAnsi="Times New Roman" w:cs="Times New Roman"/>
          <w:iCs/>
        </w:rPr>
        <w:t xml:space="preserve"> nearest neighbors of cell </w:t>
      </w:r>
      <w:proofErr w:type="spellStart"/>
      <w:r>
        <w:rPr>
          <w:rFonts w:ascii="Times New Roman" w:hAnsi="Times New Roman" w:cs="Times New Roman"/>
          <w:i/>
        </w:rPr>
        <w:t>i</w:t>
      </w:r>
      <w:proofErr w:type="spellEnd"/>
      <w:r>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j</m:t>
            </m:r>
          </m:sub>
        </m:sSub>
      </m:oMath>
      <w:r>
        <w:rPr>
          <w:rFonts w:ascii="Times New Roman" w:hAnsi="Times New Roman" w:cs="Times New Roman"/>
          <w:iCs/>
        </w:rPr>
        <w:t xml:space="preserve"> represents the </w:t>
      </w:r>
      <w:proofErr w:type="spellStart"/>
      <w:r>
        <w:rPr>
          <w:rFonts w:ascii="Times New Roman" w:hAnsi="Times New Roman" w:cs="Times New Roman"/>
          <w:i/>
        </w:rPr>
        <w:t>jth</w:t>
      </w:r>
      <w:proofErr w:type="spellEnd"/>
      <w:r>
        <w:rPr>
          <w:rFonts w:ascii="Times New Roman" w:hAnsi="Times New Roman" w:cs="Times New Roman"/>
          <w:iCs/>
        </w:rPr>
        <w:t xml:space="preserve"> nearest neighbor of cell </w:t>
      </w:r>
      <w:proofErr w:type="spellStart"/>
      <w:proofErr w:type="gramStart"/>
      <w:r>
        <w:rPr>
          <w:rFonts w:ascii="Times New Roman" w:hAnsi="Times New Roman" w:cs="Times New Roman"/>
          <w:i/>
        </w:rPr>
        <w:t>i</w:t>
      </w:r>
      <w:proofErr w:type="spellEnd"/>
      <w:r>
        <w:rPr>
          <w:rFonts w:ascii="Times New Roman" w:hAnsi="Times New Roman" w:cs="Times New Roman"/>
          <w:iCs/>
        </w:rPr>
        <w:t>.</w:t>
      </w:r>
      <w:proofErr w:type="gramEnd"/>
    </w:p>
    <w:p w14:paraId="5574DA2F" w14:textId="77777777" w:rsidR="00EC38D7" w:rsidRDefault="002F0A94">
      <w:pPr>
        <w:pStyle w:val="ad"/>
        <w:ind w:left="780" w:firstLineChars="0" w:firstLine="0"/>
        <w:rPr>
          <w:rFonts w:ascii="Times New Roman" w:hAnsi="Times New Roman" w:cs="Times New Roman"/>
          <w:iCs/>
        </w:rPr>
      </w:pPr>
      <w:r>
        <w:rPr>
          <w:rFonts w:ascii="Times New Roman" w:hAnsi="Times New Roman" w:cs="Times New Roman"/>
          <w:iCs/>
        </w:rPr>
        <w:t xml:space="preserve">This process is also used to sparse the similarity matrix </w:t>
      </w:r>
      <w:r>
        <w:rPr>
          <w:rFonts w:ascii="Times New Roman" w:hAnsi="Times New Roman" w:cs="Times New Roman"/>
          <w:i/>
        </w:rPr>
        <w:t>S</w:t>
      </w:r>
      <w:r>
        <w:rPr>
          <w:rFonts w:ascii="Times New Roman" w:hAnsi="Times New Roman" w:cs="Times New Roman"/>
          <w:iCs/>
        </w:rPr>
        <w:t xml:space="preserve">. </w:t>
      </w:r>
    </w:p>
    <w:p w14:paraId="7EE31D81" w14:textId="77777777" w:rsidR="00EC38D7" w:rsidRDefault="002F0A94">
      <w:pPr>
        <w:pStyle w:val="ad"/>
        <w:numPr>
          <w:ilvl w:val="0"/>
          <w:numId w:val="1"/>
        </w:numPr>
        <w:ind w:firstLineChars="0"/>
        <w:rPr>
          <w:rFonts w:ascii="Times New Roman" w:hAnsi="Times New Roman" w:cs="Times New Roman"/>
          <w:iCs/>
        </w:rPr>
      </w:pPr>
      <w:bookmarkStart w:id="7" w:name="_Hlk61810973"/>
      <w:r>
        <w:rPr>
          <w:rFonts w:ascii="Times New Roman" w:hAnsi="Times New Roman" w:cs="Times New Roman" w:hint="eastAsia"/>
          <w:iCs/>
        </w:rPr>
        <w:t>P</w:t>
      </w:r>
      <w:r>
        <w:rPr>
          <w:rFonts w:ascii="Times New Roman" w:hAnsi="Times New Roman" w:cs="Times New Roman"/>
          <w:iCs/>
        </w:rPr>
        <w:t xml:space="preserve">roject adjacency matrix </w:t>
      </w:r>
      <w:r>
        <w:rPr>
          <w:rFonts w:ascii="Times New Roman" w:hAnsi="Times New Roman" w:cs="Times New Roman"/>
          <w:i/>
        </w:rPr>
        <w:t>W</w:t>
      </w:r>
      <w:r>
        <w:rPr>
          <w:rFonts w:ascii="Times New Roman" w:hAnsi="Times New Roman" w:cs="Times New Roman"/>
          <w:iCs/>
        </w:rPr>
        <w:t xml:space="preserve"> to a lower dimensional space using the Uniform Manifold Approximation and Projection (UMAP) [21] algorithm.</w:t>
      </w:r>
    </w:p>
    <w:bookmarkEnd w:id="7"/>
    <w:p w14:paraId="69EFD54C" w14:textId="77777777" w:rsidR="00EC38D7" w:rsidRDefault="002F0A94">
      <w:pPr>
        <w:pStyle w:val="ad"/>
        <w:numPr>
          <w:ilvl w:val="0"/>
          <w:numId w:val="1"/>
        </w:numPr>
        <w:ind w:firstLineChars="0"/>
        <w:rPr>
          <w:rFonts w:ascii="Times New Roman" w:hAnsi="Times New Roman" w:cs="Times New Roman"/>
          <w:iCs/>
        </w:rPr>
      </w:pPr>
      <w:r>
        <w:rPr>
          <w:rFonts w:ascii="Times New Roman" w:hAnsi="Times New Roman" w:cs="Times New Roman"/>
          <w:iCs/>
        </w:rPr>
        <w:t>The k-means was used to obtain final clustering result in t</w:t>
      </w:r>
      <w:r>
        <w:rPr>
          <w:rFonts w:ascii="Times New Roman" w:hAnsi="Times New Roman" w:cs="Times New Roman"/>
          <w:iCs/>
        </w:rPr>
        <w:t>his low dimensional space.</w:t>
      </w:r>
    </w:p>
    <w:p w14:paraId="30D6B321" w14:textId="77777777" w:rsidR="00EC38D7" w:rsidRDefault="002F0A94">
      <w:pPr>
        <w:pStyle w:val="ad"/>
        <w:ind w:left="780" w:firstLineChars="0" w:firstLine="0"/>
        <w:rPr>
          <w:rFonts w:cstheme="minorHAnsi"/>
        </w:rPr>
      </w:pPr>
      <w:r>
        <w:rPr>
          <w:rFonts w:cstheme="minorHAnsi"/>
          <w:noProof/>
        </w:rPr>
        <w:drawing>
          <wp:inline distT="0" distB="0" distL="0" distR="0" wp14:anchorId="5B666347" wp14:editId="01FB857F">
            <wp:extent cx="5274310" cy="2082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082165"/>
                    </a:xfrm>
                    <a:prstGeom prst="rect">
                      <a:avLst/>
                    </a:prstGeom>
                  </pic:spPr>
                </pic:pic>
              </a:graphicData>
            </a:graphic>
          </wp:inline>
        </w:drawing>
      </w:r>
    </w:p>
    <w:p w14:paraId="37A2CFC2" w14:textId="77777777" w:rsidR="00EC38D7" w:rsidRDefault="002F0A94">
      <w:pPr>
        <w:ind w:firstLineChars="200" w:firstLine="420"/>
        <w:jc w:val="center"/>
        <w:rPr>
          <w:rFonts w:ascii="Times New Roman" w:hAnsi="Times New Roman" w:cs="Times New Roman"/>
          <w:color w:val="000000" w:themeColor="text1"/>
        </w:rPr>
      </w:pPr>
      <w:r>
        <w:rPr>
          <w:rFonts w:ascii="Times New Roman" w:hAnsi="Times New Roman" w:cs="Times New Roman"/>
          <w:color w:val="000000" w:themeColor="text1"/>
        </w:rPr>
        <w:t>Figure 1</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SHDC workflow</w:t>
      </w:r>
    </w:p>
    <w:p w14:paraId="7C0905FD" w14:textId="77777777" w:rsidR="00EC38D7" w:rsidRDefault="002F0A94">
      <w:pPr>
        <w:pStyle w:val="2"/>
        <w:rPr>
          <w:rFonts w:ascii="Times New Roman" w:hAnsi="Times New Roman" w:cs="Times New Roman"/>
          <w:sz w:val="24"/>
        </w:rPr>
      </w:pPr>
      <w:r>
        <w:rPr>
          <w:rFonts w:ascii="Times New Roman" w:hAnsi="Times New Roman" w:cs="Times New Roman"/>
          <w:sz w:val="24"/>
        </w:rPr>
        <w:lastRenderedPageBreak/>
        <w:t>Denoise using DCA</w:t>
      </w:r>
    </w:p>
    <w:p w14:paraId="0137A3D0" w14:textId="77777777" w:rsidR="00EC38D7" w:rsidRDefault="002F0A94">
      <w:pPr>
        <w:ind w:firstLineChars="200" w:firstLine="420"/>
        <w:rPr>
          <w:rFonts w:ascii="Times New Roman" w:hAnsi="Times New Roman" w:cs="Times New Roman"/>
        </w:rPr>
      </w:pPr>
      <w:r>
        <w:rPr>
          <w:rFonts w:ascii="Times New Roman" w:hAnsi="Times New Roman" w:cs="Times New Roman"/>
        </w:rPr>
        <w:t>Noise has always been a major challenge for single-cell clustering [22]</w:t>
      </w:r>
      <w:r>
        <w:rPr>
          <w:rFonts w:ascii="Times New Roman" w:hAnsi="Times New Roman" w:cs="Times New Roman" w:hint="eastAsia"/>
        </w:rPr>
        <w:t>.</w:t>
      </w:r>
      <w:r>
        <w:rPr>
          <w:rFonts w:ascii="Times New Roman" w:hAnsi="Times New Roman" w:cs="Times New Roman"/>
        </w:rPr>
        <w:t xml:space="preserve"> There are also dropouts in noise, including “true zeros” and “false zero” values. We all know that the lower the ratio of dropouts in single cell RNA sequencing data, the better for single cell clustering [22]. Therefore, data denoising is also an effecti</w:t>
      </w:r>
      <w:r>
        <w:rPr>
          <w:rFonts w:ascii="Times New Roman" w:hAnsi="Times New Roman" w:cs="Times New Roman"/>
        </w:rPr>
        <w:t xml:space="preserve">ve means to improve the accuracy of clustering. </w:t>
      </w:r>
    </w:p>
    <w:p w14:paraId="4E94216D"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Deep count autoencoder network (DCA) [18] has been widely used in </w:t>
      </w:r>
      <w:proofErr w:type="spellStart"/>
      <w:r>
        <w:rPr>
          <w:rFonts w:ascii="Times New Roman" w:hAnsi="Times New Roman" w:cs="Times New Roman"/>
        </w:rPr>
        <w:t>scRNA</w:t>
      </w:r>
      <w:proofErr w:type="spellEnd"/>
      <w:r>
        <w:rPr>
          <w:rFonts w:ascii="Times New Roman" w:hAnsi="Times New Roman" w:cs="Times New Roman"/>
        </w:rPr>
        <w:t>-seq data denoising. DCA uses the framework of autoencoder to denoise single cell RNA data by learning the manifold of noisy data. DCA i</w:t>
      </w:r>
      <w:r>
        <w:rPr>
          <w:rFonts w:ascii="Times New Roman" w:hAnsi="Times New Roman" w:cs="Times New Roman"/>
        </w:rPr>
        <w:t>s a multi-layer automatic encoder model. It has one input layer, three hidden layers (also called bottleneck</w:t>
      </w:r>
      <w:r>
        <w:rPr>
          <w:rFonts w:ascii="Times New Roman" w:hAnsi="Times New Roman" w:cs="Times New Roman" w:hint="eastAsia"/>
        </w:rPr>
        <w:t xml:space="preserve"> </w:t>
      </w:r>
      <w:r>
        <w:rPr>
          <w:rFonts w:ascii="Times New Roman" w:hAnsi="Times New Roman" w:cs="Times New Roman"/>
        </w:rPr>
        <w:t xml:space="preserve">layer) and three output layers. DCA uses zero-inflation- negative-binomial (ZINB) distribution to fit real manifold of noisy </w:t>
      </w:r>
      <w:proofErr w:type="spellStart"/>
      <w:r>
        <w:rPr>
          <w:rFonts w:ascii="Times New Roman" w:hAnsi="Times New Roman" w:cs="Times New Roman"/>
        </w:rPr>
        <w:t>scRNA</w:t>
      </w:r>
      <w:proofErr w:type="spellEnd"/>
      <w:r>
        <w:rPr>
          <w:rFonts w:ascii="Times New Roman" w:hAnsi="Times New Roman" w:cs="Times New Roman"/>
        </w:rPr>
        <w:t>-seq data.</w:t>
      </w:r>
    </w:p>
    <w:p w14:paraId="23D33BA6" w14:textId="77777777" w:rsidR="00EC38D7" w:rsidRDefault="002F0A94">
      <w:pPr>
        <w:ind w:firstLineChars="200" w:firstLine="420"/>
        <w:rPr>
          <w:rFonts w:ascii="Times New Roman" w:hAnsi="Times New Roman" w:cs="Times New Roman"/>
        </w:rPr>
      </w:pPr>
      <w:r>
        <w:rPr>
          <w:rFonts w:ascii="Times New Roman" w:hAnsi="Times New Roman" w:cs="Times New Roman"/>
        </w:rPr>
        <w:t>The ZI</w:t>
      </w:r>
      <w:r>
        <w:rPr>
          <w:rFonts w:ascii="Times New Roman" w:hAnsi="Times New Roman" w:cs="Times New Roman"/>
        </w:rPr>
        <w:t xml:space="preserve">NB distribution is parameterized with negative binomial component (μ and θ) and the mixture coefficient.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oMath>
      <w:r>
        <w:rPr>
          <w:rFonts w:ascii="Times New Roman" w:hAnsi="Times New Roman" w:cs="Times New Roman"/>
        </w:rPr>
        <w:t xml:space="preserve"> is a mixture coefficient that represents the weight of the point mass (π):</w:t>
      </w:r>
    </w:p>
    <w:p w14:paraId="79A42791" w14:textId="5A4CF931" w:rsidR="00EC38D7" w:rsidRDefault="002F0A94">
      <w:pPr>
        <w:ind w:firstLineChars="200" w:firstLine="42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rPr>
        <w:t xml:space="preserve">  </w:t>
      </w:r>
      <m:oMath>
        <m:r>
          <w:rPr>
            <w:rFonts w:ascii="Cambria Math" w:hAnsi="Cambria Math" w:cs="Times New Roman"/>
          </w:rPr>
          <m:t>NB</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m:t>
            </m:r>
            <m:r>
              <w:rPr>
                <w:rFonts w:ascii="Cambria Math" w:hAnsi="Cambria Math" w:cs="Times New Roman"/>
              </w:rPr>
              <m:t>μ</m:t>
            </m:r>
            <m:r>
              <w:rPr>
                <w:rFonts w:ascii="Cambria Math" w:hAnsi="Cambria Math" w:cs="Times New Roman"/>
              </w:rPr>
              <m:t>,</m:t>
            </m:r>
            <m: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Γ</m:t>
            </m:r>
            <m:r>
              <w:rPr>
                <w:rFonts w:ascii="Cambria Math" w:hAnsi="Cambria Math" w:cs="Times New Roman"/>
              </w:rPr>
              <m:t>(</m:t>
            </m:r>
            <m:r>
              <w:rPr>
                <w:rFonts w:ascii="Cambria Math" w:hAnsi="Cambria Math" w:cs="Times New Roman"/>
              </w:rPr>
              <m:t>x</m:t>
            </m:r>
            <m:r>
              <w:rPr>
                <w:rFonts w:ascii="Cambria Math" w:hAnsi="Cambria Math" w:cs="Times New Roman"/>
              </w:rPr>
              <m:t>+</m:t>
            </m:r>
            <m:r>
              <w:rPr>
                <w:rFonts w:ascii="Cambria Math" w:hAnsi="Cambria Math" w:cs="Times New Roman"/>
              </w:rPr>
              <m:t>θ</m:t>
            </m:r>
            <m:r>
              <w:rPr>
                <w:rFonts w:ascii="Cambria Math" w:hAnsi="Cambria Math" w:cs="Times New Roman"/>
              </w:rPr>
              <m:t>)</m:t>
            </m:r>
          </m:num>
          <m:den>
            <m:r>
              <m:rPr>
                <m:sty m:val="p"/>
              </m:rPr>
              <w:rPr>
                <w:rFonts w:ascii="Cambria Math" w:hAnsi="Cambria Math" w:cs="Times New Roman"/>
              </w:rPr>
              <m:t>Γ</m:t>
            </m:r>
            <m:r>
              <w:rPr>
                <w:rFonts w:ascii="Cambria Math" w:hAnsi="Cambria Math" w:cs="Times New Roman"/>
              </w:rPr>
              <m:t>(</m:t>
            </m:r>
            <m:r>
              <w:rPr>
                <w:rFonts w:ascii="Cambria Math" w:hAnsi="Cambria Math" w:cs="Times New Roman"/>
              </w:rPr>
              <m:t>θ</m:t>
            </m:r>
            <m:r>
              <w:rPr>
                <w:rFonts w:ascii="Cambria Math" w:hAnsi="Cambria Math" w:cs="Times New Roman"/>
              </w:rPr>
              <m:t>)</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θ</m:t>
                    </m:r>
                  </m:num>
                  <m:den>
                    <m:r>
                      <w:rPr>
                        <w:rFonts w:ascii="Cambria Math" w:hAnsi="Cambria Math" w:cs="Times New Roman"/>
                      </w:rPr>
                      <m:t>θ</m:t>
                    </m:r>
                    <m:r>
                      <w:rPr>
                        <w:rFonts w:ascii="Cambria Math" w:hAnsi="Cambria Math" w:cs="Times New Roman"/>
                      </w:rPr>
                      <m:t>+</m:t>
                    </m:r>
                    <m:r>
                      <w:rPr>
                        <w:rFonts w:ascii="Cambria Math" w:hAnsi="Cambria Math" w:cs="Times New Roman"/>
                      </w:rPr>
                      <m:t>μ</m:t>
                    </m:r>
                  </m:den>
                </m:f>
              </m:e>
            </m:d>
          </m:e>
          <m:sup>
            <m:r>
              <w:rPr>
                <w:rFonts w:ascii="Cambria Math" w:hAnsi="Cambria Math" w:cs="Times New Roman"/>
              </w:rPr>
              <m:t>θ</m:t>
            </m:r>
          </m:sup>
        </m:s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θ</m:t>
                    </m:r>
                    <m:r>
                      <w:rPr>
                        <w:rFonts w:ascii="Cambria Math" w:hAnsi="Cambria Math" w:cs="Times New Roman"/>
                      </w:rPr>
                      <m:t>+</m:t>
                    </m:r>
                    <m:r>
                      <w:rPr>
                        <w:rFonts w:ascii="Cambria Math" w:hAnsi="Cambria Math" w:cs="Times New Roman"/>
                      </w:rPr>
                      <m:t>μ</m:t>
                    </m:r>
                  </m:den>
                </m:f>
              </m:e>
            </m:d>
          </m:e>
          <m:sup>
            <m:r>
              <w:rPr>
                <w:rFonts w:ascii="Cambria Math" w:hAnsi="Cambria Math" w:cs="Times New Roman"/>
              </w:rPr>
              <m:t>x</m:t>
            </m:r>
          </m:sup>
        </m:sSup>
      </m:oMath>
      <w:proofErr w:type="gramStart"/>
      <w:r>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(4)</w:t>
      </w:r>
    </w:p>
    <w:p w14:paraId="298EE4D5" w14:textId="43666740" w:rsidR="00EC38D7" w:rsidRDefault="002F0A94">
      <w:pPr>
        <w:ind w:firstLineChars="200" w:firstLine="420"/>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m:oMath>
        <m:r>
          <w:rPr>
            <w:rFonts w:ascii="Cambria Math" w:hAnsi="Cambria Math" w:cs="Times New Roman"/>
          </w:rPr>
          <m:t>ZINB</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m:t>
            </m:r>
            <m:r>
              <w:rPr>
                <w:rFonts w:ascii="Cambria Math" w:hAnsi="Cambria Math" w:cs="Times New Roman"/>
              </w:rPr>
              <m:t>π</m:t>
            </m:r>
            <m:r>
              <w:rPr>
                <w:rFonts w:ascii="Cambria Math" w:hAnsi="Cambria Math" w:cs="Times New Roman"/>
              </w:rPr>
              <m:t>,</m:t>
            </m:r>
            <m:r>
              <w:rPr>
                <w:rFonts w:ascii="Cambria Math" w:hAnsi="Cambria Math" w:cs="Times New Roman"/>
              </w:rPr>
              <m:t>μ</m:t>
            </m:r>
            <m:r>
              <w:rPr>
                <w:rFonts w:ascii="Cambria Math" w:hAnsi="Cambria Math" w:cs="Times New Roman"/>
              </w:rPr>
              <m:t>,</m:t>
            </m:r>
            <m:r>
              <w:rPr>
                <w:rFonts w:ascii="Cambria Math" w:hAnsi="Cambria Math" w:cs="Times New Roman"/>
              </w:rPr>
              <m:t>θ</m:t>
            </m:r>
          </m:e>
        </m:d>
        <m:r>
          <w:rPr>
            <w:rFonts w:ascii="Cambria Math" w:hAnsi="Cambria Math" w:cs="Times New Roman"/>
          </w:rPr>
          <m:t>=</m:t>
        </m:r>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r>
          <w:rPr>
            <w:rFonts w:ascii="Cambria Math" w:hAnsi="Cambria Math" w:cs="Times New Roman"/>
          </w:rPr>
          <m:t>π</m:t>
        </m:r>
        <m:r>
          <w:rPr>
            <w:rFonts w:ascii="Cambria Math" w:hAnsi="Cambria Math" w:cs="Times New Roman"/>
          </w:rPr>
          <m:t>)</m:t>
        </m:r>
        <m:r>
          <w:rPr>
            <w:rFonts w:ascii="Cambria Math" w:hAnsi="Cambria Math" w:cs="Times New Roman"/>
          </w:rPr>
          <m:t>NB</m:t>
        </m:r>
        <m:d>
          <m:dPr>
            <m:ctrlPr>
              <w:rPr>
                <w:rFonts w:ascii="Cambria Math" w:hAnsi="Cambria Math" w:cs="Times New Roman"/>
                <w:i/>
              </w:rPr>
            </m:ctrlPr>
          </m:dPr>
          <m:e>
            <m:r>
              <w:rPr>
                <w:rFonts w:ascii="Cambria Math" w:hAnsi="Cambria Math" w:cs="Times New Roman"/>
              </w:rPr>
              <m:t>x</m:t>
            </m:r>
            <m:r>
              <w:rPr>
                <w:rFonts w:ascii="Cambria Math" w:hAnsi="Cambria Math" w:cs="Times New Roman"/>
              </w:rPr>
              <m:t>;</m:t>
            </m:r>
            <m:r>
              <w:rPr>
                <w:rFonts w:ascii="Cambria Math" w:hAnsi="Cambria Math" w:cs="Times New Roman"/>
              </w:rPr>
              <m:t>μ</m:t>
            </m:r>
            <m:r>
              <w:rPr>
                <w:rFonts w:ascii="Cambria Math" w:hAnsi="Cambria Math" w:cs="Times New Roman"/>
              </w:rPr>
              <m:t>,</m:t>
            </m:r>
            <m:r>
              <w:rPr>
                <w:rFonts w:ascii="Cambria Math" w:hAnsi="Cambria Math" w:cs="Times New Roman"/>
              </w:rPr>
              <m:t>θ</m:t>
            </m:r>
          </m:e>
        </m:d>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(5)</w:t>
      </w:r>
    </w:p>
    <w:p w14:paraId="69ED7C4B" w14:textId="77777777" w:rsidR="00EC38D7" w:rsidRDefault="002F0A94">
      <w:pPr>
        <w:rPr>
          <w:rFonts w:ascii="Times New Roman" w:hAnsi="Times New Roman" w:cs="Times New Roman"/>
        </w:rPr>
      </w:pPr>
      <w:r>
        <w:rPr>
          <w:rFonts w:ascii="Times New Roman" w:hAnsi="Times New Roman" w:cs="Times New Roman"/>
        </w:rPr>
        <w:t>The framework of autoencoder was used to estimate three parameters in formula (5). The formulation of the architecture is given below:</w:t>
      </w:r>
    </w:p>
    <w:p w14:paraId="56C63CEF" w14:textId="77777777" w:rsidR="00EC38D7" w:rsidRDefault="002F0A94">
      <w:pPr>
        <w:jc w:val="center"/>
        <w:rPr>
          <w:rFonts w:ascii="Times New Roman" w:hAnsi="Times New Roman" w:cs="Times New Roman"/>
        </w:rPr>
      </w:pPr>
      <w:r>
        <w:rPr>
          <w:rFonts w:ascii="Times New Roman" w:hAnsi="Times New Roman" w:cs="Times New Roman"/>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E</m:t>
                </m:r>
                <m:r>
                  <w:rPr>
                    <w:rFonts w:ascii="Cambria Math" w:hAnsi="Cambria Math" w:cs="Times New Roman"/>
                  </w:rPr>
                  <m:t>=</m:t>
                </m:r>
                <m:r>
                  <w:rPr>
                    <w:rFonts w:ascii="Cambria Math" w:hAnsi="Cambria Math" w:cs="Times New Roman"/>
                  </w:rPr>
                  <m:t>ReLU</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m:t>
                        </m:r>
                      </m:sub>
                    </m:sSub>
                  </m:e>
                </m:d>
              </m:e>
              <m:e>
                <m:r>
                  <w:rPr>
                    <w:rFonts w:ascii="Cambria Math" w:hAnsi="Cambria Math" w:cs="Times New Roman"/>
                  </w:rPr>
                  <m:t>B</m:t>
                </m:r>
                <m:r>
                  <w:rPr>
                    <w:rFonts w:ascii="Cambria Math" w:hAnsi="Cambria Math" w:cs="Times New Roman"/>
                  </w:rPr>
                  <m:t>=</m:t>
                </m:r>
                <m:r>
                  <w:rPr>
                    <w:rFonts w:ascii="Cambria Math" w:hAnsi="Cambria Math" w:cs="Times New Roman"/>
                  </w:rPr>
                  <m:t>ReLU</m:t>
                </m:r>
                <m:d>
                  <m:dPr>
                    <m:ctrlPr>
                      <w:rPr>
                        <w:rFonts w:ascii="Cambria Math" w:hAnsi="Cambria Math" w:cs="Times New Roman"/>
                        <w:i/>
                      </w:rPr>
                    </m:ctrlPr>
                  </m:dPr>
                  <m:e>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e>
                </m:d>
              </m:e>
              <m:e>
                <m:r>
                  <w:rPr>
                    <w:rFonts w:ascii="Cambria Math" w:hAnsi="Cambria Math" w:cs="Times New Roman"/>
                  </w:rPr>
                  <m:t>D</m:t>
                </m:r>
                <m:r>
                  <w:rPr>
                    <w:rFonts w:ascii="Cambria Math" w:hAnsi="Cambria Math" w:cs="Times New Roman"/>
                  </w:rPr>
                  <m:t>=</m:t>
                </m:r>
                <m:r>
                  <w:rPr>
                    <w:rFonts w:ascii="Cambria Math" w:hAnsi="Cambria Math" w:cs="Times New Roman"/>
                  </w:rPr>
                  <m:t>ReLU</m:t>
                </m:r>
                <m:d>
                  <m:dPr>
                    <m:ctrlPr>
                      <w:rPr>
                        <w:rFonts w:ascii="Cambria Math" w:hAnsi="Cambria Math" w:cs="Times New Roman"/>
                        <w:i/>
                      </w:rPr>
                    </m:ctrlPr>
                  </m:dPr>
                  <m:e>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m:t>
                        </m:r>
                      </m:sub>
                    </m:sSub>
                  </m:e>
                </m:d>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m:t>
                </m:r>
                <m:r>
                  <m:rPr>
                    <m:sty m:val="p"/>
                  </m:rPr>
                  <w:rPr>
                    <w:rFonts w:ascii="Cambria Math" w:eastAsia="Cambria Math" w:hAnsi="Cambria Math" w:cs="Cambria Math"/>
                  </w:rPr>
                  <m:t>exp⁡</m:t>
                </m:r>
                <m:r>
                  <w:rPr>
                    <w:rFonts w:ascii="Cambria Math" w:eastAsia="Cambria Math" w:hAnsi="Cambria Math" w:cs="Cambria Math"/>
                  </w:rPr>
                  <m:t>(</m:t>
                </m:r>
                <m:r>
                  <w:rPr>
                    <w:rFonts w:ascii="Cambria Math" w:eastAsia="Cambria Math" w:hAnsi="Cambria Math" w:cs="Cambria Math"/>
                  </w:rPr>
                  <m:t>D</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μ</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Π</m:t>
                </m:r>
                <m:r>
                  <w:rPr>
                    <w:rFonts w:ascii="Cambria Math" w:eastAsia="Cambria Math" w:hAnsi="Cambria Math" w:cs="Cambria Math"/>
                  </w:rPr>
                  <m:t>=</m:t>
                </m:r>
                <m:r>
                  <w:rPr>
                    <w:rFonts w:ascii="Cambria Math" w:eastAsia="Cambria Math" w:hAnsi="Cambria Math" w:cs="Cambria Math"/>
                  </w:rPr>
                  <m:t>sigmod</m:t>
                </m:r>
                <m:r>
                  <w:rPr>
                    <w:rFonts w:ascii="Cambria Math" w:eastAsia="Cambria Math" w:hAnsi="Cambria Math" w:cs="Cambria Math"/>
                  </w:rPr>
                  <m:t>(</m:t>
                </m:r>
                <m:r>
                  <w:rPr>
                    <w:rFonts w:ascii="Cambria Math" w:eastAsia="Cambria Math" w:hAnsi="Cambria Math" w:cs="Cambria Math"/>
                  </w:rPr>
                  <m:t>D</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π</m:t>
                    </m:r>
                  </m:sub>
                </m:sSub>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eastAsia="Cambria Math" w:hAnsi="Cambria Math" w:cs="Cambria Math"/>
                  </w:rPr>
                  <m:t>Θ</m:t>
                </m:r>
                <m:r>
                  <w:rPr>
                    <w:rFonts w:ascii="Cambria Math" w:eastAsia="Cambria Math" w:hAnsi="Cambria Math" w:cs="Cambria Math"/>
                  </w:rPr>
                  <m:t>=</m:t>
                </m:r>
                <m:r>
                  <m:rPr>
                    <m:sty m:val="p"/>
                  </m:rPr>
                  <w:rPr>
                    <w:rFonts w:ascii="Cambria Math" w:eastAsia="Cambria Math" w:hAnsi="Cambria Math" w:cs="Cambria Math"/>
                  </w:rPr>
                  <m:t>exp⁡</m:t>
                </m:r>
                <m:r>
                  <w:rPr>
                    <w:rFonts w:ascii="Cambria Math" w:eastAsia="Cambria Math" w:hAnsi="Cambria Math" w:cs="Cambria Math"/>
                  </w:rPr>
                  <m:t>(</m:t>
                </m:r>
                <m:r>
                  <w:rPr>
                    <w:rFonts w:ascii="Cambria Math" w:eastAsia="Cambria Math" w:hAnsi="Cambria Math" w:cs="Cambria Math"/>
                  </w:rPr>
                  <m:t>D</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θ</m:t>
                    </m:r>
                  </m:sub>
                </m:sSub>
                <m:r>
                  <w:rPr>
                    <w:rFonts w:ascii="Cambria Math" w:eastAsia="Cambria Math" w:hAnsi="Cambria Math" w:cs="Cambria Math"/>
                  </w:rPr>
                  <m:t>)</m:t>
                </m:r>
              </m:e>
            </m:eqArr>
          </m:e>
        </m:d>
      </m:oMath>
      <w:r>
        <w:rPr>
          <w:rFonts w:ascii="Times New Roman" w:hAnsi="Times New Roman" w:cs="Times New Roman" w:hint="eastAsia"/>
        </w:rPr>
        <w:t>.</w:t>
      </w:r>
      <w:r>
        <w:rPr>
          <w:rFonts w:ascii="Times New Roman" w:hAnsi="Times New Roman" w:cs="Times New Roman"/>
        </w:rPr>
        <w:t xml:space="preserve">                            (6)</w:t>
      </w:r>
    </w:p>
    <w:p w14:paraId="0E1C880D" w14:textId="77777777" w:rsidR="00EC38D7" w:rsidRDefault="002F0A94">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w:t>
      </w:r>
      <w:r>
        <w:rPr>
          <w:rFonts w:ascii="Times New Roman" w:hAnsi="Times New Roman" w:cs="Times New Roman"/>
          <w:i/>
          <w:iCs/>
        </w:rPr>
        <w:t>E</w:t>
      </w:r>
      <w:r>
        <w:rPr>
          <w:rFonts w:ascii="Times New Roman" w:hAnsi="Times New Roman" w:cs="Times New Roman"/>
        </w:rPr>
        <w:t xml:space="preserve">, </w:t>
      </w:r>
      <w:r>
        <w:rPr>
          <w:rFonts w:ascii="Times New Roman" w:hAnsi="Times New Roman" w:cs="Times New Roman"/>
          <w:i/>
          <w:iCs/>
        </w:rPr>
        <w:t>B</w:t>
      </w:r>
      <w:r>
        <w:rPr>
          <w:rFonts w:ascii="Times New Roman" w:hAnsi="Times New Roman" w:cs="Times New Roman"/>
        </w:rPr>
        <w:t xml:space="preserve"> and </w:t>
      </w:r>
      <w:r>
        <w:rPr>
          <w:rFonts w:ascii="Times New Roman" w:hAnsi="Times New Roman" w:cs="Times New Roman"/>
          <w:i/>
          <w:iCs/>
        </w:rPr>
        <w:t>D</w:t>
      </w:r>
      <w:r>
        <w:rPr>
          <w:rFonts w:ascii="Times New Roman" w:hAnsi="Times New Roman" w:cs="Times New Roman"/>
        </w:rPr>
        <w:t xml:space="preserve"> represent the encoder layer, bottleneck layer and decoding layer respectively.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rPr>
        <w:t xml:space="preserve"> represents the standardized gene expression matrix, with rows representing cells and columns representing genes.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hAnsi="Times New Roman" w:cs="Times New Roman" w:hint="eastAsia"/>
        </w:rPr>
        <w:t xml:space="preserve"> </w:t>
      </w:r>
      <w:r>
        <w:rPr>
          <w:rFonts w:ascii="Times New Roman" w:hAnsi="Times New Roman" w:cs="Times New Roman"/>
        </w:rPr>
        <w:t>is defined as:</w:t>
      </w:r>
    </w:p>
    <w:p w14:paraId="779C0B6C" w14:textId="77777777" w:rsidR="00EC38D7" w:rsidRDefault="002F0A94">
      <w:pPr>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r>
          <w:rPr>
            <w:rFonts w:ascii="Cambria Math" w:hAnsi="Cambria Math" w:cs="Times New Roman"/>
          </w:rPr>
          <m:t>zscore</m:t>
        </m:r>
        <m:r>
          <w:rPr>
            <w:rFonts w:ascii="Cambria Math" w:hAnsi="Cambria Math" w:cs="Times New Roman"/>
          </w:rPr>
          <m:t>(</m:t>
        </m:r>
        <m:r>
          <m:rPr>
            <m:sty m:val="p"/>
          </m:rPr>
          <w:rPr>
            <w:rFonts w:ascii="Cambria Math" w:hAnsi="Cambria Math" w:cs="Times New Roman"/>
          </w:rPr>
          <m:t>lo</m:t>
        </m:r>
        <m:r>
          <m:rPr>
            <m:sty m:val="p"/>
          </m:rPr>
          <w:rPr>
            <w:rFonts w:ascii="Cambria Math" w:hAnsi="Cambria Math" w:cs="Times New Roman"/>
          </w:rPr>
          <m:t>g⁡</m:t>
        </m:r>
        <m:r>
          <w:rPr>
            <w:rFonts w:ascii="Cambria Math" w:hAnsi="Cambria Math" w:cs="Times New Roman"/>
          </w:rPr>
          <m:t>(</m:t>
        </m:r>
        <m:r>
          <w:rPr>
            <w:rFonts w:ascii="Cambria Math" w:hAnsi="Cambria Math" w:cs="Times New Roman"/>
          </w:rPr>
          <m:t>diag</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e>
          <m:sup>
            <m:r>
              <w:rPr>
                <w:rFonts w:ascii="Cambria Math" w:hAnsi="Cambria Math" w:cs="Times New Roman"/>
              </w:rPr>
              <m:t>-</m:t>
            </m:r>
            <m:r>
              <w:rPr>
                <w:rFonts w:ascii="Cambria Math" w:hAnsi="Cambria Math" w:cs="Times New Roman"/>
              </w:rPr>
              <m:t>1</m:t>
            </m:r>
          </m:sup>
        </m:sSup>
        <m:r>
          <w:rPr>
            <w:rFonts w:ascii="Cambria Math" w:hAnsi="Cambria Math" w:cs="Times New Roman"/>
          </w:rPr>
          <m:t>X</m:t>
        </m:r>
        <m:r>
          <w:rPr>
            <w:rFonts w:ascii="Cambria Math" w:hAnsi="Cambria Math" w:cs="Times New Roman"/>
          </w:rPr>
          <m:t>+1))</m:t>
        </m:r>
      </m:oMath>
      <w:r>
        <w:rPr>
          <w:rFonts w:ascii="Times New Roman" w:hAnsi="Times New Roman" w:cs="Times New Roman" w:hint="eastAsia"/>
        </w:rPr>
        <w:t>.</w:t>
      </w:r>
      <w:r>
        <w:rPr>
          <w:rFonts w:ascii="Times New Roman" w:hAnsi="Times New Roman" w:cs="Times New Roman"/>
        </w:rPr>
        <w:t xml:space="preserve">                      (7)</w:t>
      </w:r>
    </w:p>
    <w:p w14:paraId="386F30FC" w14:textId="77777777" w:rsidR="00EC38D7" w:rsidRDefault="002F0A94">
      <w:pPr>
        <w:rPr>
          <w:rFonts w:ascii="Times New Roman" w:hAnsi="Times New Roman" w:cs="Times New Roman"/>
        </w:rPr>
      </w:pPr>
      <w:r>
        <w:rPr>
          <w:rFonts w:ascii="Times New Roman" w:hAnsi="Times New Roman" w:cs="Times New Roman"/>
        </w:rPr>
        <w:t>where X and "</w:t>
      </w:r>
      <w:proofErr w:type="spellStart"/>
      <w:r>
        <w:rPr>
          <w:rFonts w:ascii="Times New Roman" w:hAnsi="Times New Roman" w:cs="Times New Roman"/>
        </w:rPr>
        <w:t>zscore</w:t>
      </w:r>
      <w:proofErr w:type="spellEnd"/>
      <w:r>
        <w:rPr>
          <w:rFonts w:ascii="Times New Roman" w:hAnsi="Times New Roman" w:cs="Times New Roman"/>
        </w:rPr>
        <w:t xml:space="preserve">" represent the raw count matrix and z-score normalization,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Pr>
          <w:rFonts w:ascii="Times New Roman" w:hAnsi="Times New Roman" w:cs="Times New Roman" w:hint="eastAsia"/>
        </w:rPr>
        <w:t xml:space="preserve"> </w:t>
      </w:r>
      <w:r>
        <w:rPr>
          <w:rFonts w:ascii="Times New Roman" w:hAnsi="Times New Roman" w:cs="Times New Roman"/>
        </w:rPr>
        <w:t xml:space="preserve">is size factor of cell </w:t>
      </w:r>
      <w:proofErr w:type="spellStart"/>
      <w:r>
        <w:rPr>
          <w:rFonts w:ascii="Times New Roman" w:hAnsi="Times New Roman" w:cs="Times New Roman"/>
          <w:i/>
          <w:iCs/>
        </w:rPr>
        <w:t>i</w:t>
      </w:r>
      <w:proofErr w:type="spellEnd"/>
      <w:r>
        <w:rPr>
          <w:rFonts w:ascii="Times New Roman" w:hAnsi="Times New Roman" w:cs="Times New Roman"/>
        </w:rPr>
        <w:t>.</w:t>
      </w:r>
    </w:p>
    <w:p w14:paraId="1CB70C0A" w14:textId="77777777" w:rsidR="00EC38D7" w:rsidRDefault="002F0A94">
      <w:pPr>
        <w:ind w:firstLineChars="200" w:firstLine="420"/>
        <w:rPr>
          <w:rFonts w:ascii="Times New Roman" w:hAnsi="Times New Roman" w:cs="Times New Roman"/>
        </w:rPr>
      </w:pPr>
      <w:r>
        <w:rPr>
          <w:rFonts w:ascii="Times New Roman" w:hAnsi="Times New Roman" w:cs="Times New Roman"/>
        </w:rPr>
        <w:t>The ZINB distribution is applied to the loss function of DCA model, and the corresponding optimi</w:t>
      </w:r>
      <w:r>
        <w:rPr>
          <w:rFonts w:ascii="Times New Roman" w:hAnsi="Times New Roman" w:cs="Times New Roman"/>
        </w:rPr>
        <w:t>zation objective is:</w:t>
      </w:r>
    </w:p>
    <w:p w14:paraId="3555A2F7" w14:textId="77777777" w:rsidR="00EC38D7" w:rsidRDefault="002F0A94">
      <w:pPr>
        <w:jc w:val="center"/>
        <w:rPr>
          <w:rFonts w:ascii="Times New Roman" w:hAnsi="Times New Roman" w:cs="Times New Roman"/>
        </w:rPr>
      </w:pPr>
      <w:r>
        <w:rPr>
          <w:rFonts w:ascii="Times New Roman" w:hAnsi="Times New Roman" w:cs="Times New Roman" w:hint="eastAsia"/>
        </w:rPr>
        <w:t xml:space="preserve"> </w:t>
      </w:r>
      <m:oMath>
        <m:acc>
          <m:accPr>
            <m:ctrlPr>
              <w:rPr>
                <w:rFonts w:ascii="Cambria Math" w:hAnsi="Cambria Math" w:cs="Times New Roman"/>
                <w:i/>
              </w:rPr>
            </m:ctrlPr>
          </m:accPr>
          <m:e>
            <m:r>
              <m:rPr>
                <m:sty m:val="p"/>
              </m:rPr>
              <w:rPr>
                <w:rFonts w:ascii="Cambria Math" w:hAnsi="Cambria Math" w:cs="Times New Roman"/>
              </w:rPr>
              <m:t>Π</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m:t>
            </m:r>
          </m:e>
        </m:acc>
        <m:r>
          <w:rPr>
            <w:rFonts w:ascii="Cambria Math" w:hAnsi="Cambria Math" w:cs="Times New Roman"/>
          </w:rPr>
          <m:t>,</m:t>
        </m:r>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cs="Times New Roman"/>
                  </w:rPr>
                  <m:t>Π</m:t>
                </m:r>
                <m:r>
                  <w:rPr>
                    <w:rFonts w:ascii="Cambria Math" w:hAnsi="Cambria Math" w:cs="Times New Roman"/>
                  </w:rPr>
                  <m:t>,</m:t>
                </m:r>
                <m:r>
                  <w:rPr>
                    <w:rFonts w:ascii="Cambria Math" w:hAnsi="Cambria Math" w:cs="Times New Roman"/>
                  </w:rPr>
                  <m:t>M</m:t>
                </m:r>
                <m:r>
                  <w:rPr>
                    <w:rFonts w:ascii="Cambria Math" w:hAnsi="Cambria Math" w:cs="Times New Roman"/>
                  </w:rPr>
                  <m:t>,</m:t>
                </m:r>
                <m:r>
                  <m:rPr>
                    <m:sty m:val="p"/>
                  </m:rPr>
                  <w:rPr>
                    <w:rFonts w:ascii="Cambria Math" w:hAnsi="Cambria Math" w:cs="Times New Roman"/>
                  </w:rPr>
                  <m:t>Θ</m:t>
                </m:r>
              </m:lim>
            </m:limLow>
          </m:fName>
          <m:e>
            <m:sSub>
              <m:sSubPr>
                <m:ctrlPr>
                  <w:rPr>
                    <w:rFonts w:ascii="Cambria Math" w:hAnsi="Cambria Math" w:cs="Times New Roman"/>
                    <w:i/>
                  </w:rPr>
                </m:ctrlPr>
              </m:sSubPr>
              <m:e>
                <m:r>
                  <w:rPr>
                    <w:rFonts w:ascii="Cambria Math" w:hAnsi="Cambria Math" w:cs="Times New Roman"/>
                  </w:rPr>
                  <m:t>NLL</m:t>
                </m:r>
              </m:e>
              <m:sub>
                <m:r>
                  <w:rPr>
                    <w:rFonts w:ascii="Cambria Math" w:hAnsi="Cambria Math" w:cs="Times New Roman"/>
                  </w:rPr>
                  <m:t>ZINB</m:t>
                </m:r>
              </m:sub>
            </m:sSub>
            <m:d>
              <m:dPr>
                <m:ctrlPr>
                  <w:rPr>
                    <w:rFonts w:ascii="Cambria Math" w:hAnsi="Cambria Math" w:cs="Times New Roman"/>
                    <w:i/>
                  </w:rPr>
                </m:ctrlPr>
              </m:dPr>
              <m:e>
                <m:r>
                  <w:rPr>
                    <w:rFonts w:ascii="Cambria Math" w:hAnsi="Cambria Math" w:cs="Times New Roman"/>
                  </w:rPr>
                  <m:t>X</m:t>
                </m:r>
                <m:r>
                  <w:rPr>
                    <w:rFonts w:ascii="Cambria Math" w:hAnsi="Cambria Math" w:cs="Times New Roman"/>
                  </w:rPr>
                  <m:t>;</m:t>
                </m:r>
                <m:r>
                  <m:rPr>
                    <m:sty m:val="p"/>
                  </m:rPr>
                  <w:rPr>
                    <w:rFonts w:ascii="Cambria Math" w:hAnsi="Cambria Math" w:cs="Times New Roman"/>
                  </w:rPr>
                  <m:t>Π</m:t>
                </m:r>
                <m:r>
                  <w:rPr>
                    <w:rFonts w:ascii="Cambria Math" w:hAnsi="Cambria Math" w:cs="Times New Roman"/>
                  </w:rPr>
                  <m:t>,</m:t>
                </m:r>
                <m:r>
                  <w:rPr>
                    <w:rFonts w:ascii="Cambria Math" w:hAnsi="Cambria Math" w:cs="Times New Roman"/>
                  </w:rPr>
                  <m:t>M</m:t>
                </m:r>
                <m:r>
                  <w:rPr>
                    <w:rFonts w:ascii="Cambria Math" w:hAnsi="Cambria Math" w:cs="Times New Roman"/>
                  </w:rPr>
                  <m:t>,</m:t>
                </m:r>
                <m:r>
                  <m:rPr>
                    <m:sty m:val="p"/>
                  </m:rPr>
                  <w:rPr>
                    <w:rFonts w:ascii="Cambria Math" w:hAnsi="Cambria Math" w:cs="Times New Roman"/>
                  </w:rPr>
                  <m:t>Θ</m:t>
                </m:r>
              </m:e>
            </m:d>
          </m:e>
        </m:func>
        <m:r>
          <w:rPr>
            <w:rFonts w:ascii="Cambria Math" w:hAnsi="Cambria Math" w:cs="Times New Roman"/>
          </w:rPr>
          <m:t>+</m:t>
        </m:r>
        <m:r>
          <w:rPr>
            <w:rFonts w:ascii="Cambria Math" w:hAnsi="Cambria Math" w:cs="Times New Roman"/>
          </w:rPr>
          <m:t>λ</m:t>
        </m:r>
        <m:sSubSup>
          <m:sSubSupPr>
            <m:ctrlPr>
              <w:rPr>
                <w:rFonts w:ascii="Cambria Math" w:hAnsi="Cambria Math" w:cs="Times New Roman"/>
                <w:i/>
              </w:rPr>
            </m:ctrlPr>
          </m:sSubSupPr>
          <m:e>
            <m:d>
              <m:dPr>
                <m:begChr m:val="|"/>
                <m:endChr m:val="|"/>
                <m:ctrlPr>
                  <w:rPr>
                    <w:rFonts w:ascii="Cambria Math" w:hAnsi="Cambria Math" w:cs="Times New Roman"/>
                    <w:i/>
                  </w:rPr>
                </m:ctrlPr>
              </m:dPr>
              <m:e>
                <m:d>
                  <m:dPr>
                    <m:begChr m:val="|"/>
                    <m:endChr m:val="|"/>
                    <m:ctrlPr>
                      <w:rPr>
                        <w:rFonts w:ascii="Cambria Math" w:hAnsi="Cambria Math" w:cs="Times New Roman"/>
                        <w:i/>
                      </w:rPr>
                    </m:ctrlPr>
                  </m:dPr>
                  <m:e>
                    <m:r>
                      <m:rPr>
                        <m:sty m:val="p"/>
                      </m:rPr>
                      <w:rPr>
                        <w:rFonts w:ascii="Cambria Math" w:hAnsi="Cambria Math" w:cs="Times New Roman"/>
                      </w:rPr>
                      <m:t>Π</m:t>
                    </m:r>
                  </m:e>
                </m:d>
              </m:e>
            </m:d>
          </m:e>
          <m:sub>
            <m:r>
              <w:rPr>
                <w:rFonts w:ascii="Cambria Math" w:hAnsi="Cambria Math" w:cs="Times New Roman"/>
              </w:rPr>
              <m:t>F</m:t>
            </m:r>
          </m:sub>
          <m:sup>
            <m:r>
              <w:rPr>
                <w:rFonts w:ascii="Cambria Math" w:hAnsi="Cambria Math" w:cs="Times New Roman"/>
              </w:rPr>
              <m:t>2</m:t>
            </m:r>
          </m:sup>
        </m:sSubSup>
      </m:oMath>
    </w:p>
    <w:p w14:paraId="3159B493" w14:textId="77777777" w:rsidR="00EC38D7" w:rsidRDefault="002F0A94">
      <w:pPr>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r>
          <w:rPr>
            <w:rFonts w:ascii="Cambria Math" w:hAnsi="Cambria Math" w:cs="Times New Roman"/>
          </w:rPr>
          <m:t xml:space="preserve">                                                       =</m:t>
        </m:r>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cs="Times New Roman"/>
              </w:rPr>
              <m:t>Π</m:t>
            </m:r>
            <m:r>
              <w:rPr>
                <w:rFonts w:ascii="Cambria Math" w:hAnsi="Cambria Math" w:cs="Times New Roman"/>
              </w:rPr>
              <m:t>,</m:t>
            </m:r>
            <m:r>
              <w:rPr>
                <w:rFonts w:ascii="Cambria Math" w:hAnsi="Cambria Math" w:cs="Times New Roman"/>
              </w:rPr>
              <m:t>M</m:t>
            </m:r>
            <m:r>
              <w:rPr>
                <w:rFonts w:ascii="Cambria Math" w:hAnsi="Cambria Math" w:cs="Times New Roman"/>
              </w:rPr>
              <m:t>,</m:t>
            </m:r>
            <m:r>
              <m:rPr>
                <m:sty m:val="p"/>
              </m:rPr>
              <w:rPr>
                <w:rFonts w:ascii="Cambria Math" w:hAnsi="Cambria Math" w:cs="Times New Roman"/>
              </w:rPr>
              <m:t>Θ</m:t>
            </m:r>
          </m:lim>
        </m:limLow>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NLL</m:t>
                    </m:r>
                  </m:e>
                  <m:sub>
                    <m:r>
                      <w:rPr>
                        <w:rFonts w:ascii="Cambria Math" w:hAnsi="Cambria Math" w:cs="Times New Roman"/>
                      </w:rPr>
                      <m:t>ZINB</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ij</m:t>
                        </m:r>
                      </m:sub>
                    </m:sSub>
                  </m:e>
                </m:d>
              </m:e>
            </m:nary>
          </m:e>
        </m:nary>
        <m:r>
          <w:rPr>
            <w:rFonts w:ascii="Cambria Math" w:hAnsi="Cambria Math" w:cs="Times New Roman"/>
          </w:rPr>
          <m:t>+</m:t>
        </m:r>
        <m:r>
          <w:rPr>
            <w:rFonts w:ascii="Cambria Math" w:hAnsi="Cambria Math" w:cs="Times New Roman"/>
          </w:rPr>
          <m:t>λ</m:t>
        </m:r>
        <m:sSubSup>
          <m:sSubSupPr>
            <m:ctrlPr>
              <w:rPr>
                <w:rFonts w:ascii="Cambria Math" w:hAnsi="Cambria Math" w:cs="Times New Roman"/>
                <w:i/>
              </w:rPr>
            </m:ctrlPr>
          </m:sSubSupPr>
          <m:e>
            <m:r>
              <w:rPr>
                <w:rFonts w:ascii="Cambria Math" w:hAnsi="Cambria Math" w:cs="Times New Roman"/>
              </w:rPr>
              <m:t>π</m:t>
            </m:r>
          </m:e>
          <m:sub>
            <m:r>
              <w:rPr>
                <w:rFonts w:ascii="Cambria Math" w:hAnsi="Cambria Math" w:cs="Times New Roman"/>
              </w:rPr>
              <m:t>ij</m:t>
            </m:r>
          </m:sub>
          <m:sup>
            <m:r>
              <w:rPr>
                <w:rFonts w:ascii="Cambria Math" w:hAnsi="Cambria Math" w:cs="Times New Roman"/>
              </w:rPr>
              <m:t>2</m:t>
            </m:r>
          </m:sup>
        </m:sSubSup>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(8)</w:t>
      </w:r>
    </w:p>
    <w:p w14:paraId="597132E2" w14:textId="77777777" w:rsidR="00EC38D7" w:rsidRDefault="002F0A94">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NLL</m:t>
            </m:r>
          </m:e>
          <m:sub>
            <m:r>
              <w:rPr>
                <w:rFonts w:ascii="Cambria Math" w:hAnsi="Cambria Math" w:cs="Times New Roman"/>
              </w:rPr>
              <m:t>ZINB</m:t>
            </m:r>
          </m:sub>
        </m:sSub>
      </m:oMath>
      <w:r>
        <w:rPr>
          <w:rFonts w:ascii="Times New Roman" w:hAnsi="Times New Roman" w:cs="Times New Roman" w:hint="eastAsia"/>
        </w:rPr>
        <w:t xml:space="preserve"> </w:t>
      </w:r>
      <w:r>
        <w:rPr>
          <w:rFonts w:ascii="Times New Roman" w:hAnsi="Times New Roman" w:cs="Times New Roman"/>
        </w:rPr>
        <w:t>represents negati</w:t>
      </w:r>
      <w:r>
        <w:rPr>
          <w:rFonts w:ascii="Times New Roman" w:hAnsi="Times New Roman" w:cs="Times New Roman"/>
        </w:rPr>
        <w:t>ve log likelihood function of ZINB distribution.</w:t>
      </w:r>
    </w:p>
    <w:p w14:paraId="66B9ECE1" w14:textId="77777777" w:rsidR="00EC38D7" w:rsidRDefault="002F0A94">
      <w:pPr>
        <w:pStyle w:val="2"/>
        <w:rPr>
          <w:rFonts w:ascii="Times New Roman" w:hAnsi="Times New Roman" w:cs="Times New Roman"/>
          <w:sz w:val="24"/>
        </w:rPr>
      </w:pPr>
      <w:r>
        <w:rPr>
          <w:rFonts w:ascii="Times New Roman" w:hAnsi="Times New Roman" w:cs="Times New Roman"/>
          <w:sz w:val="24"/>
        </w:rPr>
        <w:t>Use single kernel instead of multi-kernel</w:t>
      </w:r>
    </w:p>
    <w:p w14:paraId="05C15958" w14:textId="77777777" w:rsidR="00EC38D7" w:rsidRDefault="002F0A94">
      <w:pPr>
        <w:ind w:firstLineChars="200" w:firstLine="420"/>
        <w:rPr>
          <w:rFonts w:ascii="Times New Roman" w:hAnsi="Times New Roman" w:cs="Times New Roman"/>
        </w:rPr>
      </w:pPr>
      <w:r>
        <w:rPr>
          <w:rFonts w:ascii="Times New Roman" w:hAnsi="Times New Roman" w:cs="Times New Roman"/>
        </w:rPr>
        <w:t>A conclusion can be drawn from SIMLR [9]. It is that multiple gaussian kernels are an effective method to measure cell similarity for high-noise single-cell RNA data</w:t>
      </w:r>
      <w:r>
        <w:rPr>
          <w:rFonts w:ascii="Times New Roman" w:hAnsi="Times New Roman" w:cs="Times New Roman"/>
        </w:rPr>
        <w:t xml:space="preserve"> with unstable data structure. </w:t>
      </w:r>
      <w:r>
        <w:rPr>
          <w:rFonts w:ascii="Times New Roman" w:hAnsi="Times New Roman" w:cs="Times New Roman"/>
        </w:rPr>
        <w:lastRenderedPageBreak/>
        <w:t>But it takes 2000 to 3000 seconds for SIMLR to process a dataset of more than 2000 cells.</w:t>
      </w:r>
      <w:r>
        <w:rPr>
          <w:rFonts w:ascii="Times New Roman" w:hAnsi="Times New Roman" w:cs="Times New Roman" w:hint="eastAsia"/>
        </w:rPr>
        <w:t xml:space="preserve"> </w:t>
      </w:r>
      <w:r>
        <w:rPr>
          <w:rFonts w:ascii="Times New Roman" w:hAnsi="Times New Roman" w:cs="Times New Roman"/>
        </w:rPr>
        <w:t xml:space="preserve">In addition, the same denoised </w:t>
      </w:r>
      <w:proofErr w:type="spellStart"/>
      <w:r>
        <w:rPr>
          <w:rFonts w:ascii="Times New Roman" w:hAnsi="Times New Roman" w:cs="Times New Roman"/>
        </w:rPr>
        <w:t>scRNA</w:t>
      </w:r>
      <w:proofErr w:type="spellEnd"/>
      <w:r>
        <w:rPr>
          <w:rFonts w:ascii="Times New Roman" w:hAnsi="Times New Roman" w:cs="Times New Roman"/>
        </w:rPr>
        <w:t>-seq dataset was used to measure performance of single gaussian kernel only needed less than 40 sec</w:t>
      </w:r>
      <w:r>
        <w:rPr>
          <w:rFonts w:ascii="Times New Roman" w:hAnsi="Times New Roman" w:cs="Times New Roman"/>
        </w:rPr>
        <w:t>onds. We used six pairs of parameters corresponding to single gaussian kernels to construct the similarity matrix between cells. We also compared the final clustering results with those obtained by SIMLR (Table 1). We found that the performance of using si</w:t>
      </w:r>
      <w:r>
        <w:rPr>
          <w:rFonts w:ascii="Times New Roman" w:hAnsi="Times New Roman" w:cs="Times New Roman"/>
        </w:rPr>
        <w:t xml:space="preserve">ngle Gaussian kernel for denoised data is similar to that of using multiple Gaussian kernels for original data. The detailed results were shown in Table 1. </w:t>
      </w:r>
    </w:p>
    <w:p w14:paraId="658D4422" w14:textId="77777777" w:rsidR="00EC38D7" w:rsidRDefault="00EC38D7">
      <w:pPr>
        <w:rPr>
          <w:rFonts w:ascii="Times New Roman" w:hAnsi="Times New Roman" w:cs="Times New Roman"/>
        </w:rPr>
      </w:pPr>
    </w:p>
    <w:p w14:paraId="777BAAE8"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 Comparison results of single gaussian kernel on denoised data and multi gaussian kernel on</w:t>
      </w:r>
      <w:r>
        <w:rPr>
          <w:rFonts w:ascii="Times New Roman" w:hAnsi="Times New Roman" w:cs="Times New Roman"/>
        </w:rPr>
        <w:t xml:space="preserve"> raw data for clustering.</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EC38D7" w14:paraId="067F4589" w14:textId="77777777">
        <w:tc>
          <w:tcPr>
            <w:tcW w:w="8296" w:type="dxa"/>
            <w:gridSpan w:val="4"/>
            <w:tcBorders>
              <w:top w:val="single" w:sz="4" w:space="0" w:color="auto"/>
              <w:bottom w:val="single" w:sz="4" w:space="0" w:color="auto"/>
            </w:tcBorders>
          </w:tcPr>
          <w:p w14:paraId="5E588F53" w14:textId="77777777" w:rsidR="00EC38D7" w:rsidRDefault="002F0A94">
            <w:pPr>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Single gaussian kernel</w:t>
            </w:r>
          </w:p>
        </w:tc>
      </w:tr>
      <w:tr w:rsidR="00EC38D7" w14:paraId="02257F3C" w14:textId="77777777">
        <w:tc>
          <w:tcPr>
            <w:tcW w:w="2074" w:type="dxa"/>
            <w:tcBorders>
              <w:top w:val="single" w:sz="4" w:space="0" w:color="auto"/>
            </w:tcBorders>
          </w:tcPr>
          <w:p w14:paraId="5B9B5F33" w14:textId="77777777" w:rsidR="00EC38D7" w:rsidRDefault="002F0A94">
            <w:pPr>
              <w:jc w:val="center"/>
              <w:rPr>
                <w:rFonts w:ascii="Times New Roman" w:hAnsi="Times New Roman" w:cs="Times New Roman"/>
                <w:i/>
                <w:iCs/>
              </w:rPr>
            </w:pPr>
            <w:r>
              <w:rPr>
                <w:rFonts w:ascii="Times New Roman" w:hAnsi="Times New Roman" w:cs="Times New Roman" w:hint="eastAsia"/>
                <w:i/>
                <w:iCs/>
              </w:rPr>
              <w:t>k</w:t>
            </w:r>
          </w:p>
        </w:tc>
        <w:tc>
          <w:tcPr>
            <w:tcW w:w="2074" w:type="dxa"/>
            <w:tcBorders>
              <w:top w:val="single" w:sz="4" w:space="0" w:color="auto"/>
            </w:tcBorders>
          </w:tcPr>
          <w:p w14:paraId="72A01DD6" w14:textId="77777777" w:rsidR="00EC38D7" w:rsidRDefault="002F0A94">
            <w:pPr>
              <w:jc w:val="center"/>
              <w:rPr>
                <w:rFonts w:ascii="Times New Roman" w:hAnsi="Times New Roman" w:cs="Times New Roman"/>
                <w:i/>
                <w:iCs/>
              </w:rPr>
            </w:pPr>
            <m:oMathPara>
              <m:oMath>
                <m:r>
                  <w:rPr>
                    <w:rFonts w:ascii="Cambria Math" w:hAnsi="Cambria Math" w:cs="Times New Roman"/>
                  </w:rPr>
                  <m:t>σ</m:t>
                </m:r>
              </m:oMath>
            </m:oMathPara>
          </w:p>
        </w:tc>
        <w:tc>
          <w:tcPr>
            <w:tcW w:w="2074" w:type="dxa"/>
            <w:tcBorders>
              <w:top w:val="single" w:sz="4" w:space="0" w:color="auto"/>
            </w:tcBorders>
          </w:tcPr>
          <w:p w14:paraId="03A593AE" w14:textId="77777777" w:rsidR="00EC38D7" w:rsidRDefault="002F0A94">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MI</w:t>
            </w:r>
          </w:p>
        </w:tc>
        <w:tc>
          <w:tcPr>
            <w:tcW w:w="2074" w:type="dxa"/>
            <w:tcBorders>
              <w:top w:val="single" w:sz="4" w:space="0" w:color="auto"/>
            </w:tcBorders>
          </w:tcPr>
          <w:p w14:paraId="021F3449" w14:textId="77777777" w:rsidR="00EC38D7" w:rsidRDefault="002F0A94">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RI</w:t>
            </w:r>
          </w:p>
        </w:tc>
      </w:tr>
      <w:tr w:rsidR="00EC38D7" w14:paraId="67782B4C" w14:textId="77777777">
        <w:tc>
          <w:tcPr>
            <w:tcW w:w="2074" w:type="dxa"/>
          </w:tcPr>
          <w:p w14:paraId="738EC270"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2074" w:type="dxa"/>
          </w:tcPr>
          <w:p w14:paraId="46C648E1"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2074" w:type="dxa"/>
          </w:tcPr>
          <w:p w14:paraId="3FE6BE39"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.759</w:t>
            </w:r>
          </w:p>
        </w:tc>
        <w:tc>
          <w:tcPr>
            <w:tcW w:w="2074" w:type="dxa"/>
          </w:tcPr>
          <w:p w14:paraId="121C6C6C"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.743</w:t>
            </w:r>
          </w:p>
        </w:tc>
      </w:tr>
      <w:tr w:rsidR="00EC38D7" w14:paraId="76EDF3C7" w14:textId="77777777">
        <w:tc>
          <w:tcPr>
            <w:tcW w:w="2074" w:type="dxa"/>
          </w:tcPr>
          <w:p w14:paraId="0821E811"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c>
          <w:tcPr>
            <w:tcW w:w="2074" w:type="dxa"/>
          </w:tcPr>
          <w:p w14:paraId="17D08568" w14:textId="77777777" w:rsidR="00EC38D7" w:rsidRDefault="002F0A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c>
          <w:tcPr>
            <w:tcW w:w="2074" w:type="dxa"/>
          </w:tcPr>
          <w:p w14:paraId="359AA738"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.761</w:t>
            </w:r>
          </w:p>
        </w:tc>
        <w:tc>
          <w:tcPr>
            <w:tcW w:w="2074" w:type="dxa"/>
          </w:tcPr>
          <w:p w14:paraId="090DF147"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.753</w:t>
            </w:r>
          </w:p>
        </w:tc>
      </w:tr>
      <w:tr w:rsidR="00EC38D7" w14:paraId="651D5EB8" w14:textId="77777777">
        <w:tc>
          <w:tcPr>
            <w:tcW w:w="2074" w:type="dxa"/>
          </w:tcPr>
          <w:p w14:paraId="21AE01F8"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p>
        </w:tc>
        <w:tc>
          <w:tcPr>
            <w:tcW w:w="2074" w:type="dxa"/>
          </w:tcPr>
          <w:p w14:paraId="2B8E577E" w14:textId="77777777" w:rsidR="00EC38D7" w:rsidRDefault="002F0A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c>
          <w:tcPr>
            <w:tcW w:w="2074" w:type="dxa"/>
          </w:tcPr>
          <w:p w14:paraId="0EBF52CB"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.760</w:t>
            </w:r>
          </w:p>
        </w:tc>
        <w:tc>
          <w:tcPr>
            <w:tcW w:w="2074" w:type="dxa"/>
          </w:tcPr>
          <w:p w14:paraId="5CD7FD4D"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.744</w:t>
            </w:r>
          </w:p>
        </w:tc>
      </w:tr>
      <w:tr w:rsidR="00EC38D7" w14:paraId="1ABD4836" w14:textId="77777777">
        <w:tc>
          <w:tcPr>
            <w:tcW w:w="2074" w:type="dxa"/>
          </w:tcPr>
          <w:p w14:paraId="32C79A54"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2074" w:type="dxa"/>
          </w:tcPr>
          <w:p w14:paraId="2E78480E"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.75</w:t>
            </w:r>
          </w:p>
        </w:tc>
        <w:tc>
          <w:tcPr>
            <w:tcW w:w="2074" w:type="dxa"/>
          </w:tcPr>
          <w:p w14:paraId="57711C1F"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.763</w:t>
            </w:r>
          </w:p>
        </w:tc>
        <w:tc>
          <w:tcPr>
            <w:tcW w:w="2074" w:type="dxa"/>
          </w:tcPr>
          <w:p w14:paraId="2950C5B4"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.743</w:t>
            </w:r>
          </w:p>
        </w:tc>
      </w:tr>
      <w:tr w:rsidR="00EC38D7" w14:paraId="0A07145D" w14:textId="77777777">
        <w:tc>
          <w:tcPr>
            <w:tcW w:w="2074" w:type="dxa"/>
          </w:tcPr>
          <w:p w14:paraId="6A87ED79"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p>
        </w:tc>
        <w:tc>
          <w:tcPr>
            <w:tcW w:w="2074" w:type="dxa"/>
          </w:tcPr>
          <w:p w14:paraId="7BAE1B16"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2074" w:type="dxa"/>
          </w:tcPr>
          <w:p w14:paraId="61521CEB"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.762</w:t>
            </w:r>
          </w:p>
        </w:tc>
        <w:tc>
          <w:tcPr>
            <w:tcW w:w="2074" w:type="dxa"/>
          </w:tcPr>
          <w:p w14:paraId="262C3C03"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.743</w:t>
            </w:r>
          </w:p>
        </w:tc>
      </w:tr>
      <w:tr w:rsidR="00EC38D7" w14:paraId="7BA5BFFD" w14:textId="77777777">
        <w:tc>
          <w:tcPr>
            <w:tcW w:w="2074" w:type="dxa"/>
          </w:tcPr>
          <w:p w14:paraId="4CA4DC05" w14:textId="77777777" w:rsidR="00EC38D7" w:rsidRDefault="002F0A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c>
          <w:tcPr>
            <w:tcW w:w="2074" w:type="dxa"/>
          </w:tcPr>
          <w:p w14:paraId="6B999A69"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.75</w:t>
            </w:r>
          </w:p>
        </w:tc>
        <w:tc>
          <w:tcPr>
            <w:tcW w:w="2074" w:type="dxa"/>
          </w:tcPr>
          <w:p w14:paraId="7EC58BE0"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.761</w:t>
            </w:r>
          </w:p>
        </w:tc>
        <w:tc>
          <w:tcPr>
            <w:tcW w:w="2074" w:type="dxa"/>
          </w:tcPr>
          <w:p w14:paraId="7B941991"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.742</w:t>
            </w:r>
          </w:p>
        </w:tc>
      </w:tr>
      <w:tr w:rsidR="00EC38D7" w14:paraId="4256EC42" w14:textId="77777777">
        <w:tc>
          <w:tcPr>
            <w:tcW w:w="4148" w:type="dxa"/>
            <w:gridSpan w:val="2"/>
            <w:tcBorders>
              <w:bottom w:val="single" w:sz="4" w:space="0" w:color="auto"/>
            </w:tcBorders>
          </w:tcPr>
          <w:p w14:paraId="20C357E8" w14:textId="77777777" w:rsidR="00EC38D7" w:rsidRDefault="002F0A94">
            <w:pPr>
              <w:jc w:val="center"/>
              <w:rPr>
                <w:rFonts w:ascii="Times New Roman" w:hAnsi="Times New Roman" w:cs="Times New Roman"/>
              </w:rPr>
            </w:pPr>
            <w:r>
              <w:rPr>
                <w:rFonts w:ascii="Times New Roman" w:hAnsi="Times New Roman" w:cs="Times New Roman"/>
              </w:rPr>
              <w:t>multi gaussian kernel (SIMLR)</w:t>
            </w:r>
          </w:p>
        </w:tc>
        <w:tc>
          <w:tcPr>
            <w:tcW w:w="2074" w:type="dxa"/>
            <w:tcBorders>
              <w:bottom w:val="single" w:sz="4" w:space="0" w:color="auto"/>
            </w:tcBorders>
          </w:tcPr>
          <w:p w14:paraId="011010AA"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.772</w:t>
            </w:r>
          </w:p>
        </w:tc>
        <w:tc>
          <w:tcPr>
            <w:tcW w:w="2074" w:type="dxa"/>
            <w:tcBorders>
              <w:bottom w:val="single" w:sz="4" w:space="0" w:color="auto"/>
            </w:tcBorders>
          </w:tcPr>
          <w:p w14:paraId="605BF1C5"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.753</w:t>
            </w:r>
          </w:p>
        </w:tc>
      </w:tr>
    </w:tbl>
    <w:p w14:paraId="1BB26F2E" w14:textId="77777777" w:rsidR="00EC38D7" w:rsidRDefault="00EC38D7">
      <w:pPr>
        <w:rPr>
          <w:rFonts w:ascii="Times New Roman" w:hAnsi="Times New Roman" w:cs="Times New Roman"/>
        </w:rPr>
      </w:pPr>
    </w:p>
    <w:p w14:paraId="275FEAF7" w14:textId="77777777" w:rsidR="00EC38D7" w:rsidRDefault="002F0A94">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used the 10X_PBMC dataset [23] and randomly selected 2100 cells from it. Where </w:t>
      </w:r>
      <w:r>
        <w:rPr>
          <w:rFonts w:ascii="Times New Roman" w:hAnsi="Times New Roman" w:cs="Times New Roman"/>
          <w:i/>
          <w:iCs/>
        </w:rPr>
        <w:t xml:space="preserve">k </w:t>
      </w:r>
      <w:r>
        <w:rPr>
          <w:rFonts w:ascii="Times New Roman" w:hAnsi="Times New Roman" w:cs="Times New Roman"/>
        </w:rPr>
        <w:t xml:space="preserve">and </w:t>
      </w:r>
      <w:r>
        <w:rPr>
          <w:rFonts w:ascii="Times New Roman" w:hAnsi="Times New Roman" w:cs="Times New Roman"/>
          <w:i/>
          <w:iCs/>
        </w:rPr>
        <w:t>sigma</w:t>
      </w:r>
      <w:r>
        <w:rPr>
          <w:rFonts w:ascii="Times New Roman" w:hAnsi="Times New Roman" w:cs="Times New Roman"/>
        </w:rPr>
        <w:t xml:space="preserve"> were two parameters in gaussian kernel. For a given value of </w:t>
      </w:r>
      <w:r>
        <w:rPr>
          <w:rFonts w:ascii="Times New Roman" w:hAnsi="Times New Roman" w:cs="Times New Roman"/>
          <w:i/>
          <w:iCs/>
        </w:rPr>
        <w:t>k</w:t>
      </w:r>
      <w:r>
        <w:rPr>
          <w:rFonts w:ascii="Times New Roman" w:hAnsi="Times New Roman" w:cs="Times New Roman"/>
        </w:rPr>
        <w:t xml:space="preserve">, it may correspond to a unique m, so that the performance of a single Gaussian kernel was the best. </w:t>
      </w:r>
    </w:p>
    <w:p w14:paraId="25C5C280"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Of course, we also selected the other three real </w:t>
      </w:r>
      <w:proofErr w:type="spellStart"/>
      <w:r>
        <w:rPr>
          <w:rFonts w:ascii="Times New Roman" w:hAnsi="Times New Roman" w:cs="Times New Roman"/>
        </w:rPr>
        <w:t>scRNA</w:t>
      </w:r>
      <w:proofErr w:type="spellEnd"/>
      <w:r>
        <w:rPr>
          <w:rFonts w:ascii="Times New Roman" w:hAnsi="Times New Roman" w:cs="Times New Roman"/>
        </w:rPr>
        <w:t xml:space="preserve">-seq datasets, which are </w:t>
      </w:r>
      <w:proofErr w:type="spellStart"/>
      <w:r>
        <w:rPr>
          <w:rFonts w:ascii="Times New Roman" w:hAnsi="Times New Roman" w:cs="Times New Roman"/>
        </w:rPr>
        <w:t>mouse_bladder_cell</w:t>
      </w:r>
      <w:proofErr w:type="spellEnd"/>
      <w:r>
        <w:rPr>
          <w:rFonts w:ascii="Times New Roman" w:hAnsi="Times New Roman" w:cs="Times New Roman"/>
        </w:rPr>
        <w:t xml:space="preserve"> dataset [24], </w:t>
      </w:r>
      <w:proofErr w:type="spellStart"/>
      <w:r>
        <w:rPr>
          <w:rFonts w:ascii="Times New Roman" w:hAnsi="Times New Roman" w:cs="Times New Roman"/>
        </w:rPr>
        <w:t>mouse_ES_cell</w:t>
      </w:r>
      <w:proofErr w:type="spellEnd"/>
      <w:r>
        <w:rPr>
          <w:rFonts w:ascii="Times New Roman" w:hAnsi="Times New Roman" w:cs="Times New Roman"/>
        </w:rPr>
        <w:t xml:space="preserve"> dataset [25] and </w:t>
      </w:r>
      <w:proofErr w:type="spellStart"/>
      <w:r>
        <w:rPr>
          <w:rFonts w:ascii="Times New Roman" w:hAnsi="Times New Roman" w:cs="Times New Roman"/>
        </w:rPr>
        <w:t>worm_neuron_cell</w:t>
      </w:r>
      <w:proofErr w:type="spellEnd"/>
      <w:r>
        <w:rPr>
          <w:rFonts w:ascii="Times New Roman" w:hAnsi="Times New Roman" w:cs="Times New Roman"/>
        </w:rPr>
        <w:t xml:space="preserve"> dataset [26]. The datasets were denoised by DCA with the same process. Then, single gaussian ke</w:t>
      </w:r>
      <w:r>
        <w:rPr>
          <w:rFonts w:ascii="Times New Roman" w:hAnsi="Times New Roman" w:cs="Times New Roman"/>
        </w:rPr>
        <w:t xml:space="preserve">rnel and multi gaussian kernel (SIMLR) were used to measure similarity between cells. We compared final results obtained by two different means. We can find that denoising can improve the structural stability of </w:t>
      </w:r>
      <w:proofErr w:type="spellStart"/>
      <w:r>
        <w:rPr>
          <w:rFonts w:ascii="Times New Roman" w:hAnsi="Times New Roman" w:cs="Times New Roman"/>
        </w:rPr>
        <w:t>scRNA</w:t>
      </w:r>
      <w:proofErr w:type="spellEnd"/>
      <w:r>
        <w:rPr>
          <w:rFonts w:ascii="Times New Roman" w:hAnsi="Times New Roman" w:cs="Times New Roman"/>
        </w:rPr>
        <w:t>-seq data. Single gaussian kernel and m</w:t>
      </w:r>
      <w:r>
        <w:rPr>
          <w:rFonts w:ascii="Times New Roman" w:hAnsi="Times New Roman" w:cs="Times New Roman"/>
        </w:rPr>
        <w:t>ultiple gaussian kernels have the comparable performance on the denoised single cell RNA data. Obviously, single Gaussian kernel takes less time than multiple Gaussian kernels. See Table 2 for details.</w:t>
      </w:r>
    </w:p>
    <w:p w14:paraId="2EC367E4" w14:textId="77777777" w:rsidR="00EC38D7" w:rsidRDefault="00EC38D7">
      <w:pPr>
        <w:ind w:firstLineChars="200" w:firstLine="420"/>
        <w:rPr>
          <w:rFonts w:ascii="Times New Roman" w:hAnsi="Times New Roman" w:cs="Times New Roman"/>
        </w:rPr>
      </w:pPr>
    </w:p>
    <w:p w14:paraId="197562EF" w14:textId="77777777" w:rsidR="00EC38D7" w:rsidRDefault="00EC38D7">
      <w:pPr>
        <w:ind w:firstLineChars="200" w:firstLine="420"/>
        <w:rPr>
          <w:rFonts w:ascii="Times New Roman" w:hAnsi="Times New Roman" w:cs="Times New Roman"/>
        </w:rPr>
      </w:pPr>
    </w:p>
    <w:p w14:paraId="47611AC7"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2 Comparison results of single gaussian kernel</w:t>
      </w:r>
      <w:r>
        <w:rPr>
          <w:rFonts w:ascii="Times New Roman" w:hAnsi="Times New Roman" w:cs="Times New Roman"/>
        </w:rPr>
        <w:t xml:space="preserve"> and multi gaussian kernel on raw data for clustering.</w:t>
      </w:r>
    </w:p>
    <w:tbl>
      <w:tblPr>
        <w:tblStyle w:val="a8"/>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1580"/>
        <w:gridCol w:w="1617"/>
        <w:gridCol w:w="1554"/>
        <w:gridCol w:w="1701"/>
      </w:tblGrid>
      <w:tr w:rsidR="00EC38D7" w14:paraId="02FE50CE" w14:textId="77777777">
        <w:tc>
          <w:tcPr>
            <w:tcW w:w="2048" w:type="dxa"/>
            <w:vMerge w:val="restart"/>
            <w:tcBorders>
              <w:top w:val="single" w:sz="4" w:space="0" w:color="auto"/>
              <w:bottom w:val="single" w:sz="4" w:space="0" w:color="auto"/>
            </w:tcBorders>
          </w:tcPr>
          <w:p w14:paraId="734D27B8" w14:textId="77777777" w:rsidR="00EC38D7" w:rsidRDefault="00EC38D7">
            <w:pPr>
              <w:jc w:val="center"/>
              <w:rPr>
                <w:rFonts w:ascii="Times New Roman" w:hAnsi="Times New Roman" w:cs="Times New Roman"/>
                <w:szCs w:val="21"/>
              </w:rPr>
            </w:pPr>
          </w:p>
          <w:p w14:paraId="71F9BF78" w14:textId="77777777" w:rsidR="00EC38D7" w:rsidRDefault="002F0A94">
            <w:pPr>
              <w:jc w:val="center"/>
              <w:rPr>
                <w:rFonts w:ascii="Times New Roman" w:hAnsi="Times New Roman" w:cs="Times New Roman"/>
                <w:szCs w:val="21"/>
              </w:rPr>
            </w:pPr>
            <w:r>
              <w:rPr>
                <w:rFonts w:ascii="Times New Roman" w:hAnsi="Times New Roman" w:cs="Times New Roman"/>
                <w:szCs w:val="21"/>
              </w:rPr>
              <w:t>Dataset</w:t>
            </w:r>
          </w:p>
          <w:p w14:paraId="153341BA" w14:textId="77777777" w:rsidR="00EC38D7" w:rsidRDefault="00EC38D7">
            <w:pPr>
              <w:jc w:val="center"/>
              <w:rPr>
                <w:rFonts w:ascii="Times New Roman" w:hAnsi="Times New Roman" w:cs="Times New Roman"/>
                <w:szCs w:val="21"/>
              </w:rPr>
            </w:pPr>
          </w:p>
        </w:tc>
        <w:tc>
          <w:tcPr>
            <w:tcW w:w="3197" w:type="dxa"/>
            <w:gridSpan w:val="2"/>
            <w:tcBorders>
              <w:top w:val="single" w:sz="4" w:space="0" w:color="auto"/>
              <w:bottom w:val="single" w:sz="4" w:space="0" w:color="auto"/>
            </w:tcBorders>
          </w:tcPr>
          <w:p w14:paraId="6A6D3C08" w14:textId="77777777" w:rsidR="00EC38D7" w:rsidRDefault="002F0A94">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MI</w:t>
            </w:r>
          </w:p>
        </w:tc>
        <w:tc>
          <w:tcPr>
            <w:tcW w:w="3255" w:type="dxa"/>
            <w:gridSpan w:val="2"/>
            <w:tcBorders>
              <w:top w:val="single" w:sz="4" w:space="0" w:color="auto"/>
              <w:bottom w:val="single" w:sz="4" w:space="0" w:color="auto"/>
            </w:tcBorders>
          </w:tcPr>
          <w:p w14:paraId="7BA4F956" w14:textId="77777777" w:rsidR="00EC38D7" w:rsidRDefault="002F0A94">
            <w:pPr>
              <w:jc w:val="center"/>
              <w:rPr>
                <w:rFonts w:ascii="Times New Roman" w:hAnsi="Times New Roman" w:cs="Times New Roman"/>
              </w:rPr>
            </w:pPr>
            <w:r>
              <w:rPr>
                <w:rFonts w:ascii="Times New Roman" w:hAnsi="Times New Roman" w:cs="Times New Roman"/>
              </w:rPr>
              <w:t>Running time (s)</w:t>
            </w:r>
          </w:p>
        </w:tc>
      </w:tr>
      <w:tr w:rsidR="00EC38D7" w14:paraId="1FB83CBA" w14:textId="77777777">
        <w:tc>
          <w:tcPr>
            <w:tcW w:w="2048" w:type="dxa"/>
            <w:vMerge/>
            <w:tcBorders>
              <w:top w:val="single" w:sz="4" w:space="0" w:color="auto"/>
            </w:tcBorders>
          </w:tcPr>
          <w:p w14:paraId="716EAC59" w14:textId="77777777" w:rsidR="00EC38D7" w:rsidRDefault="00EC38D7">
            <w:pPr>
              <w:jc w:val="center"/>
              <w:rPr>
                <w:rFonts w:ascii="Times New Roman" w:hAnsi="Times New Roman" w:cs="Times New Roman"/>
              </w:rPr>
            </w:pPr>
          </w:p>
        </w:tc>
        <w:tc>
          <w:tcPr>
            <w:tcW w:w="1580" w:type="dxa"/>
            <w:tcBorders>
              <w:top w:val="single" w:sz="4" w:space="0" w:color="auto"/>
            </w:tcBorders>
          </w:tcPr>
          <w:p w14:paraId="3DD6D768" w14:textId="77777777" w:rsidR="00EC38D7" w:rsidRDefault="002F0A94">
            <w:pPr>
              <w:jc w:val="center"/>
              <w:rPr>
                <w:rFonts w:ascii="Times New Roman" w:hAnsi="Times New Roman" w:cs="Times New Roman"/>
              </w:rPr>
            </w:pPr>
            <w:r>
              <w:rPr>
                <w:rFonts w:ascii="Times New Roman" w:hAnsi="Times New Roman" w:cs="Times New Roman"/>
              </w:rPr>
              <w:t>Single gaussian kernel</w:t>
            </w:r>
          </w:p>
        </w:tc>
        <w:tc>
          <w:tcPr>
            <w:tcW w:w="1617" w:type="dxa"/>
            <w:tcBorders>
              <w:top w:val="single" w:sz="4" w:space="0" w:color="auto"/>
            </w:tcBorders>
          </w:tcPr>
          <w:p w14:paraId="7612921C" w14:textId="77777777" w:rsidR="00EC38D7" w:rsidRDefault="002F0A94">
            <w:pPr>
              <w:jc w:val="left"/>
              <w:rPr>
                <w:rFonts w:ascii="Times New Roman" w:hAnsi="Times New Roman" w:cs="Times New Roman"/>
              </w:rPr>
            </w:pPr>
            <w:r>
              <w:rPr>
                <w:rFonts w:ascii="Times New Roman" w:hAnsi="Times New Roman" w:cs="Times New Roman"/>
              </w:rPr>
              <w:t>Multi gaussian kernel (SIMLR)</w:t>
            </w:r>
          </w:p>
        </w:tc>
        <w:tc>
          <w:tcPr>
            <w:tcW w:w="1554" w:type="dxa"/>
            <w:tcBorders>
              <w:top w:val="single" w:sz="4" w:space="0" w:color="auto"/>
            </w:tcBorders>
          </w:tcPr>
          <w:p w14:paraId="417C3A80" w14:textId="77777777" w:rsidR="00EC38D7" w:rsidRDefault="002F0A94">
            <w:pPr>
              <w:jc w:val="center"/>
              <w:rPr>
                <w:rFonts w:ascii="Times New Roman" w:hAnsi="Times New Roman" w:cs="Times New Roman"/>
              </w:rPr>
            </w:pPr>
            <w:r>
              <w:rPr>
                <w:rFonts w:ascii="Times New Roman" w:hAnsi="Times New Roman" w:cs="Times New Roman"/>
              </w:rPr>
              <w:t>Single gaussian kernel</w:t>
            </w:r>
          </w:p>
        </w:tc>
        <w:tc>
          <w:tcPr>
            <w:tcW w:w="1701" w:type="dxa"/>
            <w:tcBorders>
              <w:top w:val="single" w:sz="4" w:space="0" w:color="auto"/>
            </w:tcBorders>
          </w:tcPr>
          <w:p w14:paraId="55DD23EE" w14:textId="77777777" w:rsidR="00EC38D7" w:rsidRDefault="002F0A94">
            <w:pPr>
              <w:jc w:val="center"/>
              <w:rPr>
                <w:rFonts w:ascii="Times New Roman" w:hAnsi="Times New Roman" w:cs="Times New Roman"/>
              </w:rPr>
            </w:pPr>
            <w:r>
              <w:rPr>
                <w:rFonts w:ascii="Times New Roman" w:hAnsi="Times New Roman" w:cs="Times New Roman"/>
              </w:rPr>
              <w:t>Multi gaussian kernel (SIMLR)</w:t>
            </w:r>
          </w:p>
        </w:tc>
      </w:tr>
      <w:tr w:rsidR="00EC38D7" w14:paraId="428AA5C6" w14:textId="77777777">
        <w:tc>
          <w:tcPr>
            <w:tcW w:w="2048" w:type="dxa"/>
          </w:tcPr>
          <w:p w14:paraId="79FE682F"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0X_PBMC_DCA</w:t>
            </w:r>
          </w:p>
        </w:tc>
        <w:tc>
          <w:tcPr>
            <w:tcW w:w="1580" w:type="dxa"/>
          </w:tcPr>
          <w:p w14:paraId="2FEFD141" w14:textId="77777777" w:rsidR="00EC38D7" w:rsidRDefault="002F0A94">
            <w:pPr>
              <w:jc w:val="center"/>
              <w:rPr>
                <w:rFonts w:ascii="Times New Roman" w:hAnsi="Times New Roman" w:cs="Times New Roman"/>
                <w:color w:val="FF0000"/>
              </w:rPr>
            </w:pPr>
            <w:r>
              <w:rPr>
                <w:rFonts w:ascii="Times New Roman" w:hAnsi="Times New Roman" w:cs="Times New Roman" w:hint="eastAsia"/>
                <w:color w:val="FF0000"/>
              </w:rPr>
              <w:t>0</w:t>
            </w:r>
            <w:r>
              <w:rPr>
                <w:rFonts w:ascii="Times New Roman" w:hAnsi="Times New Roman" w:cs="Times New Roman"/>
                <w:color w:val="FF0000"/>
              </w:rPr>
              <w:t>.793</w:t>
            </w:r>
          </w:p>
        </w:tc>
        <w:tc>
          <w:tcPr>
            <w:tcW w:w="1617" w:type="dxa"/>
          </w:tcPr>
          <w:p w14:paraId="1E3B7FF6"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.775</w:t>
            </w:r>
          </w:p>
        </w:tc>
        <w:tc>
          <w:tcPr>
            <w:tcW w:w="1554" w:type="dxa"/>
          </w:tcPr>
          <w:p w14:paraId="6BA8AF92" w14:textId="77777777" w:rsidR="00EC38D7" w:rsidRDefault="002F0A94">
            <w:pPr>
              <w:jc w:val="center"/>
              <w:rPr>
                <w:rFonts w:ascii="Times New Roman" w:hAnsi="Times New Roman" w:cs="Times New Roman"/>
                <w:color w:val="FF0000"/>
              </w:rPr>
            </w:pPr>
            <w:r>
              <w:rPr>
                <w:rFonts w:ascii="Times New Roman" w:hAnsi="Times New Roman" w:cs="Times New Roman" w:hint="eastAsia"/>
                <w:color w:val="FF0000"/>
              </w:rPr>
              <w:t>4</w:t>
            </w:r>
            <w:r>
              <w:rPr>
                <w:rFonts w:ascii="Times New Roman" w:hAnsi="Times New Roman" w:cs="Times New Roman"/>
                <w:color w:val="FF0000"/>
              </w:rPr>
              <w:t>19.58</w:t>
            </w:r>
          </w:p>
        </w:tc>
        <w:tc>
          <w:tcPr>
            <w:tcW w:w="1701" w:type="dxa"/>
          </w:tcPr>
          <w:p w14:paraId="41645E83" w14:textId="77777777" w:rsidR="00EC38D7" w:rsidRDefault="002F0A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877.47</w:t>
            </w:r>
          </w:p>
        </w:tc>
      </w:tr>
      <w:tr w:rsidR="00EC38D7" w14:paraId="3917813C" w14:textId="77777777">
        <w:tc>
          <w:tcPr>
            <w:tcW w:w="2048" w:type="dxa"/>
          </w:tcPr>
          <w:p w14:paraId="5C068321" w14:textId="77777777" w:rsidR="00EC38D7" w:rsidRDefault="002F0A94">
            <w:pPr>
              <w:jc w:val="center"/>
              <w:rPr>
                <w:rFonts w:ascii="Times New Roman" w:hAnsi="Times New Roman" w:cs="Times New Roman"/>
              </w:rPr>
            </w:pPr>
            <w:proofErr w:type="spellStart"/>
            <w:r>
              <w:rPr>
                <w:rFonts w:ascii="Times New Roman" w:hAnsi="Times New Roman" w:cs="Times New Roman"/>
              </w:rPr>
              <w:t>mouse_bladder_DCA</w:t>
            </w:r>
            <w:proofErr w:type="spellEnd"/>
          </w:p>
        </w:tc>
        <w:tc>
          <w:tcPr>
            <w:tcW w:w="1580" w:type="dxa"/>
          </w:tcPr>
          <w:p w14:paraId="00E17FE7" w14:textId="77777777" w:rsidR="00EC38D7" w:rsidRDefault="002F0A94">
            <w:pPr>
              <w:jc w:val="center"/>
              <w:rPr>
                <w:rFonts w:ascii="Times New Roman" w:hAnsi="Times New Roman" w:cs="Times New Roman"/>
                <w:color w:val="FF0000"/>
              </w:rPr>
            </w:pPr>
            <w:r>
              <w:rPr>
                <w:rFonts w:ascii="Times New Roman" w:hAnsi="Times New Roman" w:cs="Times New Roman" w:hint="eastAsia"/>
                <w:color w:val="FF0000"/>
              </w:rPr>
              <w:t>0</w:t>
            </w:r>
            <w:r>
              <w:rPr>
                <w:rFonts w:ascii="Times New Roman" w:hAnsi="Times New Roman" w:cs="Times New Roman"/>
                <w:color w:val="FF0000"/>
              </w:rPr>
              <w:t>.722</w:t>
            </w:r>
          </w:p>
        </w:tc>
        <w:tc>
          <w:tcPr>
            <w:tcW w:w="1617" w:type="dxa"/>
          </w:tcPr>
          <w:p w14:paraId="65F47E82"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.696</w:t>
            </w:r>
          </w:p>
        </w:tc>
        <w:tc>
          <w:tcPr>
            <w:tcW w:w="1554" w:type="dxa"/>
          </w:tcPr>
          <w:p w14:paraId="6FA626E7" w14:textId="77777777" w:rsidR="00EC38D7" w:rsidRDefault="002F0A94">
            <w:pPr>
              <w:jc w:val="center"/>
              <w:rPr>
                <w:rFonts w:ascii="Times New Roman" w:hAnsi="Times New Roman" w:cs="Times New Roman"/>
                <w:color w:val="FF0000"/>
              </w:rPr>
            </w:pPr>
            <w:r>
              <w:rPr>
                <w:rFonts w:ascii="Times New Roman" w:hAnsi="Times New Roman" w:cs="Times New Roman" w:hint="eastAsia"/>
                <w:color w:val="FF0000"/>
              </w:rPr>
              <w:t>1</w:t>
            </w:r>
            <w:r>
              <w:rPr>
                <w:rFonts w:ascii="Times New Roman" w:hAnsi="Times New Roman" w:cs="Times New Roman"/>
                <w:color w:val="FF0000"/>
              </w:rPr>
              <w:t>75.64</w:t>
            </w:r>
          </w:p>
        </w:tc>
        <w:tc>
          <w:tcPr>
            <w:tcW w:w="1701" w:type="dxa"/>
          </w:tcPr>
          <w:p w14:paraId="542F63E1" w14:textId="77777777" w:rsidR="00EC38D7" w:rsidRDefault="002F0A9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898.50</w:t>
            </w:r>
          </w:p>
        </w:tc>
      </w:tr>
      <w:tr w:rsidR="00EC38D7" w14:paraId="250A0F90" w14:textId="77777777">
        <w:tc>
          <w:tcPr>
            <w:tcW w:w="2048" w:type="dxa"/>
          </w:tcPr>
          <w:p w14:paraId="55C5B41C" w14:textId="77777777" w:rsidR="00EC38D7" w:rsidRDefault="002F0A94">
            <w:pPr>
              <w:jc w:val="center"/>
              <w:rPr>
                <w:rFonts w:ascii="Times New Roman" w:hAnsi="Times New Roman" w:cs="Times New Roman"/>
              </w:rPr>
            </w:pPr>
            <w:proofErr w:type="spellStart"/>
            <w:r>
              <w:rPr>
                <w:rFonts w:ascii="Times New Roman" w:hAnsi="Times New Roman" w:cs="Times New Roman"/>
              </w:rPr>
              <w:t>mouse_ES_DCA</w:t>
            </w:r>
            <w:proofErr w:type="spellEnd"/>
          </w:p>
        </w:tc>
        <w:tc>
          <w:tcPr>
            <w:tcW w:w="1580" w:type="dxa"/>
          </w:tcPr>
          <w:p w14:paraId="1C9B83CB" w14:textId="77777777" w:rsidR="00EC38D7" w:rsidRDefault="002F0A94">
            <w:pPr>
              <w:jc w:val="center"/>
              <w:rPr>
                <w:rFonts w:ascii="Times New Roman" w:hAnsi="Times New Roman" w:cs="Times New Roman"/>
                <w:color w:val="FF0000"/>
              </w:rPr>
            </w:pPr>
            <w:r>
              <w:rPr>
                <w:rFonts w:ascii="Times New Roman" w:hAnsi="Times New Roman" w:cs="Times New Roman" w:hint="eastAsia"/>
                <w:color w:val="FF0000"/>
              </w:rPr>
              <w:t>0</w:t>
            </w:r>
            <w:r>
              <w:rPr>
                <w:rFonts w:ascii="Times New Roman" w:hAnsi="Times New Roman" w:cs="Times New Roman"/>
                <w:color w:val="FF0000"/>
              </w:rPr>
              <w:t>.966</w:t>
            </w:r>
          </w:p>
        </w:tc>
        <w:tc>
          <w:tcPr>
            <w:tcW w:w="1617" w:type="dxa"/>
          </w:tcPr>
          <w:p w14:paraId="151BD29F"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.829</w:t>
            </w:r>
          </w:p>
        </w:tc>
        <w:tc>
          <w:tcPr>
            <w:tcW w:w="1554" w:type="dxa"/>
          </w:tcPr>
          <w:p w14:paraId="676BE95D" w14:textId="77777777" w:rsidR="00EC38D7" w:rsidRDefault="002F0A94">
            <w:pPr>
              <w:jc w:val="center"/>
              <w:rPr>
                <w:rFonts w:ascii="Times New Roman" w:hAnsi="Times New Roman" w:cs="Times New Roman"/>
                <w:color w:val="FF0000"/>
              </w:rPr>
            </w:pPr>
            <w:r>
              <w:rPr>
                <w:rFonts w:ascii="Times New Roman" w:hAnsi="Times New Roman" w:cs="Times New Roman" w:hint="eastAsia"/>
                <w:color w:val="FF0000"/>
              </w:rPr>
              <w:t>1</w:t>
            </w:r>
            <w:r>
              <w:rPr>
                <w:rFonts w:ascii="Times New Roman" w:hAnsi="Times New Roman" w:cs="Times New Roman"/>
                <w:color w:val="FF0000"/>
              </w:rPr>
              <w:t>72.37</w:t>
            </w:r>
          </w:p>
        </w:tc>
        <w:tc>
          <w:tcPr>
            <w:tcW w:w="1701" w:type="dxa"/>
          </w:tcPr>
          <w:p w14:paraId="31E47931"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892.61</w:t>
            </w:r>
          </w:p>
        </w:tc>
      </w:tr>
      <w:tr w:rsidR="00EC38D7" w14:paraId="3772DEB1" w14:textId="77777777">
        <w:tc>
          <w:tcPr>
            <w:tcW w:w="2048" w:type="dxa"/>
            <w:tcBorders>
              <w:bottom w:val="single" w:sz="4" w:space="0" w:color="auto"/>
            </w:tcBorders>
          </w:tcPr>
          <w:p w14:paraId="0E03DB16" w14:textId="77777777" w:rsidR="00EC38D7" w:rsidRDefault="002F0A94">
            <w:pPr>
              <w:jc w:val="center"/>
              <w:rPr>
                <w:rFonts w:ascii="Times New Roman" w:hAnsi="Times New Roman" w:cs="Times New Roman"/>
              </w:rPr>
            </w:pPr>
            <w:proofErr w:type="spellStart"/>
            <w:r>
              <w:rPr>
                <w:rFonts w:ascii="Times New Roman" w:hAnsi="Times New Roman" w:cs="Times New Roman"/>
              </w:rPr>
              <w:t>worm_neuron_DCA</w:t>
            </w:r>
            <w:proofErr w:type="spellEnd"/>
          </w:p>
        </w:tc>
        <w:tc>
          <w:tcPr>
            <w:tcW w:w="1580" w:type="dxa"/>
            <w:tcBorders>
              <w:bottom w:val="single" w:sz="4" w:space="0" w:color="auto"/>
            </w:tcBorders>
          </w:tcPr>
          <w:p w14:paraId="44F89151" w14:textId="77777777" w:rsidR="00EC38D7" w:rsidRDefault="002F0A94">
            <w:pPr>
              <w:jc w:val="center"/>
              <w:rPr>
                <w:rFonts w:ascii="Times New Roman" w:hAnsi="Times New Roman" w:cs="Times New Roman"/>
                <w:color w:val="FF0000"/>
              </w:rPr>
            </w:pPr>
            <w:r>
              <w:rPr>
                <w:rFonts w:ascii="Times New Roman" w:hAnsi="Times New Roman" w:cs="Times New Roman" w:hint="eastAsia"/>
                <w:color w:val="FF0000"/>
              </w:rPr>
              <w:t>0</w:t>
            </w:r>
            <w:r>
              <w:rPr>
                <w:rFonts w:ascii="Times New Roman" w:hAnsi="Times New Roman" w:cs="Times New Roman"/>
                <w:color w:val="FF0000"/>
              </w:rPr>
              <w:t>.697</w:t>
            </w:r>
          </w:p>
        </w:tc>
        <w:tc>
          <w:tcPr>
            <w:tcW w:w="1617" w:type="dxa"/>
            <w:tcBorders>
              <w:bottom w:val="single" w:sz="4" w:space="0" w:color="auto"/>
            </w:tcBorders>
          </w:tcPr>
          <w:p w14:paraId="0EEB9E5B" w14:textId="77777777" w:rsidR="00EC38D7" w:rsidRDefault="002F0A94">
            <w:pPr>
              <w:jc w:val="cente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.684</w:t>
            </w:r>
          </w:p>
        </w:tc>
        <w:tc>
          <w:tcPr>
            <w:tcW w:w="1554" w:type="dxa"/>
            <w:tcBorders>
              <w:bottom w:val="single" w:sz="4" w:space="0" w:color="auto"/>
            </w:tcBorders>
          </w:tcPr>
          <w:p w14:paraId="0026B8F1" w14:textId="77777777" w:rsidR="00EC38D7" w:rsidRDefault="002F0A94">
            <w:pPr>
              <w:jc w:val="center"/>
              <w:rPr>
                <w:rFonts w:ascii="Times New Roman" w:hAnsi="Times New Roman" w:cs="Times New Roman"/>
                <w:color w:val="FF0000"/>
              </w:rPr>
            </w:pPr>
            <w:r>
              <w:rPr>
                <w:rFonts w:ascii="Times New Roman" w:hAnsi="Times New Roman" w:cs="Times New Roman" w:hint="eastAsia"/>
                <w:color w:val="FF0000"/>
              </w:rPr>
              <w:t>4</w:t>
            </w:r>
            <w:r>
              <w:rPr>
                <w:rFonts w:ascii="Times New Roman" w:hAnsi="Times New Roman" w:cs="Times New Roman"/>
                <w:color w:val="FF0000"/>
              </w:rPr>
              <w:t>01.29</w:t>
            </w:r>
          </w:p>
        </w:tc>
        <w:tc>
          <w:tcPr>
            <w:tcW w:w="1701" w:type="dxa"/>
            <w:tcBorders>
              <w:bottom w:val="single" w:sz="4" w:space="0" w:color="auto"/>
            </w:tcBorders>
          </w:tcPr>
          <w:p w14:paraId="6891ABA6" w14:textId="77777777" w:rsidR="00EC38D7" w:rsidRDefault="002F0A94">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728.67</w:t>
            </w:r>
          </w:p>
        </w:tc>
      </w:tr>
    </w:tbl>
    <w:p w14:paraId="4CD5F6EE" w14:textId="77777777" w:rsidR="00EC38D7" w:rsidRDefault="00EC38D7">
      <w:pPr>
        <w:ind w:firstLineChars="200" w:firstLine="420"/>
        <w:jc w:val="center"/>
        <w:rPr>
          <w:rFonts w:ascii="Times New Roman" w:hAnsi="Times New Roman" w:cs="Times New Roman"/>
        </w:rPr>
      </w:pPr>
    </w:p>
    <w:p w14:paraId="476EDF01" w14:textId="77777777" w:rsidR="00EC38D7" w:rsidRDefault="002F0A94">
      <w:pPr>
        <w:pStyle w:val="2"/>
        <w:rPr>
          <w:rFonts w:ascii="Times New Roman" w:hAnsi="Times New Roman" w:cs="Times New Roman"/>
          <w:sz w:val="24"/>
        </w:rPr>
      </w:pPr>
      <w:r>
        <w:rPr>
          <w:rFonts w:ascii="Times New Roman" w:hAnsi="Times New Roman" w:cs="Times New Roman"/>
          <w:sz w:val="24"/>
        </w:rPr>
        <w:lastRenderedPageBreak/>
        <w:t>Select heat kernel instead of gaussian kernel</w:t>
      </w:r>
    </w:p>
    <w:p w14:paraId="036DFB57"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Single kernel function can save computation time to some extent, but the </w:t>
      </w:r>
      <w:r>
        <w:rPr>
          <w:rFonts w:ascii="Times New Roman" w:hAnsi="Times New Roman" w:cs="Times New Roman"/>
        </w:rPr>
        <w:t>computation of gaussian kernel is still complex. In order to speed up the calculation, the heat kernel was used to replace the gaussian kernel. It can be seen from formulas (9-11) and (12) that the computational complexity of heat kernel is smaller than th</w:t>
      </w:r>
      <w:r>
        <w:rPr>
          <w:rFonts w:ascii="Times New Roman" w:hAnsi="Times New Roman" w:cs="Times New Roman"/>
        </w:rPr>
        <w:t>at of gaussian kernel.</w:t>
      </w:r>
    </w:p>
    <w:p w14:paraId="2D4FE125"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m:t>
        </m:r>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ad>
              <m:radPr>
                <m:degHide m:val="1"/>
                <m:ctrlPr>
                  <w:rPr>
                    <w:rFonts w:ascii="Cambria Math" w:hAnsi="Cambria Math" w:cs="Times New Roman"/>
                    <w:i/>
                  </w:rPr>
                </m:ctrlPr>
              </m:radPr>
              <m:deg/>
              <m:e>
                <m:r>
                  <w:rPr>
                    <w:rFonts w:ascii="Cambria Math" w:hAnsi="Cambria Math" w:cs="Times New Roman"/>
                  </w:rPr>
                  <m:t>2</m:t>
                </m:r>
                <m:r>
                  <w:rPr>
                    <w:rFonts w:ascii="Cambria Math" w:hAnsi="Cambria Math" w:cs="Times New Roman"/>
                  </w:rPr>
                  <m:t>π</m:t>
                </m:r>
              </m:e>
            </m:rad>
          </m:den>
        </m:f>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e>
              <m:sub>
                <m:r>
                  <w:rPr>
                    <w:rFonts w:ascii="Cambria Math" w:hAnsi="Cambria Math" w:cs="Times New Roman"/>
                  </w:rPr>
                  <m:t>2</m:t>
                </m:r>
              </m:sub>
              <m:sup>
                <m:r>
                  <w:rPr>
                    <w:rFonts w:ascii="Cambria Math" w:hAnsi="Cambria Math" w:cs="Times New Roman"/>
                  </w:rPr>
                  <m:t>2</m:t>
                </m:r>
              </m:sup>
            </m:sSub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ij</m:t>
                </m:r>
              </m:sub>
              <m:sup>
                <m:r>
                  <w:rPr>
                    <w:rFonts w:ascii="Cambria Math" w:hAnsi="Cambria Math" w:cs="Times New Roman"/>
                  </w:rPr>
                  <m:t>2</m:t>
                </m:r>
              </m:sup>
            </m:sSubSup>
          </m:den>
        </m:f>
        <m:r>
          <w:rPr>
            <w:rFonts w:ascii="Cambria Math" w:hAnsi="Cambria Math" w:cs="Times New Roman"/>
          </w:rPr>
          <m:t>)</m:t>
        </m:r>
      </m:oMath>
      <w:r>
        <w:rPr>
          <w:rFonts w:ascii="Times New Roman" w:hAnsi="Times New Roman" w:cs="Times New Roman" w:hint="eastAsia"/>
        </w:rPr>
        <w:t>.</w:t>
      </w:r>
      <w:r>
        <w:rPr>
          <w:rFonts w:ascii="Times New Roman" w:hAnsi="Times New Roman" w:cs="Times New Roman"/>
        </w:rPr>
        <w:t xml:space="preserve">                    (9)</w:t>
      </w:r>
    </w:p>
    <w:p w14:paraId="6C7D062E" w14:textId="77777777" w:rsidR="00EC38D7" w:rsidRDefault="002F0A94">
      <w:pPr>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nary>
              <m:naryPr>
                <m:chr m:val="∑"/>
                <m:limLoc m:val="undOvr"/>
                <m:supHide m:val="1"/>
                <m:ctrlPr>
                  <w:rPr>
                    <w:rFonts w:ascii="Cambria Math" w:hAnsi="Cambria Math" w:cs="Times New Roman"/>
                    <w:i/>
                  </w:rPr>
                </m:ctrlPr>
              </m:naryPr>
              <m:sub>
                <m:r>
                  <w:rPr>
                    <w:rFonts w:ascii="Cambria Math" w:hAnsi="Cambria Math" w:cs="Times New Roman"/>
                  </w:rPr>
                  <m:t>j</m:t>
                </m:r>
                <m:r>
                  <w:rPr>
                    <w:rFonts w:ascii="Cambria Math" w:hAnsi="Cambria Math" w:cs="Times New Roman"/>
                  </w:rPr>
                  <m:t>∈</m:t>
                </m:r>
                <m:r>
                  <w:rPr>
                    <w:rFonts w:ascii="Cambria Math" w:hAnsi="Cambria Math" w:cs="Times New Roman"/>
                  </w:rPr>
                  <m:t>KNN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ub>
              <m:sup/>
              <m:e>
                <m:sSub>
                  <m:sSubPr>
                    <m:ctrlPr>
                      <w:rPr>
                        <w:rFonts w:ascii="Cambria Math" w:hAnsi="Cambria Math" w:cs="Times New Roman"/>
                        <w:i/>
                      </w:rPr>
                    </m:ctrlPr>
                  </m:sSub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e>
                  <m:sub>
                    <m:r>
                      <w:rPr>
                        <w:rFonts w:ascii="Cambria Math" w:hAnsi="Cambria Math" w:cs="Times New Roman"/>
                      </w:rPr>
                      <m:t>2</m:t>
                    </m:r>
                  </m:sub>
                </m:sSub>
              </m:e>
            </m:nary>
          </m:num>
          <m:den>
            <m:r>
              <w:rPr>
                <w:rFonts w:ascii="Cambria Math" w:hAnsi="Cambria Math" w:cs="Times New Roman"/>
              </w:rPr>
              <m:t>k</m:t>
            </m:r>
          </m:den>
        </m:f>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(10)</w:t>
      </w:r>
    </w:p>
    <w:p w14:paraId="13630654" w14:textId="77777777" w:rsidR="00EC38D7" w:rsidRDefault="002F0A94">
      <w:pPr>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σ</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2</m:t>
            </m:r>
          </m:den>
        </m:f>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(11)</w:t>
      </w:r>
    </w:p>
    <w:p w14:paraId="58F6827B" w14:textId="77777777" w:rsidR="00EC38D7" w:rsidRDefault="002F0A94">
      <w:pPr>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r>
          <w:rPr>
            <w:rFonts w:ascii="Cambria Math" w:hAnsi="Cambria Math" w:cs="Times New Roman"/>
          </w:rPr>
          <m:t>K</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12)</w:t>
      </w:r>
    </w:p>
    <w:p w14:paraId="03F88AD8" w14:textId="77777777" w:rsidR="00EC38D7" w:rsidRDefault="002F0A94">
      <w:pPr>
        <w:rPr>
          <w:rFonts w:ascii="Times New Roman" w:hAnsi="Times New Roman" w:cs="Times New Roman"/>
        </w:rPr>
      </w:pPr>
      <w:r>
        <w:rPr>
          <w:rFonts w:ascii="Times New Roman" w:hAnsi="Times New Roman" w:cs="Times New Roman"/>
        </w:rPr>
        <w:t>Where the formula (9) represents gaussian kernel. The formula (10) a</w:t>
      </w:r>
      <w:r>
        <w:rPr>
          <w:rFonts w:ascii="Times New Roman" w:hAnsi="Times New Roman" w:cs="Times New Roman"/>
        </w:rPr>
        <w:t>nd (11) represent the parameters used in formula (9). Where formula (12) represents heat kernel. We found that the heat core not only greatly reduces the calculation time (Fig 2), but also improved the clustering accuracy (Fig 3) after finished numerical e</w:t>
      </w:r>
      <w:r>
        <w:rPr>
          <w:rFonts w:ascii="Times New Roman" w:hAnsi="Times New Roman" w:cs="Times New Roman"/>
        </w:rPr>
        <w:t>xperiments.</w:t>
      </w:r>
    </w:p>
    <w:p w14:paraId="70F331FE" w14:textId="77777777" w:rsidR="00EC38D7" w:rsidRDefault="00EC38D7">
      <w:pPr>
        <w:rPr>
          <w:rFonts w:ascii="Times New Roman" w:hAnsi="Times New Roman" w:cs="Times New Roman"/>
        </w:rPr>
      </w:pPr>
    </w:p>
    <w:p w14:paraId="3CD1DFF3" w14:textId="77777777" w:rsidR="00EC38D7" w:rsidRDefault="00EC38D7">
      <w:pPr>
        <w:rPr>
          <w:rFonts w:ascii="Times New Roman" w:hAnsi="Times New Roman" w:cs="Times New Roman"/>
        </w:rPr>
      </w:pPr>
    </w:p>
    <w:p w14:paraId="5A893EB9" w14:textId="77777777" w:rsidR="00EC38D7" w:rsidRDefault="002F0A94">
      <w:pPr>
        <w:ind w:firstLineChars="200" w:firstLine="420"/>
        <w:jc w:val="left"/>
        <w:rPr>
          <w:rFonts w:ascii="Times New Roman" w:hAnsi="Times New Roman" w:cs="Times New Roman"/>
        </w:rPr>
      </w:pPr>
      <w:r>
        <w:rPr>
          <w:rFonts w:ascii="Times New Roman" w:hAnsi="Times New Roman" w:cs="Times New Roman"/>
          <w:noProof/>
        </w:rPr>
        <w:drawing>
          <wp:inline distT="0" distB="0" distL="0" distR="0" wp14:anchorId="293CFF6D" wp14:editId="241FCB79">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3956050"/>
                    </a:xfrm>
                    <a:prstGeom prst="rect">
                      <a:avLst/>
                    </a:prstGeom>
                  </pic:spPr>
                </pic:pic>
              </a:graphicData>
            </a:graphic>
          </wp:inline>
        </w:drawing>
      </w:r>
    </w:p>
    <w:p w14:paraId="5E382A0E"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2 The running time comparison results between heat kernel and gaussian kernel</w:t>
      </w:r>
    </w:p>
    <w:p w14:paraId="2BB235AD" w14:textId="77777777" w:rsidR="00EC38D7" w:rsidRDefault="00EC38D7">
      <w:pPr>
        <w:rPr>
          <w:rFonts w:ascii="Times New Roman" w:hAnsi="Times New Roman" w:cs="Times New Roman"/>
        </w:rPr>
      </w:pPr>
    </w:p>
    <w:p w14:paraId="6EC1F879" w14:textId="77777777" w:rsidR="00EC38D7" w:rsidRDefault="00EC38D7">
      <w:pPr>
        <w:rPr>
          <w:rFonts w:ascii="Times New Roman" w:hAnsi="Times New Roman" w:cs="Times New Roman"/>
        </w:rPr>
      </w:pPr>
    </w:p>
    <w:p w14:paraId="226636DD"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72CDA763" wp14:editId="569B7747">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3956050"/>
                    </a:xfrm>
                    <a:prstGeom prst="rect">
                      <a:avLst/>
                    </a:prstGeom>
                  </pic:spPr>
                </pic:pic>
              </a:graphicData>
            </a:graphic>
          </wp:inline>
        </w:drawing>
      </w:r>
    </w:p>
    <w:p w14:paraId="46538E55"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 The clustering accuracy comparison results between heat kernel and gaussian kernel</w:t>
      </w:r>
    </w:p>
    <w:p w14:paraId="0E8828C0" w14:textId="77777777" w:rsidR="00EC38D7" w:rsidRDefault="002F0A94">
      <w:pPr>
        <w:pStyle w:val="1"/>
        <w:rPr>
          <w:rFonts w:ascii="Times New Roman" w:hAnsi="Times New Roman" w:cs="Times New Roman"/>
          <w:sz w:val="28"/>
          <w:szCs w:val="28"/>
        </w:rPr>
      </w:pPr>
      <w:r>
        <w:rPr>
          <w:rFonts w:ascii="Times New Roman" w:hAnsi="Times New Roman" w:cs="Times New Roman"/>
          <w:sz w:val="28"/>
          <w:szCs w:val="28"/>
        </w:rPr>
        <w:t xml:space="preserve">Real </w:t>
      </w:r>
      <w:proofErr w:type="spellStart"/>
      <w:r>
        <w:rPr>
          <w:rFonts w:ascii="Times New Roman" w:hAnsi="Times New Roman" w:cs="Times New Roman" w:hint="eastAsia"/>
          <w:sz w:val="28"/>
          <w:szCs w:val="28"/>
        </w:rPr>
        <w:t>sc</w:t>
      </w:r>
      <w:r>
        <w:rPr>
          <w:rFonts w:ascii="Times New Roman" w:hAnsi="Times New Roman" w:cs="Times New Roman"/>
          <w:sz w:val="28"/>
          <w:szCs w:val="28"/>
        </w:rPr>
        <w:t>RNA</w:t>
      </w:r>
      <w:proofErr w:type="spellEnd"/>
      <w:r>
        <w:rPr>
          <w:rFonts w:ascii="Times New Roman" w:hAnsi="Times New Roman" w:cs="Times New Roman"/>
          <w:sz w:val="28"/>
          <w:szCs w:val="28"/>
        </w:rPr>
        <w:t>-seq datasets in our method</w:t>
      </w:r>
    </w:p>
    <w:p w14:paraId="1890075F" w14:textId="77777777" w:rsidR="00EC38D7" w:rsidRDefault="002F0A94">
      <w:pPr>
        <w:ind w:firstLineChars="200" w:firstLine="420"/>
        <w:rPr>
          <w:rFonts w:ascii="Times New Roman" w:hAnsi="Times New Roman" w:cs="Times New Roman"/>
          <w:color w:val="000000"/>
          <w:szCs w:val="21"/>
        </w:rPr>
      </w:pPr>
      <w:r>
        <w:rPr>
          <w:rFonts w:ascii="Times New Roman" w:hAnsi="Times New Roman" w:cs="Times New Roman"/>
          <w:color w:val="000000" w:themeColor="text1"/>
        </w:rPr>
        <w:t xml:space="preserve">In the part of numerical experiments, we selected six </w:t>
      </w:r>
      <w:proofErr w:type="spellStart"/>
      <w:r>
        <w:rPr>
          <w:rFonts w:ascii="Times New Roman" w:hAnsi="Times New Roman" w:cs="Times New Roman"/>
          <w:color w:val="000000" w:themeColor="text1"/>
        </w:rPr>
        <w:t>scRNA</w:t>
      </w:r>
      <w:proofErr w:type="spellEnd"/>
      <w:r>
        <w:rPr>
          <w:rFonts w:ascii="Times New Roman" w:hAnsi="Times New Roman" w:cs="Times New Roman"/>
          <w:color w:val="000000" w:themeColor="text1"/>
        </w:rPr>
        <w:t xml:space="preserve">-seq datasets from different sequencing platforms to demonstrate the performance of SHDC. 10X_PBMC dataset [23] was generated from 10X genomics platform. The </w:t>
      </w:r>
      <w:proofErr w:type="spellStart"/>
      <w:r>
        <w:rPr>
          <w:rFonts w:ascii="Times New Roman" w:hAnsi="Times New Roman" w:cs="Times New Roman"/>
          <w:color w:val="000000" w:themeColor="text1"/>
        </w:rPr>
        <w:t>mouse_bladder_cell</w:t>
      </w:r>
      <w:proofErr w:type="spellEnd"/>
      <w:r>
        <w:rPr>
          <w:rFonts w:ascii="Times New Roman" w:hAnsi="Times New Roman" w:cs="Times New Roman"/>
          <w:color w:val="000000" w:themeColor="text1"/>
        </w:rPr>
        <w:t xml:space="preserve"> dataset [24] contain</w:t>
      </w:r>
      <w:r>
        <w:rPr>
          <w:rFonts w:ascii="Times New Roman" w:hAnsi="Times New Roman" w:cs="Times New Roman"/>
          <w:color w:val="000000" w:themeColor="text1"/>
        </w:rPr>
        <w:t xml:space="preserve">ing 16 cell types was generated from </w:t>
      </w:r>
      <w:r>
        <w:rPr>
          <w:rFonts w:ascii="Times New Roman" w:hAnsi="Times New Roman" w:cs="Times New Roman"/>
          <w:color w:val="000000"/>
          <w:szCs w:val="21"/>
        </w:rPr>
        <w:t xml:space="preserve">Microwell-seq platform. The </w:t>
      </w:r>
      <w:proofErr w:type="spellStart"/>
      <w:r>
        <w:rPr>
          <w:rFonts w:ascii="Times New Roman" w:hAnsi="Times New Roman" w:cs="Times New Roman"/>
          <w:color w:val="000000"/>
          <w:szCs w:val="21"/>
        </w:rPr>
        <w:t>mouse_ES</w:t>
      </w:r>
      <w:proofErr w:type="spellEnd"/>
      <w:r>
        <w:rPr>
          <w:rFonts w:ascii="Times New Roman" w:hAnsi="Times New Roman" w:cs="Times New Roman"/>
          <w:color w:val="000000"/>
          <w:szCs w:val="21"/>
        </w:rPr>
        <w:t xml:space="preserve"> cell dataset [25] was from droplet barcoding platform and the </w:t>
      </w:r>
      <w:proofErr w:type="spellStart"/>
      <w:r>
        <w:rPr>
          <w:rFonts w:ascii="Times New Roman" w:hAnsi="Times New Roman" w:cs="Times New Roman"/>
          <w:color w:val="000000"/>
          <w:szCs w:val="21"/>
        </w:rPr>
        <w:t>worm_neuron_cell</w:t>
      </w:r>
      <w:proofErr w:type="spellEnd"/>
      <w:r>
        <w:rPr>
          <w:rFonts w:ascii="Times New Roman" w:hAnsi="Times New Roman" w:cs="Times New Roman"/>
          <w:color w:val="000000"/>
          <w:szCs w:val="21"/>
        </w:rPr>
        <w:t xml:space="preserve"> dataset [26] was from sci-RNA-seq platform. These four are representative sequencing </w:t>
      </w:r>
      <w:r>
        <w:rPr>
          <w:rFonts w:ascii="Times New Roman" w:hAnsi="Times New Roman" w:cs="Times New Roman"/>
          <w:color w:val="000000"/>
          <w:szCs w:val="21"/>
        </w:rPr>
        <w:t>platforms. In addition to these four datasets, Zheng dataset [23] and Zeisel dataset [27] were also used to demonstrate the performance of our method. The Zheng dataset has only 500 cells, the Zeisel dataset has more than 3000 cells. The detailed informati</w:t>
      </w:r>
      <w:r>
        <w:rPr>
          <w:rFonts w:ascii="Times New Roman" w:hAnsi="Times New Roman" w:cs="Times New Roman"/>
          <w:color w:val="000000"/>
          <w:szCs w:val="21"/>
        </w:rPr>
        <w:t xml:space="preserve">on about these real </w:t>
      </w:r>
      <w:proofErr w:type="spellStart"/>
      <w:r>
        <w:rPr>
          <w:rFonts w:ascii="Times New Roman" w:hAnsi="Times New Roman" w:cs="Times New Roman"/>
          <w:color w:val="000000"/>
          <w:szCs w:val="21"/>
        </w:rPr>
        <w:t>scRNA</w:t>
      </w:r>
      <w:proofErr w:type="spellEnd"/>
      <w:r>
        <w:rPr>
          <w:rFonts w:ascii="Times New Roman" w:hAnsi="Times New Roman" w:cs="Times New Roman"/>
          <w:color w:val="000000"/>
          <w:szCs w:val="21"/>
        </w:rPr>
        <w:t>-seq datasets were listed in Table 3.</w:t>
      </w:r>
    </w:p>
    <w:p w14:paraId="68779523" w14:textId="77777777" w:rsidR="00EC38D7" w:rsidRDefault="00EC38D7">
      <w:pPr>
        <w:ind w:firstLineChars="200" w:firstLine="420"/>
        <w:rPr>
          <w:rFonts w:ascii="Times New Roman" w:hAnsi="Times New Roman" w:cs="Times New Roman"/>
          <w:color w:val="000000" w:themeColor="text1"/>
          <w:szCs w:val="21"/>
        </w:rPr>
      </w:pPr>
    </w:p>
    <w:p w14:paraId="4EA14072" w14:textId="77777777" w:rsidR="00EC38D7" w:rsidRDefault="002F0A94">
      <w:pPr>
        <w:jc w:val="center"/>
        <w:rPr>
          <w:rFonts w:ascii="Times New Roman" w:hAnsi="Times New Roman" w:cs="Times New Roman"/>
          <w:color w:val="000000" w:themeColor="text1"/>
          <w:szCs w:val="21"/>
        </w:rPr>
      </w:pPr>
      <w:bookmarkStart w:id="8" w:name="_Hlk56152501"/>
      <w:r>
        <w:rPr>
          <w:rFonts w:ascii="Times New Roman" w:hAnsi="Times New Roman" w:cs="Times New Roman"/>
          <w:color w:val="000000" w:themeColor="text1"/>
          <w:szCs w:val="21"/>
        </w:rPr>
        <w:t>Table 3</w:t>
      </w:r>
      <w:r>
        <w:rPr>
          <w:rFonts w:ascii="Times New Roman" w:hAnsi="Times New Roman" w:cs="Times New Roman" w:hint="eastAsia"/>
          <w:color w:val="000000" w:themeColor="text1"/>
          <w:szCs w:val="21"/>
        </w:rPr>
        <w:t xml:space="preserve"> </w:t>
      </w:r>
      <w:r>
        <w:rPr>
          <w:rFonts w:ascii="Times New Roman" w:hAnsi="Times New Roman" w:cs="Times New Roman"/>
          <w:color w:val="000000" w:themeColor="text1"/>
          <w:szCs w:val="21"/>
        </w:rPr>
        <w:t xml:space="preserve">Basic information about </w:t>
      </w:r>
      <w:proofErr w:type="spellStart"/>
      <w:r>
        <w:rPr>
          <w:rFonts w:ascii="Times New Roman" w:hAnsi="Times New Roman" w:cs="Times New Roman"/>
          <w:color w:val="000000" w:themeColor="text1"/>
          <w:szCs w:val="21"/>
        </w:rPr>
        <w:t>scRNA</w:t>
      </w:r>
      <w:proofErr w:type="spellEnd"/>
      <w:r>
        <w:rPr>
          <w:rFonts w:ascii="Times New Roman" w:hAnsi="Times New Roman" w:cs="Times New Roman"/>
          <w:color w:val="000000" w:themeColor="text1"/>
          <w:szCs w:val="21"/>
        </w:rPr>
        <w:t>-seq datasets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EC38D7" w14:paraId="402690DC" w14:textId="77777777">
        <w:tc>
          <w:tcPr>
            <w:tcW w:w="2074" w:type="dxa"/>
            <w:tcBorders>
              <w:top w:val="single" w:sz="4" w:space="0" w:color="auto"/>
              <w:bottom w:val="single" w:sz="4" w:space="0" w:color="auto"/>
            </w:tcBorders>
          </w:tcPr>
          <w:bookmarkEnd w:id="8"/>
          <w:p w14:paraId="1B32425D" w14:textId="77777777" w:rsidR="00EC38D7" w:rsidRDefault="002F0A94">
            <w:pPr>
              <w:jc w:val="center"/>
              <w:rPr>
                <w:rFonts w:ascii="Times New Roman" w:hAnsi="Times New Roman" w:cs="Times New Roman"/>
                <w:szCs w:val="21"/>
              </w:rPr>
            </w:pPr>
            <w:r>
              <w:rPr>
                <w:rFonts w:ascii="Times New Roman" w:hAnsi="Times New Roman" w:cs="Times New Roman"/>
                <w:szCs w:val="21"/>
              </w:rPr>
              <w:t>Dataset</w:t>
            </w:r>
          </w:p>
        </w:tc>
        <w:tc>
          <w:tcPr>
            <w:tcW w:w="2074" w:type="dxa"/>
            <w:tcBorders>
              <w:top w:val="single" w:sz="4" w:space="0" w:color="auto"/>
              <w:bottom w:val="single" w:sz="4" w:space="0" w:color="auto"/>
            </w:tcBorders>
          </w:tcPr>
          <w:p w14:paraId="7228A14E" w14:textId="77777777" w:rsidR="00EC38D7" w:rsidRDefault="002F0A94">
            <w:pPr>
              <w:jc w:val="center"/>
              <w:rPr>
                <w:rFonts w:ascii="Times New Roman" w:hAnsi="Times New Roman" w:cs="Times New Roman"/>
                <w:szCs w:val="21"/>
              </w:rPr>
            </w:pPr>
            <w:r>
              <w:rPr>
                <w:rFonts w:ascii="Times New Roman" w:hAnsi="Times New Roman" w:cs="Times New Roman"/>
                <w:szCs w:val="21"/>
              </w:rPr>
              <w:t>Cell number</w:t>
            </w:r>
          </w:p>
        </w:tc>
        <w:tc>
          <w:tcPr>
            <w:tcW w:w="2074" w:type="dxa"/>
            <w:tcBorders>
              <w:top w:val="single" w:sz="4" w:space="0" w:color="auto"/>
              <w:bottom w:val="single" w:sz="4" w:space="0" w:color="auto"/>
            </w:tcBorders>
          </w:tcPr>
          <w:p w14:paraId="1BC11E08" w14:textId="77777777" w:rsidR="00EC38D7" w:rsidRDefault="002F0A94">
            <w:pPr>
              <w:jc w:val="center"/>
              <w:rPr>
                <w:rFonts w:ascii="Times New Roman" w:hAnsi="Times New Roman" w:cs="Times New Roman"/>
                <w:szCs w:val="21"/>
              </w:rPr>
            </w:pPr>
            <w:r>
              <w:rPr>
                <w:rFonts w:ascii="Times New Roman" w:hAnsi="Times New Roman" w:cs="Times New Roman"/>
                <w:szCs w:val="21"/>
              </w:rPr>
              <w:t>Gene number</w:t>
            </w:r>
          </w:p>
        </w:tc>
        <w:tc>
          <w:tcPr>
            <w:tcW w:w="2074" w:type="dxa"/>
            <w:tcBorders>
              <w:top w:val="single" w:sz="4" w:space="0" w:color="auto"/>
              <w:bottom w:val="single" w:sz="4" w:space="0" w:color="auto"/>
            </w:tcBorders>
          </w:tcPr>
          <w:p w14:paraId="5AA9D393" w14:textId="77777777" w:rsidR="00EC38D7" w:rsidRDefault="002F0A94">
            <w:pPr>
              <w:jc w:val="center"/>
              <w:rPr>
                <w:rFonts w:ascii="Times New Roman" w:hAnsi="Times New Roman" w:cs="Times New Roman"/>
                <w:szCs w:val="21"/>
              </w:rPr>
            </w:pPr>
            <w:r>
              <w:rPr>
                <w:rFonts w:ascii="Times New Roman" w:hAnsi="Times New Roman" w:cs="Times New Roman"/>
                <w:szCs w:val="21"/>
              </w:rPr>
              <w:t>Cluster number</w:t>
            </w:r>
          </w:p>
        </w:tc>
      </w:tr>
      <w:tr w:rsidR="00EC38D7" w14:paraId="6B29ACA4" w14:textId="77777777">
        <w:tc>
          <w:tcPr>
            <w:tcW w:w="2074" w:type="dxa"/>
            <w:tcBorders>
              <w:top w:val="single" w:sz="4" w:space="0" w:color="auto"/>
            </w:tcBorders>
          </w:tcPr>
          <w:p w14:paraId="22901553" w14:textId="77777777" w:rsidR="00EC38D7" w:rsidRDefault="002F0A94">
            <w:pPr>
              <w:jc w:val="center"/>
              <w:rPr>
                <w:rFonts w:ascii="Times New Roman" w:hAnsi="Times New Roman" w:cs="Times New Roman"/>
                <w:szCs w:val="21"/>
              </w:rPr>
            </w:pPr>
            <w:r>
              <w:rPr>
                <w:rFonts w:ascii="Times New Roman" w:hAnsi="Times New Roman" w:cs="Times New Roman"/>
                <w:szCs w:val="21"/>
              </w:rPr>
              <w:t>Zheng</w:t>
            </w:r>
          </w:p>
        </w:tc>
        <w:tc>
          <w:tcPr>
            <w:tcW w:w="2074" w:type="dxa"/>
            <w:tcBorders>
              <w:top w:val="single" w:sz="4" w:space="0" w:color="auto"/>
            </w:tcBorders>
          </w:tcPr>
          <w:p w14:paraId="0C8EDCFC"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00</w:t>
            </w:r>
          </w:p>
        </w:tc>
        <w:tc>
          <w:tcPr>
            <w:tcW w:w="2074" w:type="dxa"/>
            <w:tcBorders>
              <w:top w:val="single" w:sz="4" w:space="0" w:color="auto"/>
            </w:tcBorders>
          </w:tcPr>
          <w:p w14:paraId="5FC05C21"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2738</w:t>
            </w:r>
          </w:p>
        </w:tc>
        <w:tc>
          <w:tcPr>
            <w:tcW w:w="2074" w:type="dxa"/>
            <w:tcBorders>
              <w:top w:val="single" w:sz="4" w:space="0" w:color="auto"/>
            </w:tcBorders>
          </w:tcPr>
          <w:p w14:paraId="719B3ABF"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3</w:t>
            </w:r>
          </w:p>
        </w:tc>
      </w:tr>
      <w:tr w:rsidR="00EC38D7" w14:paraId="1C92298C" w14:textId="77777777">
        <w:tc>
          <w:tcPr>
            <w:tcW w:w="2074" w:type="dxa"/>
          </w:tcPr>
          <w:p w14:paraId="38D10823" w14:textId="77777777" w:rsidR="00EC38D7" w:rsidRDefault="002F0A94">
            <w:pPr>
              <w:jc w:val="center"/>
              <w:rPr>
                <w:rFonts w:ascii="Times New Roman" w:hAnsi="Times New Roman" w:cs="Times New Roman"/>
                <w:szCs w:val="21"/>
              </w:rPr>
            </w:pPr>
            <w:proofErr w:type="spellStart"/>
            <w:r>
              <w:rPr>
                <w:rFonts w:ascii="Times New Roman" w:hAnsi="Times New Roman" w:cs="Times New Roman"/>
                <w:szCs w:val="21"/>
              </w:rPr>
              <w:t>Mouse_ES_cell</w:t>
            </w:r>
            <w:proofErr w:type="spellEnd"/>
          </w:p>
        </w:tc>
        <w:tc>
          <w:tcPr>
            <w:tcW w:w="2074" w:type="dxa"/>
          </w:tcPr>
          <w:p w14:paraId="46320A98"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717</w:t>
            </w:r>
          </w:p>
        </w:tc>
        <w:tc>
          <w:tcPr>
            <w:tcW w:w="2074" w:type="dxa"/>
          </w:tcPr>
          <w:p w14:paraId="08CD47EF"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4046</w:t>
            </w:r>
          </w:p>
        </w:tc>
        <w:tc>
          <w:tcPr>
            <w:tcW w:w="2074" w:type="dxa"/>
          </w:tcPr>
          <w:p w14:paraId="464D3FB7"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4</w:t>
            </w:r>
          </w:p>
        </w:tc>
      </w:tr>
      <w:tr w:rsidR="00EC38D7" w14:paraId="67F336A3" w14:textId="77777777">
        <w:tc>
          <w:tcPr>
            <w:tcW w:w="2074" w:type="dxa"/>
          </w:tcPr>
          <w:p w14:paraId="2E50A013" w14:textId="77777777" w:rsidR="00EC38D7" w:rsidRDefault="002F0A94">
            <w:pPr>
              <w:jc w:val="center"/>
              <w:rPr>
                <w:rFonts w:ascii="Times New Roman" w:hAnsi="Times New Roman" w:cs="Times New Roman"/>
                <w:szCs w:val="21"/>
              </w:rPr>
            </w:pPr>
            <w:proofErr w:type="spellStart"/>
            <w:r>
              <w:rPr>
                <w:rFonts w:ascii="Times New Roman" w:hAnsi="Times New Roman" w:cs="Times New Roman"/>
                <w:szCs w:val="21"/>
              </w:rPr>
              <w:t>Mouse_bladder_cell</w:t>
            </w:r>
            <w:proofErr w:type="spellEnd"/>
          </w:p>
        </w:tc>
        <w:tc>
          <w:tcPr>
            <w:tcW w:w="2074" w:type="dxa"/>
          </w:tcPr>
          <w:p w14:paraId="6619C5ED"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746</w:t>
            </w:r>
          </w:p>
        </w:tc>
        <w:tc>
          <w:tcPr>
            <w:tcW w:w="2074" w:type="dxa"/>
          </w:tcPr>
          <w:p w14:paraId="05CB0AD0"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9079</w:t>
            </w:r>
          </w:p>
        </w:tc>
        <w:tc>
          <w:tcPr>
            <w:tcW w:w="2074" w:type="dxa"/>
          </w:tcPr>
          <w:p w14:paraId="596A8EC0"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6</w:t>
            </w:r>
          </w:p>
        </w:tc>
      </w:tr>
      <w:tr w:rsidR="00EC38D7" w14:paraId="5C62683F" w14:textId="77777777">
        <w:tc>
          <w:tcPr>
            <w:tcW w:w="2074" w:type="dxa"/>
          </w:tcPr>
          <w:p w14:paraId="7883F1B7"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Z</w:t>
            </w:r>
            <w:r>
              <w:rPr>
                <w:rFonts w:ascii="Times New Roman" w:hAnsi="Times New Roman" w:cs="Times New Roman"/>
                <w:szCs w:val="21"/>
              </w:rPr>
              <w:t>eisel</w:t>
            </w:r>
          </w:p>
        </w:tc>
        <w:tc>
          <w:tcPr>
            <w:tcW w:w="2074" w:type="dxa"/>
          </w:tcPr>
          <w:p w14:paraId="78DCE5E6"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005</w:t>
            </w:r>
          </w:p>
        </w:tc>
        <w:tc>
          <w:tcPr>
            <w:tcW w:w="2074" w:type="dxa"/>
          </w:tcPr>
          <w:p w14:paraId="4D6CA276"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9972</w:t>
            </w:r>
          </w:p>
        </w:tc>
        <w:tc>
          <w:tcPr>
            <w:tcW w:w="2074" w:type="dxa"/>
          </w:tcPr>
          <w:p w14:paraId="5BA17716"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9</w:t>
            </w:r>
          </w:p>
        </w:tc>
      </w:tr>
      <w:tr w:rsidR="00EC38D7" w14:paraId="08DDE5F0" w14:textId="77777777">
        <w:tc>
          <w:tcPr>
            <w:tcW w:w="2074" w:type="dxa"/>
          </w:tcPr>
          <w:p w14:paraId="4646303F" w14:textId="77777777" w:rsidR="00EC38D7" w:rsidRDefault="002F0A94">
            <w:pPr>
              <w:jc w:val="center"/>
              <w:rPr>
                <w:rFonts w:ascii="Times New Roman" w:hAnsi="Times New Roman" w:cs="Times New Roman"/>
                <w:szCs w:val="21"/>
              </w:rPr>
            </w:pPr>
            <w:proofErr w:type="spellStart"/>
            <w:r>
              <w:rPr>
                <w:rFonts w:ascii="Times New Roman" w:hAnsi="Times New Roman" w:cs="Times New Roman"/>
                <w:szCs w:val="21"/>
              </w:rPr>
              <w:t>Worm_neuron_cell</w:t>
            </w:r>
            <w:proofErr w:type="spellEnd"/>
          </w:p>
        </w:tc>
        <w:tc>
          <w:tcPr>
            <w:tcW w:w="2074" w:type="dxa"/>
          </w:tcPr>
          <w:p w14:paraId="0DB5C84B"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186</w:t>
            </w:r>
          </w:p>
        </w:tc>
        <w:tc>
          <w:tcPr>
            <w:tcW w:w="2074" w:type="dxa"/>
          </w:tcPr>
          <w:p w14:paraId="11D18BD6"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1955</w:t>
            </w:r>
          </w:p>
        </w:tc>
        <w:tc>
          <w:tcPr>
            <w:tcW w:w="2074" w:type="dxa"/>
          </w:tcPr>
          <w:p w14:paraId="2EEE5920"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r>
      <w:tr w:rsidR="00EC38D7" w14:paraId="0D3A9CD0" w14:textId="77777777">
        <w:tc>
          <w:tcPr>
            <w:tcW w:w="2074" w:type="dxa"/>
            <w:tcBorders>
              <w:bottom w:val="single" w:sz="4" w:space="0" w:color="auto"/>
            </w:tcBorders>
          </w:tcPr>
          <w:p w14:paraId="43CADC56"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0X_PBMC</w:t>
            </w:r>
          </w:p>
        </w:tc>
        <w:tc>
          <w:tcPr>
            <w:tcW w:w="2074" w:type="dxa"/>
            <w:tcBorders>
              <w:bottom w:val="single" w:sz="4" w:space="0" w:color="auto"/>
            </w:tcBorders>
          </w:tcPr>
          <w:p w14:paraId="5873B944"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271</w:t>
            </w:r>
          </w:p>
        </w:tc>
        <w:tc>
          <w:tcPr>
            <w:tcW w:w="2074" w:type="dxa"/>
            <w:tcBorders>
              <w:bottom w:val="single" w:sz="4" w:space="0" w:color="auto"/>
            </w:tcBorders>
          </w:tcPr>
          <w:p w14:paraId="6A97405D"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6499</w:t>
            </w:r>
          </w:p>
        </w:tc>
        <w:tc>
          <w:tcPr>
            <w:tcW w:w="2074" w:type="dxa"/>
            <w:tcBorders>
              <w:bottom w:val="single" w:sz="4" w:space="0" w:color="auto"/>
            </w:tcBorders>
          </w:tcPr>
          <w:p w14:paraId="478D27BF" w14:textId="77777777" w:rsidR="00EC38D7" w:rsidRDefault="002F0A94">
            <w:pPr>
              <w:jc w:val="center"/>
              <w:rPr>
                <w:rFonts w:ascii="Times New Roman" w:hAnsi="Times New Roman" w:cs="Times New Roman"/>
                <w:szCs w:val="21"/>
              </w:rPr>
            </w:pPr>
            <w:r>
              <w:rPr>
                <w:rFonts w:ascii="Times New Roman" w:hAnsi="Times New Roman" w:cs="Times New Roman" w:hint="eastAsia"/>
                <w:szCs w:val="21"/>
              </w:rPr>
              <w:t>8</w:t>
            </w:r>
          </w:p>
        </w:tc>
      </w:tr>
    </w:tbl>
    <w:p w14:paraId="1C9E838C" w14:textId="77777777" w:rsidR="00EC38D7" w:rsidRDefault="00EC38D7">
      <w:pPr>
        <w:rPr>
          <w:rFonts w:cstheme="minorHAnsi"/>
          <w:szCs w:val="21"/>
        </w:rPr>
      </w:pPr>
    </w:p>
    <w:p w14:paraId="08295D3E" w14:textId="77777777" w:rsidR="00EC38D7" w:rsidRDefault="002F0A94">
      <w:pPr>
        <w:pStyle w:val="1"/>
        <w:rPr>
          <w:rFonts w:ascii="Times New Roman" w:hAnsi="Times New Roman" w:cs="Times New Roman"/>
          <w:sz w:val="28"/>
          <w:szCs w:val="28"/>
        </w:rPr>
      </w:pPr>
      <w:r>
        <w:rPr>
          <w:rFonts w:ascii="Times New Roman" w:hAnsi="Times New Roman" w:cs="Times New Roman"/>
          <w:sz w:val="28"/>
          <w:szCs w:val="28"/>
        </w:rPr>
        <w:t>Evaluate the accuracy of clustering</w:t>
      </w:r>
    </w:p>
    <w:p w14:paraId="35EABCA9" w14:textId="77777777" w:rsidR="00EC38D7" w:rsidRDefault="002F0A94">
      <w:pPr>
        <w:pStyle w:val="2"/>
        <w:rPr>
          <w:rFonts w:ascii="Times New Roman" w:hAnsi="Times New Roman" w:cs="Times New Roman"/>
          <w:sz w:val="24"/>
        </w:rPr>
      </w:pPr>
      <w:bookmarkStart w:id="9" w:name="_Hlk61794857"/>
      <w:r>
        <w:rPr>
          <w:rFonts w:ascii="Times New Roman" w:hAnsi="Times New Roman" w:cs="Times New Roman"/>
          <w:sz w:val="24"/>
        </w:rPr>
        <w:t>Normalized mutual information (NMI)</w:t>
      </w:r>
      <w:bookmarkEnd w:id="9"/>
    </w:p>
    <w:p w14:paraId="09546E86"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Normalized mutual information (NMI) [28] was used to evaluate clustering accuracy in this paper. NMI is often used to measure the consistency of clustering results. If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the clustering results corresponding to two different clustering mechanisms,</w:t>
      </w:r>
      <w:r>
        <w:rPr>
          <w:rFonts w:ascii="Times New Roman" w:hAnsi="Times New Roman" w:cs="Times New Roman"/>
        </w:rPr>
        <w:t xml:space="preserve"> where </w:t>
      </w:r>
      <m:oMath>
        <m:r>
          <w:rPr>
            <w:rFonts w:ascii="Cambria Math" w:hAnsi="Cambria Math" w:cs="Times New Roman"/>
          </w:rPr>
          <m: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oMath>
      <w:r>
        <w:rPr>
          <w:rFonts w:ascii="Times New Roman" w:hAnsi="Times New Roman" w:cs="Times New Roman"/>
        </w:rPr>
        <w:t xml:space="preserve"> and </w:t>
      </w:r>
      <m:oMath>
        <m:r>
          <w:rPr>
            <w:rFonts w:ascii="Cambria Math" w:hAnsi="Cambria Math" w:cs="Times New Roman"/>
          </w:rPr>
          <m:t>B</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m:t>
        </m:r>
      </m:oMath>
      <w:r>
        <w:rPr>
          <w:rFonts w:ascii="Times New Roman" w:hAnsi="Times New Roman" w:cs="Times New Roman"/>
        </w:rPr>
        <w:t xml:space="preserve">. </w:t>
      </w:r>
      <w:r>
        <w:rPr>
          <w:rFonts w:ascii="Times New Roman" w:hAnsi="Times New Roman" w:cs="Times New Roman" w:hint="eastAsia"/>
        </w:rPr>
        <w:t>T</w:t>
      </w:r>
      <w:r>
        <w:rPr>
          <w:rFonts w:ascii="Times New Roman" w:hAnsi="Times New Roman" w:cs="Times New Roman"/>
        </w:rPr>
        <w:t xml:space="preserve">he normalized mutual information </w:t>
      </w:r>
      <m:oMath>
        <m:sSub>
          <m:sSubPr>
            <m:ctrlPr>
              <w:rPr>
                <w:rFonts w:ascii="Cambria Math" w:hAnsi="Cambria Math" w:cs="Times New Roman"/>
                <w:i/>
              </w:rPr>
            </m:ctrlPr>
          </m:sSubPr>
          <m:e>
            <m:r>
              <w:rPr>
                <w:rFonts w:ascii="Cambria Math" w:hAnsi="Cambria Math" w:cs="Times New Roman"/>
              </w:rPr>
              <m:t>NMI</m:t>
            </m:r>
          </m:e>
          <m:sub>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sub>
        </m:sSub>
      </m:oMath>
      <w:r>
        <w:rPr>
          <w:rFonts w:ascii="Times New Roman" w:hAnsi="Times New Roman" w:cs="Times New Roman"/>
        </w:rPr>
        <w:t xml:space="preserve"> of two results A and B can be calculated by formula (13):</w:t>
      </w:r>
    </w:p>
    <w:p w14:paraId="0720B6F7" w14:textId="77777777" w:rsidR="00EC38D7" w:rsidRDefault="002F0A94">
      <w:pPr>
        <w:ind w:firstLineChars="200" w:firstLine="420"/>
        <w:jc w:val="left"/>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NMI</m:t>
            </m:r>
          </m:e>
          <m:sub>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2</m:t>
            </m:r>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R</m:t>
                </m:r>
              </m:sup>
              <m:e>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S</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m:t>
                        </m:r>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t>
                            </m:r>
                            <m:r>
                              <w:rPr>
                                <w:rFonts w:ascii="Cambria Math" w:hAnsi="Cambria Math" w:cs="Times New Roman"/>
                              </w:rPr>
                              <m:t>j</m:t>
                            </m:r>
                          </m:sub>
                        </m:sSub>
                      </m:den>
                    </m:f>
                    <m:r>
                      <w:rPr>
                        <w:rFonts w:ascii="Cambria Math" w:hAnsi="Cambria Math" w:cs="Times New Roman"/>
                      </w:rPr>
                      <m:t>)</m:t>
                    </m:r>
                  </m:e>
                </m:nary>
              </m:e>
            </m:nary>
          </m:num>
          <m:den>
            <m:nary>
              <m:naryPr>
                <m:chr m:val="∑"/>
                <m:limLoc m:val="undOvr"/>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R</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r>
                      <w:rPr>
                        <w:rFonts w:ascii="Cambria Math" w:hAnsi="Cambria Math" w:cs="Times New Roman"/>
                      </w:rPr>
                      <m:t>-</m:t>
                    </m:r>
                  </m:sub>
                </m:sSub>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r>
                                  <w:rPr>
                                    <w:rFonts w:ascii="Cambria Math" w:hAnsi="Cambria Math" w:cs="Times New Roman"/>
                                  </w:rPr>
                                  <m:t>-</m:t>
                                </m:r>
                              </m:sub>
                            </m:sSub>
                          </m:num>
                          <m:den>
                            <m:r>
                              <w:rPr>
                                <w:rFonts w:ascii="Cambria Math" w:hAnsi="Cambria Math" w:cs="Times New Roman"/>
                              </w:rPr>
                              <m:t>n</m:t>
                            </m:r>
                          </m:den>
                        </m:f>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S</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t>
                        </m:r>
                        <m:r>
                          <w:rPr>
                            <w:rFonts w:ascii="Cambria Math" w:hAnsi="Cambria Math" w:cs="Times New Roman"/>
                          </w:rPr>
                          <m:t>j</m:t>
                        </m:r>
                      </m:sub>
                    </m:sSub>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t>
                            </m:r>
                            <m:r>
                              <w:rPr>
                                <w:rFonts w:ascii="Cambria Math" w:hAnsi="Cambria Math" w:cs="Times New Roman"/>
                              </w:rPr>
                              <m:t>j</m:t>
                            </m:r>
                          </m:sub>
                        </m:sSub>
                      </m:num>
                      <m:den>
                        <m:r>
                          <w:rPr>
                            <w:rFonts w:ascii="Cambria Math" w:hAnsi="Cambria Math" w:cs="Times New Roman"/>
                          </w:rPr>
                          <m:t>n</m:t>
                        </m:r>
                      </m:den>
                    </m:f>
                    <m:r>
                      <w:rPr>
                        <w:rFonts w:ascii="Cambria Math" w:hAnsi="Cambria Math" w:cs="Times New Roman"/>
                      </w:rPr>
                      <m:t>)</m:t>
                    </m:r>
                  </m:e>
                </m:nary>
              </m:e>
            </m:nary>
          </m:den>
        </m:f>
      </m:oMath>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(13)                                </w:t>
      </w:r>
    </w:p>
    <w:p w14:paraId="0D17E29F" w14:textId="77777777" w:rsidR="00EC38D7" w:rsidRDefault="002F0A94">
      <w:pPr>
        <w:rPr>
          <w:rFonts w:ascii="Times New Roman" w:hAnsi="Times New Roman" w:cs="Times New Roman"/>
        </w:rPr>
      </w:pPr>
      <w:r>
        <w:rPr>
          <w:rFonts w:ascii="Times New Roman" w:hAnsi="Times New Roman" w:cs="Times New Roman"/>
        </w:rPr>
        <w:t xml:space="preserve">The coincidence part between A and B can be represented by a confusion matrix C of size </w:t>
      </w:r>
      <m:oMath>
        <m:r>
          <w:rPr>
            <w:rFonts w:ascii="Cambria Math" w:hAnsi="Cambria Math" w:cs="Times New Roman"/>
          </w:rPr>
          <m:t>R</m:t>
        </m:r>
        <m:r>
          <w:rPr>
            <w:rFonts w:ascii="Cambria Math" w:hAnsi="Cambria Math" w:cs="Times New Roman"/>
          </w:rPr>
          <m:t>×</m:t>
        </m:r>
        <m:r>
          <w:rPr>
            <w:rFonts w:ascii="Cambria Math" w:hAnsi="Cambria Math" w:cs="Times New Roman"/>
          </w:rPr>
          <m:t>S</m:t>
        </m:r>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Pr>
          <w:rFonts w:ascii="Times New Roman" w:hAnsi="Times New Roman" w:cs="Times New Roman"/>
        </w:rPr>
        <w:t xml:space="preserve"> represents the number of cells belonging to both cluster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 xml:space="preserve"> and c</w:t>
      </w:r>
      <w:r>
        <w:rPr>
          <w:rFonts w:ascii="Times New Roman" w:hAnsi="Times New Roman" w:cs="Times New Roman"/>
        </w:rPr>
        <w:t xml:space="preserve">luster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Pr>
          <w:rFonts w:ascii="Times New Roman" w:hAnsi="Times New Roman" w:cs="Times New Roman"/>
        </w:rPr>
        <w:t xml:space="preserve">, </w:t>
      </w:r>
      <w:r>
        <w:rPr>
          <w:rFonts w:ascii="Times New Roman" w:hAnsi="Times New Roman" w:cs="Times New Roman"/>
          <w:i/>
          <w:iCs/>
        </w:rPr>
        <w:t>n</w:t>
      </w:r>
      <w:r>
        <w:rPr>
          <w:rFonts w:ascii="Times New Roman" w:hAnsi="Times New Roman" w:cs="Times New Roman"/>
        </w:rPr>
        <w:t xml:space="preserve"> represents the total number of cells.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r>
              <w:rPr>
                <w:rFonts w:ascii="Cambria Math" w:hAnsi="Cambria Math" w:cs="Times New Roman"/>
              </w:rPr>
              <m:t>-</m:t>
            </m:r>
          </m:sub>
        </m:sSub>
      </m:oMath>
      <w:r>
        <w:rPr>
          <w:rFonts w:ascii="Times New Roman" w:hAnsi="Times New Roman" w:cs="Times New Roman"/>
        </w:rPr>
        <w:t xml:space="preserve"> </w:t>
      </w:r>
      <w:bookmarkStart w:id="10" w:name="_Hlk57795535"/>
      <w:r>
        <w:rPr>
          <w:rFonts w:ascii="Times New Roman" w:hAnsi="Times New Roman" w:cs="Times New Roman"/>
        </w:rPr>
        <w:t xml:space="preserve">is the amount of cells in subpopulation </w:t>
      </w:r>
      <w:proofErr w:type="spellStart"/>
      <w:r>
        <w:rPr>
          <w:rFonts w:ascii="Times New Roman" w:hAnsi="Times New Roman" w:cs="Times New Roman"/>
          <w:i/>
          <w:iCs/>
        </w:rPr>
        <w:t>i</w:t>
      </w:r>
      <w:proofErr w:type="spellEnd"/>
      <w:r>
        <w:rPr>
          <w:rFonts w:ascii="Times New Roman" w:hAnsi="Times New Roman" w:cs="Times New Roman"/>
        </w:rPr>
        <w:t xml:space="preserve"> in result A</w:t>
      </w:r>
      <w:bookmarkEnd w:id="10"/>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t>
            </m:r>
            <m:r>
              <w:rPr>
                <w:rFonts w:ascii="Cambria Math" w:hAnsi="Cambria Math" w:cs="Times New Roman"/>
              </w:rPr>
              <m:t>j</m:t>
            </m:r>
          </m:sub>
        </m:sSub>
      </m:oMath>
      <w:r>
        <w:rPr>
          <w:rFonts w:ascii="Times New Roman" w:hAnsi="Times New Roman" w:cs="Times New Roman"/>
        </w:rPr>
        <w:t xml:space="preserve"> is the amount of cells in subpopulation </w:t>
      </w:r>
      <w:r>
        <w:rPr>
          <w:rFonts w:ascii="Times New Roman" w:hAnsi="Times New Roman" w:cs="Times New Roman"/>
          <w:i/>
          <w:iCs/>
        </w:rPr>
        <w:t>j</w:t>
      </w:r>
      <w:r>
        <w:rPr>
          <w:rFonts w:ascii="Times New Roman" w:hAnsi="Times New Roman" w:cs="Times New Roman"/>
        </w:rPr>
        <w:t xml:space="preserve"> in result </w:t>
      </w:r>
      <w:proofErr w:type="gramStart"/>
      <w:r>
        <w:rPr>
          <w:rFonts w:ascii="Times New Roman" w:hAnsi="Times New Roman" w:cs="Times New Roman"/>
          <w:i/>
          <w:iCs/>
        </w:rPr>
        <w:t>B</w:t>
      </w:r>
      <w:r>
        <w:rPr>
          <w:rFonts w:ascii="Times New Roman" w:hAnsi="Times New Roman" w:cs="Times New Roman"/>
        </w:rPr>
        <w:t>.</w:t>
      </w:r>
      <w:proofErr w:type="gramEnd"/>
      <w:r>
        <w:rPr>
          <w:rFonts w:ascii="Times New Roman" w:hAnsi="Times New Roman" w:cs="Times New Roman"/>
        </w:rPr>
        <w:t xml:space="preserve"> If the result A and B are identical, </w:t>
      </w:r>
      <m:oMath>
        <m:sSub>
          <m:sSubPr>
            <m:ctrlPr>
              <w:rPr>
                <w:rFonts w:ascii="Cambria Math" w:hAnsi="Cambria Math" w:cs="Times New Roman"/>
                <w:i/>
              </w:rPr>
            </m:ctrlPr>
          </m:sSubPr>
          <m:e>
            <m:r>
              <w:rPr>
                <w:rFonts w:ascii="Cambria Math" w:hAnsi="Cambria Math" w:cs="Times New Roman"/>
              </w:rPr>
              <m:t>NMI</m:t>
            </m:r>
          </m:e>
          <m:sub>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sub>
        </m:sSub>
        <m:r>
          <w:rPr>
            <w:rFonts w:ascii="Cambria Math" w:hAnsi="Cambria Math" w:cs="Times New Roman"/>
          </w:rPr>
          <m:t>=1</m:t>
        </m:r>
      </m:oMath>
      <w:r>
        <w:rPr>
          <w:rFonts w:ascii="Times New Roman" w:hAnsi="Times New Roman" w:cs="Times New Roman"/>
        </w:rPr>
        <w:t>. Therefore, the better the c</w:t>
      </w:r>
      <w:r>
        <w:rPr>
          <w:rFonts w:ascii="Times New Roman" w:hAnsi="Times New Roman" w:cs="Times New Roman"/>
        </w:rPr>
        <w:t xml:space="preserve">lustering performance is, the closer </w:t>
      </w:r>
      <m:oMath>
        <m:sSub>
          <m:sSubPr>
            <m:ctrlPr>
              <w:rPr>
                <w:rFonts w:ascii="Cambria Math" w:hAnsi="Cambria Math" w:cs="Times New Roman"/>
                <w:i/>
              </w:rPr>
            </m:ctrlPr>
          </m:sSubPr>
          <m:e>
            <m:r>
              <w:rPr>
                <w:rFonts w:ascii="Cambria Math" w:hAnsi="Cambria Math" w:cs="Times New Roman"/>
              </w:rPr>
              <m:t>NMI</m:t>
            </m:r>
          </m:e>
          <m:sub>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sub>
        </m:sSub>
      </m:oMath>
      <w:r>
        <w:rPr>
          <w:rFonts w:ascii="Times New Roman" w:hAnsi="Times New Roman" w:cs="Times New Roman"/>
        </w:rPr>
        <w:t xml:space="preserve"> value is to 1. </w:t>
      </w:r>
    </w:p>
    <w:p w14:paraId="685DACC6" w14:textId="77777777" w:rsidR="00EC38D7" w:rsidRDefault="002F0A94">
      <w:pPr>
        <w:pStyle w:val="2"/>
        <w:rPr>
          <w:rFonts w:ascii="Times New Roman" w:hAnsi="Times New Roman" w:cs="Times New Roman"/>
          <w:sz w:val="24"/>
        </w:rPr>
      </w:pPr>
      <w:r>
        <w:rPr>
          <w:rFonts w:ascii="Times New Roman" w:hAnsi="Times New Roman" w:cs="Times New Roman"/>
          <w:sz w:val="24"/>
        </w:rPr>
        <w:t>Adjusted rand index (ARI)</w:t>
      </w:r>
    </w:p>
    <w:p w14:paraId="6CBA1EEA" w14:textId="77777777" w:rsidR="00EC38D7" w:rsidRDefault="002F0A94">
      <w:pPr>
        <w:ind w:firstLineChars="200" w:firstLine="420"/>
        <w:rPr>
          <w:rFonts w:ascii="Times New Roman" w:hAnsi="Times New Roman" w:cs="Times New Roman"/>
        </w:rPr>
      </w:pPr>
      <w:r>
        <w:rPr>
          <w:rFonts w:ascii="Times New Roman" w:hAnsi="Times New Roman" w:cs="Times New Roman"/>
        </w:rPr>
        <w:t>In order to test the performance of SHDC more comprehensively, the adjusted rand index (ARI) [28] was also used in this paper. Similarly, if there are two differen</w:t>
      </w:r>
      <w:r>
        <w:rPr>
          <w:rFonts w:ascii="Times New Roman" w:hAnsi="Times New Roman" w:cs="Times New Roman"/>
        </w:rPr>
        <w:t xml:space="preserve">t clustering results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where </w:t>
      </w:r>
      <m:oMath>
        <m:r>
          <w:rPr>
            <w:rFonts w:ascii="Cambria Math" w:hAnsi="Cambria Math" w:cs="Times New Roman"/>
          </w:rPr>
          <m: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oMath>
      <w:r>
        <w:rPr>
          <w:rFonts w:ascii="Times New Roman" w:hAnsi="Times New Roman" w:cs="Times New Roman"/>
        </w:rPr>
        <w:t xml:space="preserve"> and </w:t>
      </w:r>
      <m:oMath>
        <m:r>
          <w:rPr>
            <w:rFonts w:ascii="Cambria Math" w:hAnsi="Cambria Math" w:cs="Times New Roman"/>
          </w:rPr>
          <m:t>B</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m:t>
        </m:r>
      </m:oMath>
      <w:r>
        <w:rPr>
          <w:rFonts w:ascii="Times New Roman" w:hAnsi="Times New Roman" w:cs="Times New Roman"/>
        </w:rPr>
        <w:t xml:space="preserve">. The adjusted rand index </w:t>
      </w:r>
      <m:oMath>
        <m:sSub>
          <m:sSubPr>
            <m:ctrlPr>
              <w:rPr>
                <w:rFonts w:ascii="Cambria Math" w:hAnsi="Cambria Math" w:cs="Times New Roman"/>
                <w:i/>
              </w:rPr>
            </m:ctrlPr>
          </m:sSubPr>
          <m:e>
            <m:r>
              <w:rPr>
                <w:rFonts w:ascii="Cambria Math" w:hAnsi="Cambria Math" w:cs="Times New Roman"/>
              </w:rPr>
              <m:t>ARI</m:t>
            </m:r>
          </m:e>
          <m:sub>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sub>
        </m:sSub>
      </m:oMath>
      <w:r>
        <w:rPr>
          <w:rFonts w:ascii="Times New Roman" w:hAnsi="Times New Roman" w:cs="Times New Roman"/>
        </w:rPr>
        <w:t xml:space="preserve"> can be calculated by formula (14):</w:t>
      </w:r>
    </w:p>
    <w:p w14:paraId="3B40E1EE" w14:textId="77777777" w:rsidR="00EC38D7" w:rsidRDefault="002F0A94">
      <w:pPr>
        <w:spacing w:before="240"/>
        <w:ind w:firstLineChars="200" w:firstLine="420"/>
        <w:jc w:val="cente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ARI</m:t>
            </m:r>
          </m:e>
          <m:sub>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sub>
        </m:sSub>
        <m:r>
          <w:rPr>
            <w:rFonts w:ascii="Cambria Math" w:hAnsi="Cambria Math" w:cs="Times New Roman"/>
          </w:rPr>
          <m:t>=</m:t>
        </m:r>
        <m:f>
          <m:fPr>
            <m:ctrlPr>
              <w:rPr>
                <w:rFonts w:ascii="Cambria Math" w:hAnsi="Cambria Math" w:cs="Times New Roman"/>
                <w:i/>
              </w:rPr>
            </m:ctrlPr>
          </m:fPr>
          <m:num>
            <m:nary>
              <m:naryPr>
                <m:chr m:val="∑"/>
                <m:limLoc m:val="undOvr"/>
                <m:supHide m:val="1"/>
                <m:ctrlPr>
                  <w:rPr>
                    <w:rFonts w:ascii="Cambria Math" w:hAnsi="Cambria Math" w:cs="Times New Roman"/>
                    <w:i/>
                  </w:rPr>
                </m:ctrlPr>
              </m:naryPr>
              <m:sub>
                <m:r>
                  <w:rPr>
                    <w:rFonts w:ascii="Cambria Math" w:hAnsi="Cambria Math" w:cs="Times New Roman"/>
                  </w:rPr>
                  <m:t>ij</m:t>
                </m:r>
              </m:sub>
              <m:sup/>
              <m:e>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num>
                      <m:den>
                        <m:r>
                          <w:rPr>
                            <w:rFonts w:ascii="Cambria Math" w:hAnsi="Cambria Math" w:cs="Times New Roman"/>
                          </w:rPr>
                          <m:t>2</m:t>
                        </m:r>
                      </m:den>
                    </m:f>
                  </m:e>
                </m:d>
              </m:e>
            </m:nary>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r>
                                  <w:rPr>
                                    <w:rFonts w:ascii="Cambria Math" w:hAnsi="Cambria Math" w:cs="Times New Roman"/>
                                  </w:rPr>
                                  <m:t>.</m:t>
                                </m:r>
                              </m:sub>
                            </m:sSub>
                          </m:num>
                          <m:den>
                            <m:r>
                              <w:rPr>
                                <w:rFonts w:ascii="Cambria Math" w:hAnsi="Cambria Math" w:cs="Times New Roman"/>
                              </w:rPr>
                              <m:t>2</m:t>
                            </m:r>
                          </m:den>
                        </m:f>
                      </m:e>
                    </m:d>
                  </m:e>
                </m:nary>
                <m:nary>
                  <m:naryPr>
                    <m:chr m:val="∑"/>
                    <m:limLoc m:val="undOvr"/>
                    <m:supHide m:val="1"/>
                    <m:ctrlPr>
                      <w:rPr>
                        <w:rFonts w:ascii="Cambria Math" w:hAnsi="Cambria Math" w:cs="Times New Roman"/>
                        <w:i/>
                      </w:rPr>
                    </m:ctrlPr>
                  </m:naryPr>
                  <m:sub>
                    <m:r>
                      <w:rPr>
                        <w:rFonts w:ascii="Cambria Math" w:hAnsi="Cambria Math" w:cs="Times New Roman"/>
                      </w:rPr>
                      <m:t>j</m:t>
                    </m:r>
                  </m:sub>
                  <m:sup/>
                  <m:e>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r>
                                  <w:rPr>
                                    <w:rFonts w:ascii="Cambria Math" w:hAnsi="Cambria Math" w:cs="Times New Roman"/>
                                  </w:rPr>
                                  <m:t>j</m:t>
                                </m:r>
                              </m:sub>
                            </m:sSub>
                          </m:num>
                          <m:den>
                            <m:r>
                              <w:rPr>
                                <w:rFonts w:ascii="Cambria Math" w:hAnsi="Cambria Math" w:cs="Times New Roman"/>
                              </w:rPr>
                              <m:t>2</m:t>
                            </m:r>
                          </m:den>
                        </m:f>
                      </m:e>
                    </m:d>
                  </m:e>
                </m:nary>
              </m:e>
            </m:d>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r>
                                  <w:rPr>
                                    <w:rFonts w:ascii="Cambria Math" w:hAnsi="Cambria Math" w:cs="Times New Roman"/>
                                  </w:rPr>
                                  <m:t>.</m:t>
                                </m:r>
                              </m:sub>
                            </m:sSub>
                          </m:num>
                          <m:den>
                            <m:r>
                              <w:rPr>
                                <w:rFonts w:ascii="Cambria Math" w:hAnsi="Cambria Math" w:cs="Times New Roman"/>
                              </w:rPr>
                              <m:t>2</m:t>
                            </m:r>
                          </m:den>
                        </m:f>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r>
                                      <w:rPr>
                                        <w:rFonts w:ascii="Cambria Math" w:hAnsi="Cambria Math" w:cs="Times New Roman"/>
                                      </w:rPr>
                                      <m:t>j</m:t>
                                    </m:r>
                                  </m:sub>
                                </m:sSub>
                              </m:num>
                              <m:den>
                                <m:r>
                                  <w:rPr>
                                    <w:rFonts w:ascii="Cambria Math" w:hAnsi="Cambria Math" w:cs="Times New Roman"/>
                                  </w:rPr>
                                  <m:t>2</m:t>
                                </m:r>
                              </m:den>
                            </m:f>
                          </m:e>
                        </m:d>
                      </m:e>
                    </m:nary>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r>
                                  <w:rPr>
                                    <w:rFonts w:ascii="Cambria Math" w:hAnsi="Cambria Math" w:cs="Times New Roman"/>
                                  </w:rPr>
                                  <m:t>.</m:t>
                                </m:r>
                              </m:sub>
                            </m:sSub>
                          </m:num>
                          <m:den>
                            <m:r>
                              <w:rPr>
                                <w:rFonts w:ascii="Cambria Math" w:hAnsi="Cambria Math" w:cs="Times New Roman"/>
                              </w:rPr>
                              <m:t>2</m:t>
                            </m:r>
                          </m:den>
                        </m:f>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r>
                                      <w:rPr>
                                        <w:rFonts w:ascii="Cambria Math" w:hAnsi="Cambria Math" w:cs="Times New Roman"/>
                                      </w:rPr>
                                      <m:t>j</m:t>
                                    </m:r>
                                  </m:sub>
                                </m:sSub>
                              </m:num>
                              <m:den>
                                <m:r>
                                  <w:rPr>
                                    <w:rFonts w:ascii="Cambria Math" w:hAnsi="Cambria Math" w:cs="Times New Roman"/>
                                  </w:rPr>
                                  <m:t>2</m:t>
                                </m:r>
                              </m:den>
                            </m:f>
                          </m:e>
                        </m:d>
                      </m:e>
                    </m:nary>
                  </m:e>
                </m:nary>
              </m:e>
            </m:d>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den>
        </m:f>
      </m:oMath>
      <w:r>
        <w:rPr>
          <w:rFonts w:ascii="Times New Roman" w:hAnsi="Times New Roman" w:cs="Times New Roman" w:hint="eastAsia"/>
        </w:rPr>
        <w:t>.</w:t>
      </w:r>
      <w:r>
        <w:rPr>
          <w:rFonts w:ascii="Times New Roman" w:hAnsi="Times New Roman" w:cs="Times New Roman"/>
        </w:rPr>
        <w:t xml:space="preserve">                 (14)</w:t>
      </w:r>
    </w:p>
    <w:p w14:paraId="43284918" w14:textId="77777777" w:rsidR="00EC38D7" w:rsidRDefault="002F0A94">
      <w:pPr>
        <w:spacing w:before="240"/>
        <w:rPr>
          <w:rFonts w:ascii="Times New Roman" w:hAnsi="Times New Roman" w:cs="Times New Roman"/>
          <w:i/>
          <w:iCs/>
        </w:rPr>
      </w:pPr>
      <w:r>
        <w:rPr>
          <w:rFonts w:ascii="Times New Roman" w:hAnsi="Times New Roman" w:cs="Times New Roman"/>
        </w:rPr>
        <w:t xml:space="preserve">Where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mean the real labels and clustering labels, respectively. In Equation (14),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oMath>
      <w:r>
        <w:rPr>
          <w:rFonts w:ascii="Times New Roman" w:hAnsi="Times New Roman" w:cs="Times New Roman"/>
        </w:rPr>
        <w:t xml:space="preserve"> denotes the number of cells belonging to </w:t>
      </w:r>
      <w:proofErr w:type="spellStart"/>
      <w:r>
        <w:rPr>
          <w:rFonts w:ascii="Times New Roman" w:hAnsi="Times New Roman" w:cs="Times New Roman"/>
          <w:i/>
          <w:iCs/>
        </w:rPr>
        <w:t>i</w:t>
      </w:r>
      <w:proofErr w:type="spellEnd"/>
      <w:r>
        <w:rPr>
          <w:rFonts w:ascii="Times New Roman" w:hAnsi="Times New Roman" w:cs="Times New Roman"/>
        </w:rPr>
        <w:t xml:space="preserve"> group in result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j</w:t>
      </w:r>
      <w:r>
        <w:rPr>
          <w:rFonts w:ascii="Times New Roman" w:hAnsi="Times New Roman" w:cs="Times New Roman"/>
        </w:rPr>
        <w:t xml:space="preserve"> group in result </w:t>
      </w:r>
      <w:r>
        <w:rPr>
          <w:rFonts w:ascii="Times New Roman" w:hAnsi="Times New Roman" w:cs="Times New Roman"/>
          <w:i/>
          <w:iCs/>
        </w:rPr>
        <w:t>B</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oMath>
      <w:r>
        <w:rPr>
          <w:rFonts w:ascii="Times New Roman" w:hAnsi="Times New Roman" w:cs="Times New Roman"/>
        </w:rPr>
        <w:t xml:space="preserve"> denotes the number</w:t>
      </w:r>
      <w:r>
        <w:rPr>
          <w:rFonts w:ascii="Times New Roman" w:hAnsi="Times New Roman" w:cs="Times New Roman" w:hint="eastAsia"/>
        </w:rPr>
        <w:t xml:space="preserve"> </w:t>
      </w:r>
      <w:r>
        <w:rPr>
          <w:rFonts w:ascii="Times New Roman" w:hAnsi="Times New Roman" w:cs="Times New Roman"/>
        </w:rPr>
        <w:t xml:space="preserve">of cells belonging to the </w:t>
      </w:r>
      <w:proofErr w:type="spellStart"/>
      <w:r>
        <w:rPr>
          <w:rFonts w:ascii="Times New Roman" w:hAnsi="Times New Roman" w:cs="Times New Roman"/>
          <w:i/>
          <w:iCs/>
        </w:rPr>
        <w:t>i</w:t>
      </w:r>
      <w:proofErr w:type="spellEnd"/>
      <w:r>
        <w:rPr>
          <w:rFonts w:ascii="Times New Roman" w:hAnsi="Times New Roman" w:cs="Times New Roman"/>
        </w:rPr>
        <w:t xml:space="preserve"> group in real labels while</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oMath>
      <w:r>
        <w:rPr>
          <w:rFonts w:ascii="Times New Roman" w:hAnsi="Times New Roman" w:cs="Times New Roman"/>
        </w:rPr>
        <w:t xml:space="preserve"> denotes the number of cells belonging to the </w:t>
      </w:r>
      <w:r>
        <w:rPr>
          <w:rFonts w:ascii="Times New Roman" w:hAnsi="Times New Roman" w:cs="Times New Roman"/>
          <w:i/>
          <w:iCs/>
        </w:rPr>
        <w:t xml:space="preserve">j </w:t>
      </w:r>
      <w:r>
        <w:rPr>
          <w:rFonts w:ascii="Times New Roman" w:hAnsi="Times New Roman" w:cs="Times New Roman"/>
        </w:rPr>
        <w:t xml:space="preserve">group in clustering labels. </w:t>
      </w:r>
      <m:oMath>
        <m:sSub>
          <m:sSubPr>
            <m:ctrlPr>
              <w:rPr>
                <w:rFonts w:ascii="Cambria Math" w:hAnsi="Cambria Math" w:cs="Times New Roman"/>
                <w:i/>
              </w:rPr>
            </m:ctrlPr>
          </m:sSubPr>
          <m:e>
            <m:r>
              <w:rPr>
                <w:rFonts w:ascii="Cambria Math" w:hAnsi="Cambria Math" w:cs="Times New Roman"/>
              </w:rPr>
              <m:t>ARI</m:t>
            </m:r>
          </m:e>
          <m:sub>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sub>
        </m:sSub>
      </m:oMath>
      <w:r>
        <w:rPr>
          <w:rFonts w:ascii="Times New Roman" w:hAnsi="Times New Roman" w:cs="Times New Roman"/>
        </w:rPr>
        <w:t xml:space="preserve"> is in the range of 0 to 1. The closer </w:t>
      </w:r>
      <m:oMath>
        <m:sSub>
          <m:sSubPr>
            <m:ctrlPr>
              <w:rPr>
                <w:rFonts w:ascii="Cambria Math" w:hAnsi="Cambria Math" w:cs="Times New Roman"/>
                <w:i/>
              </w:rPr>
            </m:ctrlPr>
          </m:sSubPr>
          <m:e>
            <m:r>
              <w:rPr>
                <w:rFonts w:ascii="Cambria Math" w:hAnsi="Cambria Math" w:cs="Times New Roman"/>
              </w:rPr>
              <m:t>ARI</m:t>
            </m:r>
          </m:e>
          <m:sub>
            <m:r>
              <w:rPr>
                <w:rFonts w:ascii="Cambria Math" w:hAnsi="Cambria Math" w:cs="Times New Roman"/>
              </w:rPr>
              <m:t>(</m:t>
            </m:r>
            <m:r>
              <w:rPr>
                <w:rFonts w:ascii="Cambria Math" w:hAnsi="Cambria Math" w:cs="Times New Roman"/>
              </w:rPr>
              <m:t>A</m:t>
            </m:r>
            <m:r>
              <w:rPr>
                <w:rFonts w:ascii="Cambria Math" w:hAnsi="Cambria Math" w:cs="Times New Roman"/>
              </w:rPr>
              <m:t>,</m:t>
            </m:r>
            <m:r>
              <w:rPr>
                <w:rFonts w:ascii="Cambria Math" w:hAnsi="Cambria Math" w:cs="Times New Roman"/>
              </w:rPr>
              <m:t>B</m:t>
            </m:r>
            <m:r>
              <w:rPr>
                <w:rFonts w:ascii="Cambria Math" w:hAnsi="Cambria Math" w:cs="Times New Roman"/>
              </w:rPr>
              <m:t>)</m:t>
            </m:r>
          </m:sub>
        </m:sSub>
      </m:oMath>
      <w:r>
        <w:rPr>
          <w:rFonts w:ascii="Times New Roman" w:hAnsi="Times New Roman" w:cs="Times New Roman"/>
        </w:rPr>
        <w:t xml:space="preserve"> is to 1, the closer the clustering result is to the rea</w:t>
      </w:r>
      <w:r>
        <w:rPr>
          <w:rFonts w:ascii="Times New Roman" w:hAnsi="Times New Roman" w:cs="Times New Roman"/>
        </w:rPr>
        <w:t>l result.</w:t>
      </w:r>
    </w:p>
    <w:p w14:paraId="7B88EB31" w14:textId="77777777" w:rsidR="00EC38D7" w:rsidRDefault="002F0A94">
      <w:pPr>
        <w:pStyle w:val="1"/>
      </w:pPr>
      <w:r>
        <w:rPr>
          <w:rFonts w:ascii="Times New Roman" w:hAnsi="Times New Roman" w:cs="Times New Roman"/>
          <w:sz w:val="28"/>
          <w:szCs w:val="28"/>
        </w:rPr>
        <w:t>Results</w:t>
      </w:r>
    </w:p>
    <w:p w14:paraId="4EB3AFF6" w14:textId="77777777" w:rsidR="00EC38D7" w:rsidRDefault="002F0A94">
      <w:pPr>
        <w:ind w:firstLineChars="200" w:firstLine="420"/>
        <w:rPr>
          <w:rFonts w:ascii="Times New Roman" w:hAnsi="Times New Roman" w:cs="Times New Roman"/>
        </w:rPr>
      </w:pPr>
      <w:r>
        <w:rPr>
          <w:rFonts w:ascii="Times New Roman" w:hAnsi="Times New Roman" w:cs="Times New Roman"/>
        </w:rPr>
        <w:t>In the part of numerical experiments, five popular single-cell clustering methods with default parameters are used to compare with our m</w:t>
      </w:r>
      <w:r>
        <w:rPr>
          <w:rFonts w:ascii="Times New Roman" w:hAnsi="Times New Roman" w:cs="Times New Roman" w:hint="eastAsia"/>
        </w:rPr>
        <w:t>ethod</w:t>
      </w:r>
      <w:r>
        <w:rPr>
          <w:rFonts w:ascii="Times New Roman" w:hAnsi="Times New Roman" w:cs="Times New Roman"/>
        </w:rPr>
        <w:t>. These five methods include SC3 [8], SSCC [10], PARC [11], Seurat [12] and “</w:t>
      </w:r>
      <w:proofErr w:type="spellStart"/>
      <w:r>
        <w:rPr>
          <w:rFonts w:ascii="Times New Roman" w:hAnsi="Times New Roman" w:cs="Times New Roman"/>
        </w:rPr>
        <w:t>DCA+kmeans</w:t>
      </w:r>
      <w:proofErr w:type="spellEnd"/>
      <w:r>
        <w:rPr>
          <w:rFonts w:ascii="Times New Roman" w:hAnsi="Times New Roman" w:cs="Times New Roman"/>
        </w:rPr>
        <w:t>” [18]. It</w:t>
      </w:r>
      <w:r>
        <w:rPr>
          <w:rFonts w:ascii="Times New Roman" w:hAnsi="Times New Roman" w:cs="Times New Roman"/>
        </w:rPr>
        <w:t xml:space="preserve"> should be pointed out that “</w:t>
      </w:r>
      <w:proofErr w:type="spellStart"/>
      <w:r>
        <w:rPr>
          <w:rFonts w:ascii="Times New Roman" w:hAnsi="Times New Roman" w:cs="Times New Roman"/>
        </w:rPr>
        <w:t>DCA+kmeans</w:t>
      </w:r>
      <w:proofErr w:type="spellEnd"/>
      <w:r>
        <w:rPr>
          <w:rFonts w:ascii="Times New Roman" w:hAnsi="Times New Roman" w:cs="Times New Roman"/>
        </w:rPr>
        <w:t xml:space="preserve">” is </w:t>
      </w:r>
      <w:r>
        <w:rPr>
          <w:rFonts w:ascii="Times New Roman" w:hAnsi="Times New Roman" w:cs="Times New Roman"/>
        </w:rPr>
        <w:lastRenderedPageBreak/>
        <w:t xml:space="preserve">a method from </w:t>
      </w:r>
      <w:proofErr w:type="spellStart"/>
      <w:r>
        <w:rPr>
          <w:rFonts w:ascii="Times New Roman" w:hAnsi="Times New Roman" w:cs="Times New Roman"/>
        </w:rPr>
        <w:t>Gökcen</w:t>
      </w:r>
      <w:proofErr w:type="spellEnd"/>
      <w:r>
        <w:rPr>
          <w:rFonts w:ascii="Times New Roman" w:hAnsi="Times New Roman" w:cs="Times New Roman"/>
        </w:rPr>
        <w:t xml:space="preserve"> </w:t>
      </w:r>
      <w:proofErr w:type="spellStart"/>
      <w:r>
        <w:rPr>
          <w:rFonts w:ascii="Times New Roman" w:hAnsi="Times New Roman" w:cs="Times New Roman"/>
        </w:rPr>
        <w:t>Eraslan</w:t>
      </w:r>
      <w:proofErr w:type="spellEnd"/>
      <w:r>
        <w:rPr>
          <w:rFonts w:ascii="Times New Roman" w:hAnsi="Times New Roman" w:cs="Times New Roman"/>
        </w:rPr>
        <w:t xml:space="preserve"> et al. [18]. This method consists of three steps. First, DCA is used to denoise </w:t>
      </w:r>
      <w:proofErr w:type="spellStart"/>
      <w:r>
        <w:rPr>
          <w:rFonts w:ascii="Times New Roman" w:hAnsi="Times New Roman" w:cs="Times New Roman"/>
        </w:rPr>
        <w:t>scRNA</w:t>
      </w:r>
      <w:proofErr w:type="spellEnd"/>
      <w:r>
        <w:rPr>
          <w:rFonts w:ascii="Times New Roman" w:hAnsi="Times New Roman" w:cs="Times New Roman"/>
        </w:rPr>
        <w:t>-seq data. Second, the denoised data is projected into a low dimensional space using principal com</w:t>
      </w:r>
      <w:r>
        <w:rPr>
          <w:rFonts w:ascii="Times New Roman" w:hAnsi="Times New Roman" w:cs="Times New Roman"/>
        </w:rPr>
        <w:t>ponent analysis (PCA) [29]. Finally, the first two principal components are used for k-means clustering to get the final clustering results.</w:t>
      </w:r>
    </w:p>
    <w:p w14:paraId="5E723F44" w14:textId="77777777" w:rsidR="00EC38D7" w:rsidRDefault="002F0A94">
      <w:pPr>
        <w:ind w:firstLineChars="200" w:firstLine="420"/>
        <w:rPr>
          <w:rFonts w:ascii="Times New Roman" w:hAnsi="Times New Roman" w:cs="Times New Roman"/>
        </w:rPr>
      </w:pPr>
      <w:r>
        <w:rPr>
          <w:rFonts w:ascii="Times New Roman" w:hAnsi="Times New Roman" w:cs="Times New Roman"/>
        </w:rPr>
        <w:t>We compared our method with these five methods on all datasets in Table 3, and use NMI and ARI to evaluate the mode</w:t>
      </w:r>
      <w:r>
        <w:rPr>
          <w:rFonts w:ascii="Times New Roman" w:hAnsi="Times New Roman" w:cs="Times New Roman"/>
        </w:rPr>
        <w:t xml:space="preserve">l performance. Under NMI, only SC3 has the same performance as our method on Zheng dataset. Compared with other methods, our method performs better on all datasets. More detailed results were showed in Table 4. </w:t>
      </w:r>
    </w:p>
    <w:p w14:paraId="5FF1F7CE" w14:textId="77777777" w:rsidR="00EC38D7" w:rsidRDefault="002F0A94">
      <w:pPr>
        <w:ind w:firstLineChars="200" w:firstLine="420"/>
        <w:rPr>
          <w:rFonts w:ascii="Times New Roman" w:hAnsi="Times New Roman" w:cs="Times New Roman"/>
        </w:rPr>
      </w:pPr>
      <w:r>
        <w:rPr>
          <w:rFonts w:ascii="Times New Roman" w:hAnsi="Times New Roman" w:cs="Times New Roman"/>
        </w:rPr>
        <w:t>We can see from Table 5 that, only on the Ze</w:t>
      </w:r>
      <w:r>
        <w:rPr>
          <w:rFonts w:ascii="Times New Roman" w:hAnsi="Times New Roman" w:cs="Times New Roman"/>
        </w:rPr>
        <w:t>isel dataset SC3 is slightly better than our method and only on the Zheng dataset SC3 has the same performance as our method.</w:t>
      </w:r>
      <w:r>
        <w:rPr>
          <w:rFonts w:ascii="Times New Roman" w:hAnsi="Times New Roman" w:cs="Times New Roman" w:hint="eastAsia"/>
        </w:rPr>
        <w:t xml:space="preserve"> </w:t>
      </w:r>
      <w:r>
        <w:rPr>
          <w:rFonts w:ascii="Times New Roman" w:hAnsi="Times New Roman" w:cs="Times New Roman"/>
        </w:rPr>
        <w:t xml:space="preserve">Compared with other methods, our method performs better on all datasets. </w:t>
      </w:r>
    </w:p>
    <w:p w14:paraId="60BC8D73"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Finally, we did </w:t>
      </w:r>
      <w:bookmarkStart w:id="11" w:name="_Hlk61811764"/>
      <w:r>
        <w:rPr>
          <w:rFonts w:ascii="Times New Roman" w:hAnsi="Times New Roman" w:cs="Times New Roman"/>
        </w:rPr>
        <w:t xml:space="preserve">cell visualization for all </w:t>
      </w:r>
      <w:proofErr w:type="spellStart"/>
      <w:r>
        <w:rPr>
          <w:rFonts w:ascii="Times New Roman" w:hAnsi="Times New Roman" w:cs="Times New Roman"/>
        </w:rPr>
        <w:t>scRNA</w:t>
      </w:r>
      <w:proofErr w:type="spellEnd"/>
      <w:r>
        <w:rPr>
          <w:rFonts w:ascii="Times New Roman" w:hAnsi="Times New Roman" w:cs="Times New Roman"/>
        </w:rPr>
        <w:t>-seq dat</w:t>
      </w:r>
      <w:r>
        <w:rPr>
          <w:rFonts w:ascii="Times New Roman" w:hAnsi="Times New Roman" w:cs="Times New Roman"/>
        </w:rPr>
        <w:t>asets</w:t>
      </w:r>
      <w:bookmarkEnd w:id="11"/>
      <w:r>
        <w:rPr>
          <w:rFonts w:ascii="Times New Roman" w:hAnsi="Times New Roman" w:cs="Times New Roman"/>
        </w:rPr>
        <w:t xml:space="preserve"> (Fig 4). After projecting adjacency matrix W to a lower dimensional space using UMAP algorithm, the first two-dimensional coordinates were directly taken for cell visualization. From the results of cell visualization, we can see that SHDC can well di</w:t>
      </w:r>
      <w:r>
        <w:rPr>
          <w:rFonts w:ascii="Times New Roman" w:hAnsi="Times New Roman" w:cs="Times New Roman"/>
        </w:rPr>
        <w:t>vide different types of cells into different clusters.</w:t>
      </w:r>
    </w:p>
    <w:p w14:paraId="3C8B5908" w14:textId="77777777" w:rsidR="00EC38D7" w:rsidRDefault="00EC38D7">
      <w:pPr>
        <w:rPr>
          <w:rFonts w:ascii="Times New Roman" w:hAnsi="Times New Roman" w:cs="Times New Roman"/>
        </w:rPr>
      </w:pPr>
    </w:p>
    <w:p w14:paraId="48E36318" w14:textId="77777777" w:rsidR="00EC38D7" w:rsidRDefault="00EC38D7">
      <w:pPr>
        <w:rPr>
          <w:rFonts w:ascii="Times New Roman" w:hAnsi="Times New Roman" w:cs="Times New Roman"/>
        </w:rPr>
      </w:pPr>
    </w:p>
    <w:p w14:paraId="565D6BBB"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rPr>
        <w:t>Table 4 NMI score under different datasets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967"/>
        <w:gridCol w:w="985"/>
        <w:gridCol w:w="992"/>
        <w:gridCol w:w="996"/>
        <w:gridCol w:w="1466"/>
        <w:gridCol w:w="968"/>
      </w:tblGrid>
      <w:tr w:rsidR="00EC38D7" w14:paraId="5617D77E" w14:textId="77777777">
        <w:tc>
          <w:tcPr>
            <w:tcW w:w="1185" w:type="dxa"/>
            <w:tcBorders>
              <w:top w:val="single" w:sz="4" w:space="0" w:color="auto"/>
              <w:bottom w:val="single" w:sz="4" w:space="0" w:color="auto"/>
            </w:tcBorders>
          </w:tcPr>
          <w:p w14:paraId="58FAC0DF" w14:textId="77777777" w:rsidR="00EC38D7" w:rsidRDefault="002F0A94">
            <w:pPr>
              <w:jc w:val="center"/>
              <w:rPr>
                <w:rFonts w:ascii="Times New Roman" w:hAnsi="Times New Roman" w:cs="Times New Roman"/>
              </w:rPr>
            </w:pPr>
            <w:r>
              <w:rPr>
                <w:rFonts w:ascii="Times New Roman" w:hAnsi="Times New Roman" w:cs="Times New Roman"/>
              </w:rPr>
              <w:t>Methods</w:t>
            </w:r>
          </w:p>
        </w:tc>
        <w:tc>
          <w:tcPr>
            <w:tcW w:w="1185" w:type="dxa"/>
            <w:tcBorders>
              <w:top w:val="single" w:sz="4" w:space="0" w:color="auto"/>
              <w:bottom w:val="single" w:sz="4" w:space="0" w:color="auto"/>
            </w:tcBorders>
          </w:tcPr>
          <w:p w14:paraId="26C5FFFB" w14:textId="77777777" w:rsidR="00EC38D7" w:rsidRDefault="002F0A94">
            <w:pPr>
              <w:jc w:val="center"/>
              <w:rPr>
                <w:rFonts w:ascii="Times New Roman" w:hAnsi="Times New Roman" w:cs="Times New Roman"/>
              </w:rPr>
            </w:pPr>
            <w:r>
              <w:rPr>
                <w:rFonts w:ascii="Times New Roman" w:hAnsi="Times New Roman" w:cs="Times New Roman"/>
              </w:rPr>
              <w:t>SC3</w:t>
            </w:r>
          </w:p>
        </w:tc>
        <w:tc>
          <w:tcPr>
            <w:tcW w:w="1185" w:type="dxa"/>
            <w:tcBorders>
              <w:top w:val="single" w:sz="4" w:space="0" w:color="auto"/>
              <w:bottom w:val="single" w:sz="4" w:space="0" w:color="auto"/>
            </w:tcBorders>
          </w:tcPr>
          <w:p w14:paraId="14FA1947" w14:textId="77777777" w:rsidR="00EC38D7" w:rsidRDefault="002F0A94">
            <w:pPr>
              <w:jc w:val="center"/>
              <w:rPr>
                <w:rFonts w:ascii="Times New Roman" w:hAnsi="Times New Roman" w:cs="Times New Roman"/>
              </w:rPr>
            </w:pPr>
            <w:r>
              <w:rPr>
                <w:rFonts w:ascii="Times New Roman" w:hAnsi="Times New Roman" w:cs="Times New Roman"/>
              </w:rPr>
              <w:t>SSCC</w:t>
            </w:r>
          </w:p>
        </w:tc>
        <w:tc>
          <w:tcPr>
            <w:tcW w:w="1185" w:type="dxa"/>
            <w:tcBorders>
              <w:top w:val="single" w:sz="4" w:space="0" w:color="auto"/>
              <w:bottom w:val="single" w:sz="4" w:space="0" w:color="auto"/>
            </w:tcBorders>
          </w:tcPr>
          <w:p w14:paraId="59A86B25" w14:textId="77777777" w:rsidR="00EC38D7" w:rsidRDefault="002F0A94">
            <w:pPr>
              <w:jc w:val="center"/>
              <w:rPr>
                <w:rFonts w:ascii="Times New Roman" w:hAnsi="Times New Roman" w:cs="Times New Roman"/>
              </w:rPr>
            </w:pPr>
            <w:r>
              <w:rPr>
                <w:rFonts w:ascii="Times New Roman" w:hAnsi="Times New Roman" w:cs="Times New Roman"/>
              </w:rPr>
              <w:t>PARC</w:t>
            </w:r>
          </w:p>
        </w:tc>
        <w:tc>
          <w:tcPr>
            <w:tcW w:w="1185" w:type="dxa"/>
            <w:tcBorders>
              <w:top w:val="single" w:sz="4" w:space="0" w:color="auto"/>
              <w:bottom w:val="single" w:sz="4" w:space="0" w:color="auto"/>
            </w:tcBorders>
          </w:tcPr>
          <w:p w14:paraId="2D2346AE" w14:textId="77777777" w:rsidR="00EC38D7" w:rsidRDefault="002F0A94">
            <w:pPr>
              <w:jc w:val="center"/>
              <w:rPr>
                <w:rFonts w:ascii="Times New Roman" w:hAnsi="Times New Roman" w:cs="Times New Roman"/>
              </w:rPr>
            </w:pPr>
            <w:r>
              <w:rPr>
                <w:rFonts w:ascii="Times New Roman" w:hAnsi="Times New Roman" w:cs="Times New Roman"/>
              </w:rPr>
              <w:t>Seurat</w:t>
            </w:r>
          </w:p>
        </w:tc>
        <w:tc>
          <w:tcPr>
            <w:tcW w:w="1185" w:type="dxa"/>
            <w:tcBorders>
              <w:top w:val="single" w:sz="4" w:space="0" w:color="auto"/>
              <w:bottom w:val="single" w:sz="4" w:space="0" w:color="auto"/>
            </w:tcBorders>
          </w:tcPr>
          <w:p w14:paraId="3D5B4BB1" w14:textId="77777777" w:rsidR="00EC38D7" w:rsidRDefault="002F0A94">
            <w:pPr>
              <w:jc w:val="center"/>
              <w:rPr>
                <w:rFonts w:ascii="Times New Roman" w:hAnsi="Times New Roman" w:cs="Times New Roman"/>
              </w:rPr>
            </w:pPr>
            <w:proofErr w:type="spellStart"/>
            <w:r>
              <w:rPr>
                <w:rFonts w:ascii="Times New Roman" w:hAnsi="Times New Roman" w:cs="Times New Roman"/>
              </w:rPr>
              <w:t>DCA+Kmeans</w:t>
            </w:r>
            <w:proofErr w:type="spellEnd"/>
          </w:p>
        </w:tc>
        <w:tc>
          <w:tcPr>
            <w:tcW w:w="1186" w:type="dxa"/>
            <w:tcBorders>
              <w:top w:val="single" w:sz="4" w:space="0" w:color="auto"/>
              <w:bottom w:val="single" w:sz="4" w:space="0" w:color="auto"/>
            </w:tcBorders>
          </w:tcPr>
          <w:p w14:paraId="72738DE7" w14:textId="77777777" w:rsidR="00EC38D7" w:rsidRDefault="002F0A94">
            <w:pPr>
              <w:jc w:val="center"/>
              <w:rPr>
                <w:rFonts w:ascii="Times New Roman" w:hAnsi="Times New Roman" w:cs="Times New Roman"/>
              </w:rPr>
            </w:pPr>
            <w:r>
              <w:rPr>
                <w:rFonts w:ascii="Times New Roman" w:hAnsi="Times New Roman" w:cs="Times New Roman"/>
              </w:rPr>
              <w:t>OUR</w:t>
            </w:r>
          </w:p>
        </w:tc>
      </w:tr>
      <w:tr w:rsidR="00EC38D7" w14:paraId="3AD123E4" w14:textId="77777777">
        <w:tc>
          <w:tcPr>
            <w:tcW w:w="1185" w:type="dxa"/>
            <w:tcBorders>
              <w:top w:val="single" w:sz="4" w:space="0" w:color="auto"/>
            </w:tcBorders>
          </w:tcPr>
          <w:p w14:paraId="6BB2F149" w14:textId="77777777" w:rsidR="00EC38D7" w:rsidRDefault="002F0A94">
            <w:pPr>
              <w:jc w:val="center"/>
              <w:rPr>
                <w:rFonts w:ascii="Times New Roman" w:hAnsi="Times New Roman" w:cs="Times New Roman"/>
              </w:rPr>
            </w:pPr>
            <w:r>
              <w:rPr>
                <w:rFonts w:ascii="Times New Roman" w:hAnsi="Times New Roman" w:cs="Times New Roman"/>
              </w:rPr>
              <w:t>Zheng</w:t>
            </w:r>
          </w:p>
        </w:tc>
        <w:tc>
          <w:tcPr>
            <w:tcW w:w="1185" w:type="dxa"/>
            <w:tcBorders>
              <w:top w:val="single" w:sz="4" w:space="0" w:color="auto"/>
            </w:tcBorders>
          </w:tcPr>
          <w:p w14:paraId="4ADF68AB" w14:textId="77777777" w:rsidR="00EC38D7" w:rsidRDefault="002F0A94">
            <w:pPr>
              <w:jc w:val="center"/>
              <w:rPr>
                <w:rFonts w:ascii="Times New Roman" w:hAnsi="Times New Roman" w:cs="Times New Roman"/>
              </w:rPr>
            </w:pPr>
            <w:r>
              <w:rPr>
                <w:rFonts w:ascii="Times New Roman" w:hAnsi="Times New Roman" w:cs="Times New Roman"/>
                <w:color w:val="FF0000"/>
              </w:rPr>
              <w:t>0.989</w:t>
            </w:r>
          </w:p>
        </w:tc>
        <w:tc>
          <w:tcPr>
            <w:tcW w:w="1185" w:type="dxa"/>
            <w:tcBorders>
              <w:top w:val="single" w:sz="4" w:space="0" w:color="auto"/>
            </w:tcBorders>
          </w:tcPr>
          <w:p w14:paraId="77BF385E" w14:textId="77777777" w:rsidR="00EC38D7" w:rsidRDefault="002F0A94">
            <w:pPr>
              <w:jc w:val="center"/>
              <w:rPr>
                <w:rFonts w:ascii="Times New Roman" w:hAnsi="Times New Roman" w:cs="Times New Roman"/>
              </w:rPr>
            </w:pPr>
            <w:r>
              <w:rPr>
                <w:rFonts w:ascii="Times New Roman" w:hAnsi="Times New Roman" w:cs="Times New Roman"/>
              </w:rPr>
              <w:t>0.961</w:t>
            </w:r>
          </w:p>
        </w:tc>
        <w:tc>
          <w:tcPr>
            <w:tcW w:w="1185" w:type="dxa"/>
            <w:tcBorders>
              <w:top w:val="single" w:sz="4" w:space="0" w:color="auto"/>
            </w:tcBorders>
          </w:tcPr>
          <w:p w14:paraId="7DE25C97" w14:textId="77777777" w:rsidR="00EC38D7" w:rsidRDefault="002F0A94">
            <w:pPr>
              <w:jc w:val="center"/>
              <w:rPr>
                <w:rFonts w:ascii="Times New Roman" w:hAnsi="Times New Roman" w:cs="Times New Roman"/>
              </w:rPr>
            </w:pPr>
            <w:r>
              <w:rPr>
                <w:rFonts w:ascii="Times New Roman" w:hAnsi="Times New Roman" w:cs="Times New Roman"/>
              </w:rPr>
              <w:t>0.843</w:t>
            </w:r>
          </w:p>
        </w:tc>
        <w:tc>
          <w:tcPr>
            <w:tcW w:w="1185" w:type="dxa"/>
            <w:tcBorders>
              <w:top w:val="single" w:sz="4" w:space="0" w:color="auto"/>
            </w:tcBorders>
          </w:tcPr>
          <w:p w14:paraId="7007032A" w14:textId="77777777" w:rsidR="00EC38D7" w:rsidRDefault="002F0A94">
            <w:pPr>
              <w:jc w:val="center"/>
              <w:rPr>
                <w:rFonts w:ascii="Times New Roman" w:hAnsi="Times New Roman" w:cs="Times New Roman"/>
              </w:rPr>
            </w:pPr>
            <w:r>
              <w:rPr>
                <w:rFonts w:ascii="Times New Roman" w:hAnsi="Times New Roman" w:cs="Times New Roman"/>
              </w:rPr>
              <w:t>0.980</w:t>
            </w:r>
          </w:p>
        </w:tc>
        <w:tc>
          <w:tcPr>
            <w:tcW w:w="1185" w:type="dxa"/>
            <w:tcBorders>
              <w:top w:val="single" w:sz="4" w:space="0" w:color="auto"/>
            </w:tcBorders>
          </w:tcPr>
          <w:p w14:paraId="58115B44" w14:textId="77777777" w:rsidR="00EC38D7" w:rsidRDefault="002F0A94">
            <w:pPr>
              <w:jc w:val="center"/>
              <w:rPr>
                <w:rFonts w:ascii="Times New Roman" w:hAnsi="Times New Roman" w:cs="Times New Roman"/>
              </w:rPr>
            </w:pPr>
            <w:r>
              <w:rPr>
                <w:rFonts w:ascii="Times New Roman" w:hAnsi="Times New Roman" w:cs="Times New Roman"/>
              </w:rPr>
              <w:t>0.978</w:t>
            </w:r>
          </w:p>
        </w:tc>
        <w:tc>
          <w:tcPr>
            <w:tcW w:w="1186" w:type="dxa"/>
            <w:tcBorders>
              <w:top w:val="single" w:sz="4" w:space="0" w:color="auto"/>
            </w:tcBorders>
          </w:tcPr>
          <w:p w14:paraId="2CE72708"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0.989</w:t>
            </w:r>
          </w:p>
        </w:tc>
      </w:tr>
      <w:tr w:rsidR="00EC38D7" w14:paraId="437DBB87" w14:textId="77777777">
        <w:tc>
          <w:tcPr>
            <w:tcW w:w="1185" w:type="dxa"/>
          </w:tcPr>
          <w:p w14:paraId="045AAE55" w14:textId="77777777" w:rsidR="00EC38D7" w:rsidRDefault="002F0A94">
            <w:pPr>
              <w:jc w:val="center"/>
              <w:rPr>
                <w:rFonts w:ascii="Times New Roman" w:hAnsi="Times New Roman" w:cs="Times New Roman"/>
              </w:rPr>
            </w:pPr>
            <w:r>
              <w:rPr>
                <w:rFonts w:ascii="Times New Roman" w:hAnsi="Times New Roman" w:cs="Times New Roman"/>
              </w:rPr>
              <w:t>10X_PBMC</w:t>
            </w:r>
          </w:p>
        </w:tc>
        <w:tc>
          <w:tcPr>
            <w:tcW w:w="1185" w:type="dxa"/>
          </w:tcPr>
          <w:p w14:paraId="25DEB7D1" w14:textId="77777777" w:rsidR="00EC38D7" w:rsidRDefault="002F0A94">
            <w:pPr>
              <w:jc w:val="center"/>
              <w:rPr>
                <w:rFonts w:ascii="Times New Roman" w:hAnsi="Times New Roman" w:cs="Times New Roman"/>
              </w:rPr>
            </w:pPr>
            <w:r>
              <w:rPr>
                <w:rFonts w:ascii="Times New Roman" w:hAnsi="Times New Roman" w:cs="Times New Roman"/>
              </w:rPr>
              <w:t>0.744</w:t>
            </w:r>
          </w:p>
        </w:tc>
        <w:tc>
          <w:tcPr>
            <w:tcW w:w="1185" w:type="dxa"/>
          </w:tcPr>
          <w:p w14:paraId="6C3E8498" w14:textId="77777777" w:rsidR="00EC38D7" w:rsidRDefault="002F0A94">
            <w:pPr>
              <w:jc w:val="center"/>
              <w:rPr>
                <w:rFonts w:ascii="Times New Roman" w:hAnsi="Times New Roman" w:cs="Times New Roman"/>
              </w:rPr>
            </w:pPr>
            <w:r>
              <w:rPr>
                <w:rFonts w:ascii="Times New Roman" w:hAnsi="Times New Roman" w:cs="Times New Roman"/>
              </w:rPr>
              <w:t>0.642</w:t>
            </w:r>
          </w:p>
        </w:tc>
        <w:tc>
          <w:tcPr>
            <w:tcW w:w="1185" w:type="dxa"/>
          </w:tcPr>
          <w:p w14:paraId="3571B9D9" w14:textId="77777777" w:rsidR="00EC38D7" w:rsidRDefault="002F0A94">
            <w:pPr>
              <w:jc w:val="center"/>
              <w:rPr>
                <w:rFonts w:ascii="Times New Roman" w:hAnsi="Times New Roman" w:cs="Times New Roman"/>
              </w:rPr>
            </w:pPr>
            <w:r>
              <w:rPr>
                <w:rFonts w:ascii="Times New Roman" w:hAnsi="Times New Roman" w:cs="Times New Roman"/>
              </w:rPr>
              <w:t>0.653</w:t>
            </w:r>
          </w:p>
        </w:tc>
        <w:tc>
          <w:tcPr>
            <w:tcW w:w="1185" w:type="dxa"/>
          </w:tcPr>
          <w:p w14:paraId="66F392C5" w14:textId="77777777" w:rsidR="00EC38D7" w:rsidRDefault="002F0A94">
            <w:pPr>
              <w:jc w:val="center"/>
              <w:rPr>
                <w:rFonts w:ascii="Times New Roman" w:hAnsi="Times New Roman" w:cs="Times New Roman"/>
              </w:rPr>
            </w:pPr>
            <w:r>
              <w:rPr>
                <w:rFonts w:ascii="Times New Roman" w:hAnsi="Times New Roman" w:cs="Times New Roman"/>
              </w:rPr>
              <w:t>0.735</w:t>
            </w:r>
          </w:p>
        </w:tc>
        <w:tc>
          <w:tcPr>
            <w:tcW w:w="1185" w:type="dxa"/>
          </w:tcPr>
          <w:p w14:paraId="295280B6" w14:textId="77777777" w:rsidR="00EC38D7" w:rsidRDefault="002F0A94">
            <w:pPr>
              <w:jc w:val="center"/>
              <w:rPr>
                <w:rFonts w:ascii="Times New Roman" w:hAnsi="Times New Roman" w:cs="Times New Roman"/>
              </w:rPr>
            </w:pPr>
            <w:r>
              <w:rPr>
                <w:rFonts w:ascii="Times New Roman" w:hAnsi="Times New Roman" w:cs="Times New Roman"/>
              </w:rPr>
              <w:t>0.735</w:t>
            </w:r>
          </w:p>
        </w:tc>
        <w:tc>
          <w:tcPr>
            <w:tcW w:w="1186" w:type="dxa"/>
          </w:tcPr>
          <w:p w14:paraId="5D20843B"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0.777</w:t>
            </w:r>
          </w:p>
        </w:tc>
      </w:tr>
      <w:tr w:rsidR="00EC38D7" w14:paraId="169F5F68" w14:textId="77777777">
        <w:tc>
          <w:tcPr>
            <w:tcW w:w="1185" w:type="dxa"/>
          </w:tcPr>
          <w:p w14:paraId="498FF9B1" w14:textId="77777777" w:rsidR="00EC38D7" w:rsidRDefault="002F0A94">
            <w:pPr>
              <w:jc w:val="center"/>
              <w:rPr>
                <w:rFonts w:ascii="Times New Roman" w:hAnsi="Times New Roman" w:cs="Times New Roman"/>
              </w:rPr>
            </w:pPr>
            <w:proofErr w:type="spellStart"/>
            <w:r>
              <w:rPr>
                <w:rFonts w:ascii="Times New Roman" w:hAnsi="Times New Roman" w:cs="Times New Roman"/>
              </w:rPr>
              <w:t>Mouse_bladder_cell</w:t>
            </w:r>
            <w:proofErr w:type="spellEnd"/>
          </w:p>
        </w:tc>
        <w:tc>
          <w:tcPr>
            <w:tcW w:w="1185" w:type="dxa"/>
          </w:tcPr>
          <w:p w14:paraId="336AD85D" w14:textId="77777777" w:rsidR="00EC38D7" w:rsidRDefault="002F0A94">
            <w:pPr>
              <w:jc w:val="center"/>
              <w:rPr>
                <w:rFonts w:ascii="Times New Roman" w:hAnsi="Times New Roman" w:cs="Times New Roman"/>
              </w:rPr>
            </w:pPr>
            <w:r>
              <w:rPr>
                <w:rFonts w:ascii="Times New Roman" w:hAnsi="Times New Roman" w:cs="Times New Roman"/>
              </w:rPr>
              <w:t>0.731</w:t>
            </w:r>
          </w:p>
        </w:tc>
        <w:tc>
          <w:tcPr>
            <w:tcW w:w="1185" w:type="dxa"/>
          </w:tcPr>
          <w:p w14:paraId="24FB3231" w14:textId="77777777" w:rsidR="00EC38D7" w:rsidRDefault="002F0A94">
            <w:pPr>
              <w:jc w:val="center"/>
              <w:rPr>
                <w:rFonts w:ascii="Times New Roman" w:hAnsi="Times New Roman" w:cs="Times New Roman"/>
              </w:rPr>
            </w:pPr>
            <w:r>
              <w:rPr>
                <w:rFonts w:ascii="Times New Roman" w:hAnsi="Times New Roman" w:cs="Times New Roman"/>
              </w:rPr>
              <w:t>0.580</w:t>
            </w:r>
          </w:p>
        </w:tc>
        <w:tc>
          <w:tcPr>
            <w:tcW w:w="1185" w:type="dxa"/>
          </w:tcPr>
          <w:p w14:paraId="53C14370" w14:textId="77777777" w:rsidR="00EC38D7" w:rsidRDefault="002F0A94">
            <w:pPr>
              <w:jc w:val="center"/>
              <w:rPr>
                <w:rFonts w:ascii="Times New Roman" w:hAnsi="Times New Roman" w:cs="Times New Roman"/>
              </w:rPr>
            </w:pPr>
            <w:r>
              <w:rPr>
                <w:rFonts w:ascii="Times New Roman" w:hAnsi="Times New Roman" w:cs="Times New Roman"/>
              </w:rPr>
              <w:t>0.701</w:t>
            </w:r>
          </w:p>
        </w:tc>
        <w:tc>
          <w:tcPr>
            <w:tcW w:w="1185" w:type="dxa"/>
          </w:tcPr>
          <w:p w14:paraId="3844FE06" w14:textId="77777777" w:rsidR="00EC38D7" w:rsidRDefault="002F0A94">
            <w:pPr>
              <w:jc w:val="center"/>
              <w:rPr>
                <w:rFonts w:ascii="Times New Roman" w:hAnsi="Times New Roman" w:cs="Times New Roman"/>
              </w:rPr>
            </w:pPr>
            <w:r>
              <w:rPr>
                <w:rFonts w:ascii="Times New Roman" w:hAnsi="Times New Roman" w:cs="Times New Roman"/>
              </w:rPr>
              <w:t>0.751</w:t>
            </w:r>
          </w:p>
        </w:tc>
        <w:tc>
          <w:tcPr>
            <w:tcW w:w="1185" w:type="dxa"/>
          </w:tcPr>
          <w:p w14:paraId="49D1F9F4" w14:textId="77777777" w:rsidR="00EC38D7" w:rsidRDefault="002F0A94">
            <w:pPr>
              <w:jc w:val="center"/>
              <w:rPr>
                <w:rFonts w:ascii="Times New Roman" w:hAnsi="Times New Roman" w:cs="Times New Roman"/>
              </w:rPr>
            </w:pPr>
            <w:r>
              <w:rPr>
                <w:rFonts w:ascii="Times New Roman" w:hAnsi="Times New Roman" w:cs="Times New Roman"/>
              </w:rPr>
              <w:t>0.648</w:t>
            </w:r>
          </w:p>
        </w:tc>
        <w:tc>
          <w:tcPr>
            <w:tcW w:w="1186" w:type="dxa"/>
          </w:tcPr>
          <w:p w14:paraId="176EF450"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0.775</w:t>
            </w:r>
          </w:p>
        </w:tc>
      </w:tr>
      <w:tr w:rsidR="00EC38D7" w14:paraId="1598E515" w14:textId="77777777">
        <w:tc>
          <w:tcPr>
            <w:tcW w:w="1185" w:type="dxa"/>
          </w:tcPr>
          <w:p w14:paraId="7B1BD10D" w14:textId="77777777" w:rsidR="00EC38D7" w:rsidRDefault="002F0A94">
            <w:pPr>
              <w:jc w:val="center"/>
              <w:rPr>
                <w:rFonts w:ascii="Times New Roman" w:hAnsi="Times New Roman" w:cs="Times New Roman"/>
              </w:rPr>
            </w:pPr>
            <w:proofErr w:type="spellStart"/>
            <w:r>
              <w:rPr>
                <w:rFonts w:ascii="Times New Roman" w:hAnsi="Times New Roman" w:cs="Times New Roman"/>
              </w:rPr>
              <w:t>Mouse_ES_cell</w:t>
            </w:r>
            <w:proofErr w:type="spellEnd"/>
          </w:p>
        </w:tc>
        <w:tc>
          <w:tcPr>
            <w:tcW w:w="1185" w:type="dxa"/>
          </w:tcPr>
          <w:p w14:paraId="752FC95E" w14:textId="77777777" w:rsidR="00EC38D7" w:rsidRDefault="002F0A94">
            <w:pPr>
              <w:jc w:val="center"/>
              <w:rPr>
                <w:rFonts w:ascii="Times New Roman" w:hAnsi="Times New Roman" w:cs="Times New Roman"/>
              </w:rPr>
            </w:pPr>
            <w:r>
              <w:rPr>
                <w:rFonts w:ascii="Times New Roman" w:hAnsi="Times New Roman" w:cs="Times New Roman"/>
              </w:rPr>
              <w:t>0.858</w:t>
            </w:r>
          </w:p>
        </w:tc>
        <w:tc>
          <w:tcPr>
            <w:tcW w:w="1185" w:type="dxa"/>
          </w:tcPr>
          <w:p w14:paraId="454D1FD9" w14:textId="77777777" w:rsidR="00EC38D7" w:rsidRDefault="002F0A94">
            <w:pPr>
              <w:jc w:val="center"/>
              <w:rPr>
                <w:rFonts w:ascii="Times New Roman" w:hAnsi="Times New Roman" w:cs="Times New Roman"/>
              </w:rPr>
            </w:pPr>
            <w:r>
              <w:rPr>
                <w:rFonts w:ascii="Times New Roman" w:hAnsi="Times New Roman" w:cs="Times New Roman"/>
              </w:rPr>
              <w:t>0.741</w:t>
            </w:r>
          </w:p>
        </w:tc>
        <w:tc>
          <w:tcPr>
            <w:tcW w:w="1185" w:type="dxa"/>
          </w:tcPr>
          <w:p w14:paraId="3ACB95AF" w14:textId="77777777" w:rsidR="00EC38D7" w:rsidRDefault="002F0A94">
            <w:pPr>
              <w:jc w:val="center"/>
              <w:rPr>
                <w:rFonts w:ascii="Times New Roman" w:hAnsi="Times New Roman" w:cs="Times New Roman"/>
              </w:rPr>
            </w:pPr>
            <w:r>
              <w:rPr>
                <w:rFonts w:ascii="Times New Roman" w:hAnsi="Times New Roman" w:cs="Times New Roman"/>
              </w:rPr>
              <w:t>0.560</w:t>
            </w:r>
          </w:p>
        </w:tc>
        <w:tc>
          <w:tcPr>
            <w:tcW w:w="1185" w:type="dxa"/>
          </w:tcPr>
          <w:p w14:paraId="2F3A29DA" w14:textId="77777777" w:rsidR="00EC38D7" w:rsidRDefault="002F0A94">
            <w:pPr>
              <w:jc w:val="center"/>
              <w:rPr>
                <w:rFonts w:ascii="Times New Roman" w:hAnsi="Times New Roman" w:cs="Times New Roman"/>
              </w:rPr>
            </w:pPr>
            <w:r>
              <w:rPr>
                <w:rFonts w:ascii="Times New Roman" w:hAnsi="Times New Roman" w:cs="Times New Roman"/>
              </w:rPr>
              <w:t>0.771</w:t>
            </w:r>
          </w:p>
        </w:tc>
        <w:tc>
          <w:tcPr>
            <w:tcW w:w="1185" w:type="dxa"/>
          </w:tcPr>
          <w:p w14:paraId="65644A6A" w14:textId="77777777" w:rsidR="00EC38D7" w:rsidRDefault="002F0A94">
            <w:pPr>
              <w:jc w:val="center"/>
              <w:rPr>
                <w:rFonts w:ascii="Times New Roman" w:hAnsi="Times New Roman" w:cs="Times New Roman"/>
              </w:rPr>
            </w:pPr>
            <w:r>
              <w:rPr>
                <w:rFonts w:ascii="Times New Roman" w:hAnsi="Times New Roman" w:cs="Times New Roman"/>
              </w:rPr>
              <w:t>0.856</w:t>
            </w:r>
          </w:p>
        </w:tc>
        <w:tc>
          <w:tcPr>
            <w:tcW w:w="1186" w:type="dxa"/>
          </w:tcPr>
          <w:p w14:paraId="5387A384"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0.971</w:t>
            </w:r>
          </w:p>
        </w:tc>
      </w:tr>
      <w:tr w:rsidR="00EC38D7" w14:paraId="0C78EB24" w14:textId="77777777">
        <w:tc>
          <w:tcPr>
            <w:tcW w:w="1185" w:type="dxa"/>
          </w:tcPr>
          <w:p w14:paraId="25992036" w14:textId="77777777" w:rsidR="00EC38D7" w:rsidRDefault="002F0A94">
            <w:pPr>
              <w:jc w:val="center"/>
              <w:rPr>
                <w:rFonts w:ascii="Times New Roman" w:hAnsi="Times New Roman" w:cs="Times New Roman"/>
              </w:rPr>
            </w:pPr>
            <w:proofErr w:type="spellStart"/>
            <w:r>
              <w:rPr>
                <w:rFonts w:ascii="Times New Roman" w:hAnsi="Times New Roman" w:cs="Times New Roman"/>
              </w:rPr>
              <w:t>Worm_neuron_cell</w:t>
            </w:r>
            <w:proofErr w:type="spellEnd"/>
          </w:p>
        </w:tc>
        <w:tc>
          <w:tcPr>
            <w:tcW w:w="1185" w:type="dxa"/>
          </w:tcPr>
          <w:p w14:paraId="7E757953" w14:textId="77777777" w:rsidR="00EC38D7" w:rsidRDefault="002F0A94">
            <w:pPr>
              <w:jc w:val="center"/>
              <w:rPr>
                <w:rFonts w:ascii="Times New Roman" w:hAnsi="Times New Roman" w:cs="Times New Roman"/>
              </w:rPr>
            </w:pPr>
            <w:r>
              <w:rPr>
                <w:rFonts w:ascii="Times New Roman" w:hAnsi="Times New Roman" w:cs="Times New Roman"/>
              </w:rPr>
              <w:t>0.655</w:t>
            </w:r>
          </w:p>
        </w:tc>
        <w:tc>
          <w:tcPr>
            <w:tcW w:w="1185" w:type="dxa"/>
          </w:tcPr>
          <w:p w14:paraId="7BBC70D1" w14:textId="77777777" w:rsidR="00EC38D7" w:rsidRDefault="002F0A94">
            <w:pPr>
              <w:jc w:val="center"/>
              <w:rPr>
                <w:rFonts w:ascii="Times New Roman" w:hAnsi="Times New Roman" w:cs="Times New Roman"/>
              </w:rPr>
            </w:pPr>
            <w:r>
              <w:rPr>
                <w:rFonts w:ascii="Times New Roman" w:hAnsi="Times New Roman" w:cs="Times New Roman"/>
              </w:rPr>
              <w:t>0.486</w:t>
            </w:r>
          </w:p>
        </w:tc>
        <w:tc>
          <w:tcPr>
            <w:tcW w:w="1185" w:type="dxa"/>
          </w:tcPr>
          <w:p w14:paraId="0740F1F3" w14:textId="77777777" w:rsidR="00EC38D7" w:rsidRDefault="002F0A94">
            <w:pPr>
              <w:jc w:val="center"/>
              <w:rPr>
                <w:rFonts w:ascii="Times New Roman" w:hAnsi="Times New Roman" w:cs="Times New Roman"/>
              </w:rPr>
            </w:pPr>
            <w:r>
              <w:rPr>
                <w:rFonts w:ascii="Times New Roman" w:hAnsi="Times New Roman" w:cs="Times New Roman"/>
              </w:rPr>
              <w:t>0.621</w:t>
            </w:r>
          </w:p>
        </w:tc>
        <w:tc>
          <w:tcPr>
            <w:tcW w:w="1185" w:type="dxa"/>
          </w:tcPr>
          <w:p w14:paraId="618E99AB" w14:textId="77777777" w:rsidR="00EC38D7" w:rsidRDefault="002F0A94">
            <w:pPr>
              <w:jc w:val="center"/>
              <w:rPr>
                <w:rFonts w:ascii="Times New Roman" w:hAnsi="Times New Roman" w:cs="Times New Roman"/>
              </w:rPr>
            </w:pPr>
            <w:r>
              <w:rPr>
                <w:rFonts w:ascii="Times New Roman" w:hAnsi="Times New Roman" w:cs="Times New Roman"/>
              </w:rPr>
              <w:t>0.684</w:t>
            </w:r>
          </w:p>
        </w:tc>
        <w:tc>
          <w:tcPr>
            <w:tcW w:w="1185" w:type="dxa"/>
          </w:tcPr>
          <w:p w14:paraId="36AA1D46" w14:textId="77777777" w:rsidR="00EC38D7" w:rsidRDefault="002F0A94">
            <w:pPr>
              <w:jc w:val="center"/>
              <w:rPr>
                <w:rFonts w:ascii="Times New Roman" w:hAnsi="Times New Roman" w:cs="Times New Roman"/>
              </w:rPr>
            </w:pPr>
            <w:r>
              <w:rPr>
                <w:rFonts w:ascii="Times New Roman" w:hAnsi="Times New Roman" w:cs="Times New Roman"/>
              </w:rPr>
              <w:t>0.467</w:t>
            </w:r>
          </w:p>
        </w:tc>
        <w:tc>
          <w:tcPr>
            <w:tcW w:w="1186" w:type="dxa"/>
          </w:tcPr>
          <w:p w14:paraId="3731CC57"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0.703</w:t>
            </w:r>
          </w:p>
        </w:tc>
      </w:tr>
      <w:tr w:rsidR="00EC38D7" w14:paraId="180BA155" w14:textId="77777777">
        <w:tc>
          <w:tcPr>
            <w:tcW w:w="1185" w:type="dxa"/>
            <w:tcBorders>
              <w:bottom w:val="single" w:sz="4" w:space="0" w:color="auto"/>
            </w:tcBorders>
          </w:tcPr>
          <w:p w14:paraId="15E18D23" w14:textId="77777777" w:rsidR="00EC38D7" w:rsidRDefault="002F0A94">
            <w:pPr>
              <w:jc w:val="center"/>
              <w:rPr>
                <w:rFonts w:ascii="Times New Roman" w:hAnsi="Times New Roman" w:cs="Times New Roman"/>
              </w:rPr>
            </w:pPr>
            <w:r>
              <w:rPr>
                <w:rFonts w:ascii="Times New Roman" w:hAnsi="Times New Roman" w:cs="Times New Roman"/>
              </w:rPr>
              <w:t>Zeisel</w:t>
            </w:r>
          </w:p>
        </w:tc>
        <w:tc>
          <w:tcPr>
            <w:tcW w:w="1185" w:type="dxa"/>
            <w:tcBorders>
              <w:bottom w:val="single" w:sz="4" w:space="0" w:color="auto"/>
            </w:tcBorders>
          </w:tcPr>
          <w:p w14:paraId="08F02F04" w14:textId="77777777" w:rsidR="00EC38D7" w:rsidRDefault="002F0A94">
            <w:pPr>
              <w:jc w:val="center"/>
              <w:rPr>
                <w:rFonts w:ascii="Times New Roman" w:hAnsi="Times New Roman" w:cs="Times New Roman"/>
              </w:rPr>
            </w:pPr>
            <w:r>
              <w:rPr>
                <w:rFonts w:ascii="Times New Roman" w:hAnsi="Times New Roman" w:cs="Times New Roman"/>
              </w:rPr>
              <w:t>0.759</w:t>
            </w:r>
          </w:p>
        </w:tc>
        <w:tc>
          <w:tcPr>
            <w:tcW w:w="1185" w:type="dxa"/>
            <w:tcBorders>
              <w:bottom w:val="single" w:sz="4" w:space="0" w:color="auto"/>
            </w:tcBorders>
          </w:tcPr>
          <w:p w14:paraId="014861E2" w14:textId="77777777" w:rsidR="00EC38D7" w:rsidRDefault="002F0A94">
            <w:pPr>
              <w:jc w:val="center"/>
              <w:rPr>
                <w:rFonts w:ascii="Times New Roman" w:hAnsi="Times New Roman" w:cs="Times New Roman"/>
              </w:rPr>
            </w:pPr>
            <w:r>
              <w:rPr>
                <w:rFonts w:ascii="Times New Roman" w:hAnsi="Times New Roman" w:cs="Times New Roman"/>
              </w:rPr>
              <w:t>0.545</w:t>
            </w:r>
          </w:p>
        </w:tc>
        <w:tc>
          <w:tcPr>
            <w:tcW w:w="1185" w:type="dxa"/>
            <w:tcBorders>
              <w:bottom w:val="single" w:sz="4" w:space="0" w:color="auto"/>
            </w:tcBorders>
          </w:tcPr>
          <w:p w14:paraId="50DFBBC5" w14:textId="77777777" w:rsidR="00EC38D7" w:rsidRDefault="002F0A94">
            <w:pPr>
              <w:jc w:val="center"/>
              <w:rPr>
                <w:rFonts w:ascii="Times New Roman" w:hAnsi="Times New Roman" w:cs="Times New Roman"/>
              </w:rPr>
            </w:pPr>
            <w:r>
              <w:rPr>
                <w:rFonts w:ascii="Times New Roman" w:hAnsi="Times New Roman" w:cs="Times New Roman"/>
              </w:rPr>
              <w:t>0.708</w:t>
            </w:r>
          </w:p>
        </w:tc>
        <w:tc>
          <w:tcPr>
            <w:tcW w:w="1185" w:type="dxa"/>
            <w:tcBorders>
              <w:bottom w:val="single" w:sz="4" w:space="0" w:color="auto"/>
            </w:tcBorders>
          </w:tcPr>
          <w:p w14:paraId="323355E7" w14:textId="77777777" w:rsidR="00EC38D7" w:rsidRDefault="002F0A94">
            <w:pPr>
              <w:jc w:val="center"/>
              <w:rPr>
                <w:rFonts w:ascii="Times New Roman" w:hAnsi="Times New Roman" w:cs="Times New Roman"/>
              </w:rPr>
            </w:pPr>
            <w:r>
              <w:rPr>
                <w:rFonts w:ascii="Times New Roman" w:hAnsi="Times New Roman" w:cs="Times New Roman"/>
              </w:rPr>
              <w:t>0.646</w:t>
            </w:r>
          </w:p>
        </w:tc>
        <w:tc>
          <w:tcPr>
            <w:tcW w:w="1185" w:type="dxa"/>
            <w:tcBorders>
              <w:bottom w:val="single" w:sz="4" w:space="0" w:color="auto"/>
            </w:tcBorders>
          </w:tcPr>
          <w:p w14:paraId="76733BFB" w14:textId="77777777" w:rsidR="00EC38D7" w:rsidRDefault="002F0A94">
            <w:pPr>
              <w:jc w:val="center"/>
              <w:rPr>
                <w:rFonts w:ascii="Times New Roman" w:hAnsi="Times New Roman" w:cs="Times New Roman"/>
              </w:rPr>
            </w:pPr>
            <w:r>
              <w:rPr>
                <w:rFonts w:ascii="Times New Roman" w:hAnsi="Times New Roman" w:cs="Times New Roman"/>
              </w:rPr>
              <w:t>0.452</w:t>
            </w:r>
          </w:p>
        </w:tc>
        <w:tc>
          <w:tcPr>
            <w:tcW w:w="1186" w:type="dxa"/>
            <w:tcBorders>
              <w:bottom w:val="single" w:sz="4" w:space="0" w:color="auto"/>
            </w:tcBorders>
          </w:tcPr>
          <w:p w14:paraId="3DD10DCF"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0.764</w:t>
            </w:r>
          </w:p>
        </w:tc>
      </w:tr>
    </w:tbl>
    <w:p w14:paraId="1138F945" w14:textId="77777777" w:rsidR="00EC38D7" w:rsidRDefault="00EC38D7">
      <w:pPr>
        <w:rPr>
          <w:rFonts w:ascii="Times New Roman" w:hAnsi="Times New Roman" w:cs="Times New Roman"/>
        </w:rPr>
      </w:pPr>
    </w:p>
    <w:p w14:paraId="51BF992B" w14:textId="77777777" w:rsidR="00EC38D7" w:rsidRDefault="00EC38D7">
      <w:pPr>
        <w:rPr>
          <w:rFonts w:ascii="Times New Roman" w:hAnsi="Times New Roman" w:cs="Times New Roman"/>
        </w:rPr>
      </w:pPr>
    </w:p>
    <w:p w14:paraId="3E63DCF0" w14:textId="77777777" w:rsidR="00EC38D7" w:rsidRDefault="00EC38D7">
      <w:pPr>
        <w:rPr>
          <w:rFonts w:ascii="Times New Roman" w:hAnsi="Times New Roman" w:cs="Times New Roman"/>
        </w:rPr>
      </w:pPr>
    </w:p>
    <w:p w14:paraId="181FC69F"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rPr>
        <w:t>Table 5 ARI score under different dataset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967"/>
        <w:gridCol w:w="985"/>
        <w:gridCol w:w="992"/>
        <w:gridCol w:w="996"/>
        <w:gridCol w:w="1466"/>
        <w:gridCol w:w="968"/>
      </w:tblGrid>
      <w:tr w:rsidR="00EC38D7" w14:paraId="206353D2" w14:textId="77777777">
        <w:tc>
          <w:tcPr>
            <w:tcW w:w="1932" w:type="dxa"/>
            <w:tcBorders>
              <w:top w:val="single" w:sz="4" w:space="0" w:color="auto"/>
              <w:bottom w:val="single" w:sz="4" w:space="0" w:color="auto"/>
            </w:tcBorders>
          </w:tcPr>
          <w:p w14:paraId="161376AA" w14:textId="77777777" w:rsidR="00EC38D7" w:rsidRDefault="002F0A94">
            <w:pPr>
              <w:jc w:val="center"/>
              <w:rPr>
                <w:rFonts w:ascii="Times New Roman" w:hAnsi="Times New Roman" w:cs="Times New Roman"/>
              </w:rPr>
            </w:pPr>
            <w:r>
              <w:rPr>
                <w:rFonts w:ascii="Times New Roman" w:hAnsi="Times New Roman" w:cs="Times New Roman"/>
              </w:rPr>
              <w:t>Methods</w:t>
            </w:r>
          </w:p>
        </w:tc>
        <w:tc>
          <w:tcPr>
            <w:tcW w:w="967" w:type="dxa"/>
            <w:tcBorders>
              <w:top w:val="single" w:sz="4" w:space="0" w:color="auto"/>
              <w:bottom w:val="single" w:sz="4" w:space="0" w:color="auto"/>
            </w:tcBorders>
          </w:tcPr>
          <w:p w14:paraId="03BC1461" w14:textId="77777777" w:rsidR="00EC38D7" w:rsidRDefault="002F0A94">
            <w:pPr>
              <w:jc w:val="center"/>
              <w:rPr>
                <w:rFonts w:ascii="Times New Roman" w:hAnsi="Times New Roman" w:cs="Times New Roman"/>
              </w:rPr>
            </w:pPr>
            <w:r>
              <w:rPr>
                <w:rFonts w:ascii="Times New Roman" w:hAnsi="Times New Roman" w:cs="Times New Roman"/>
              </w:rPr>
              <w:t>SC3</w:t>
            </w:r>
          </w:p>
        </w:tc>
        <w:tc>
          <w:tcPr>
            <w:tcW w:w="985" w:type="dxa"/>
            <w:tcBorders>
              <w:top w:val="single" w:sz="4" w:space="0" w:color="auto"/>
              <w:bottom w:val="single" w:sz="4" w:space="0" w:color="auto"/>
            </w:tcBorders>
          </w:tcPr>
          <w:p w14:paraId="61667EB0" w14:textId="77777777" w:rsidR="00EC38D7" w:rsidRDefault="002F0A94">
            <w:pPr>
              <w:jc w:val="center"/>
              <w:rPr>
                <w:rFonts w:ascii="Times New Roman" w:hAnsi="Times New Roman" w:cs="Times New Roman"/>
              </w:rPr>
            </w:pPr>
            <w:r>
              <w:rPr>
                <w:rFonts w:ascii="Times New Roman" w:hAnsi="Times New Roman" w:cs="Times New Roman"/>
              </w:rPr>
              <w:t>SSCC</w:t>
            </w:r>
          </w:p>
        </w:tc>
        <w:tc>
          <w:tcPr>
            <w:tcW w:w="992" w:type="dxa"/>
            <w:tcBorders>
              <w:top w:val="single" w:sz="4" w:space="0" w:color="auto"/>
              <w:bottom w:val="single" w:sz="4" w:space="0" w:color="auto"/>
            </w:tcBorders>
          </w:tcPr>
          <w:p w14:paraId="341721A5" w14:textId="77777777" w:rsidR="00EC38D7" w:rsidRDefault="002F0A94">
            <w:pPr>
              <w:jc w:val="center"/>
              <w:rPr>
                <w:rFonts w:ascii="Times New Roman" w:hAnsi="Times New Roman" w:cs="Times New Roman"/>
              </w:rPr>
            </w:pPr>
            <w:r>
              <w:rPr>
                <w:rFonts w:ascii="Times New Roman" w:hAnsi="Times New Roman" w:cs="Times New Roman"/>
              </w:rPr>
              <w:t>PARC</w:t>
            </w:r>
          </w:p>
        </w:tc>
        <w:tc>
          <w:tcPr>
            <w:tcW w:w="996" w:type="dxa"/>
            <w:tcBorders>
              <w:top w:val="single" w:sz="4" w:space="0" w:color="auto"/>
              <w:bottom w:val="single" w:sz="4" w:space="0" w:color="auto"/>
            </w:tcBorders>
          </w:tcPr>
          <w:p w14:paraId="76728C82" w14:textId="77777777" w:rsidR="00EC38D7" w:rsidRDefault="002F0A94">
            <w:pPr>
              <w:jc w:val="center"/>
              <w:rPr>
                <w:rFonts w:ascii="Times New Roman" w:hAnsi="Times New Roman" w:cs="Times New Roman"/>
              </w:rPr>
            </w:pPr>
            <w:r>
              <w:rPr>
                <w:rFonts w:ascii="Times New Roman" w:hAnsi="Times New Roman" w:cs="Times New Roman"/>
              </w:rPr>
              <w:t>Seurat</w:t>
            </w:r>
          </w:p>
        </w:tc>
        <w:tc>
          <w:tcPr>
            <w:tcW w:w="1466" w:type="dxa"/>
            <w:tcBorders>
              <w:top w:val="single" w:sz="4" w:space="0" w:color="auto"/>
              <w:bottom w:val="single" w:sz="4" w:space="0" w:color="auto"/>
            </w:tcBorders>
          </w:tcPr>
          <w:p w14:paraId="238541B4" w14:textId="77777777" w:rsidR="00EC38D7" w:rsidRDefault="002F0A94">
            <w:pPr>
              <w:jc w:val="center"/>
              <w:rPr>
                <w:rFonts w:ascii="Times New Roman" w:hAnsi="Times New Roman" w:cs="Times New Roman"/>
              </w:rPr>
            </w:pPr>
            <w:proofErr w:type="spellStart"/>
            <w:r>
              <w:rPr>
                <w:rFonts w:ascii="Times New Roman" w:hAnsi="Times New Roman" w:cs="Times New Roman"/>
              </w:rPr>
              <w:t>DCA+Kmeans</w:t>
            </w:r>
            <w:proofErr w:type="spellEnd"/>
          </w:p>
        </w:tc>
        <w:tc>
          <w:tcPr>
            <w:tcW w:w="968" w:type="dxa"/>
            <w:tcBorders>
              <w:top w:val="single" w:sz="4" w:space="0" w:color="auto"/>
              <w:bottom w:val="single" w:sz="4" w:space="0" w:color="auto"/>
            </w:tcBorders>
          </w:tcPr>
          <w:p w14:paraId="4A364E36" w14:textId="77777777" w:rsidR="00EC38D7" w:rsidRDefault="002F0A94">
            <w:pPr>
              <w:jc w:val="center"/>
              <w:rPr>
                <w:rFonts w:ascii="Times New Roman" w:hAnsi="Times New Roman" w:cs="Times New Roman"/>
              </w:rPr>
            </w:pPr>
            <w:r>
              <w:rPr>
                <w:rFonts w:ascii="Times New Roman" w:hAnsi="Times New Roman" w:cs="Times New Roman"/>
              </w:rPr>
              <w:t>OUR</w:t>
            </w:r>
          </w:p>
        </w:tc>
      </w:tr>
      <w:tr w:rsidR="00EC38D7" w14:paraId="475289A6" w14:textId="77777777">
        <w:tc>
          <w:tcPr>
            <w:tcW w:w="1932" w:type="dxa"/>
            <w:tcBorders>
              <w:top w:val="single" w:sz="4" w:space="0" w:color="auto"/>
            </w:tcBorders>
          </w:tcPr>
          <w:p w14:paraId="1D936FD7" w14:textId="77777777" w:rsidR="00EC38D7" w:rsidRDefault="002F0A94">
            <w:pPr>
              <w:jc w:val="center"/>
              <w:rPr>
                <w:rFonts w:ascii="Times New Roman" w:hAnsi="Times New Roman" w:cs="Times New Roman"/>
              </w:rPr>
            </w:pPr>
            <w:r>
              <w:rPr>
                <w:rFonts w:ascii="Times New Roman" w:hAnsi="Times New Roman" w:cs="Times New Roman"/>
              </w:rPr>
              <w:t>Zheng</w:t>
            </w:r>
          </w:p>
        </w:tc>
        <w:tc>
          <w:tcPr>
            <w:tcW w:w="967" w:type="dxa"/>
            <w:tcBorders>
              <w:top w:val="single" w:sz="4" w:space="0" w:color="auto"/>
            </w:tcBorders>
          </w:tcPr>
          <w:p w14:paraId="3C3648B2" w14:textId="77777777" w:rsidR="00EC38D7" w:rsidRDefault="002F0A94">
            <w:pPr>
              <w:jc w:val="center"/>
              <w:rPr>
                <w:rFonts w:ascii="Times New Roman" w:hAnsi="Times New Roman" w:cs="Times New Roman"/>
              </w:rPr>
            </w:pPr>
            <w:r>
              <w:rPr>
                <w:rFonts w:ascii="Times New Roman" w:hAnsi="Times New Roman" w:cs="Times New Roman"/>
                <w:color w:val="FF0000"/>
              </w:rPr>
              <w:t>0.994</w:t>
            </w:r>
          </w:p>
        </w:tc>
        <w:tc>
          <w:tcPr>
            <w:tcW w:w="985" w:type="dxa"/>
            <w:tcBorders>
              <w:top w:val="single" w:sz="4" w:space="0" w:color="auto"/>
            </w:tcBorders>
          </w:tcPr>
          <w:p w14:paraId="098FBA58" w14:textId="77777777" w:rsidR="00EC38D7" w:rsidRDefault="002F0A94">
            <w:pPr>
              <w:jc w:val="center"/>
              <w:rPr>
                <w:rFonts w:ascii="Times New Roman" w:hAnsi="Times New Roman" w:cs="Times New Roman"/>
              </w:rPr>
            </w:pPr>
            <w:r>
              <w:rPr>
                <w:rFonts w:ascii="Times New Roman" w:hAnsi="Times New Roman" w:cs="Times New Roman"/>
              </w:rPr>
              <w:t>0.977</w:t>
            </w:r>
          </w:p>
        </w:tc>
        <w:tc>
          <w:tcPr>
            <w:tcW w:w="992" w:type="dxa"/>
            <w:tcBorders>
              <w:top w:val="single" w:sz="4" w:space="0" w:color="auto"/>
            </w:tcBorders>
          </w:tcPr>
          <w:p w14:paraId="69EC8819" w14:textId="77777777" w:rsidR="00EC38D7" w:rsidRDefault="002F0A94">
            <w:pPr>
              <w:jc w:val="center"/>
              <w:rPr>
                <w:rFonts w:ascii="Times New Roman" w:hAnsi="Times New Roman" w:cs="Times New Roman"/>
              </w:rPr>
            </w:pPr>
            <w:r>
              <w:rPr>
                <w:rFonts w:ascii="Times New Roman" w:hAnsi="Times New Roman" w:cs="Times New Roman"/>
              </w:rPr>
              <w:t>0.846</w:t>
            </w:r>
          </w:p>
        </w:tc>
        <w:tc>
          <w:tcPr>
            <w:tcW w:w="996" w:type="dxa"/>
            <w:tcBorders>
              <w:top w:val="single" w:sz="4" w:space="0" w:color="auto"/>
            </w:tcBorders>
          </w:tcPr>
          <w:p w14:paraId="322E27E3" w14:textId="77777777" w:rsidR="00EC38D7" w:rsidRDefault="002F0A94">
            <w:pPr>
              <w:jc w:val="center"/>
              <w:rPr>
                <w:rFonts w:ascii="Times New Roman" w:hAnsi="Times New Roman" w:cs="Times New Roman"/>
              </w:rPr>
            </w:pPr>
            <w:r>
              <w:rPr>
                <w:rFonts w:ascii="Times New Roman" w:hAnsi="Times New Roman" w:cs="Times New Roman"/>
              </w:rPr>
              <w:t>0.988</w:t>
            </w:r>
          </w:p>
        </w:tc>
        <w:tc>
          <w:tcPr>
            <w:tcW w:w="1466" w:type="dxa"/>
            <w:tcBorders>
              <w:top w:val="single" w:sz="4" w:space="0" w:color="auto"/>
            </w:tcBorders>
          </w:tcPr>
          <w:p w14:paraId="2FBCEC28" w14:textId="77777777" w:rsidR="00EC38D7" w:rsidRDefault="002F0A94">
            <w:pPr>
              <w:jc w:val="center"/>
              <w:rPr>
                <w:rFonts w:ascii="Times New Roman" w:hAnsi="Times New Roman" w:cs="Times New Roman"/>
              </w:rPr>
            </w:pPr>
            <w:r>
              <w:rPr>
                <w:rFonts w:ascii="Times New Roman" w:hAnsi="Times New Roman" w:cs="Times New Roman"/>
              </w:rPr>
              <w:t>0.988</w:t>
            </w:r>
          </w:p>
        </w:tc>
        <w:tc>
          <w:tcPr>
            <w:tcW w:w="968" w:type="dxa"/>
            <w:tcBorders>
              <w:top w:val="single" w:sz="4" w:space="0" w:color="auto"/>
            </w:tcBorders>
          </w:tcPr>
          <w:p w14:paraId="7DBC9950"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0.994</w:t>
            </w:r>
          </w:p>
        </w:tc>
      </w:tr>
      <w:tr w:rsidR="00EC38D7" w14:paraId="184AE671" w14:textId="77777777">
        <w:tc>
          <w:tcPr>
            <w:tcW w:w="1932" w:type="dxa"/>
          </w:tcPr>
          <w:p w14:paraId="44777B3F" w14:textId="77777777" w:rsidR="00EC38D7" w:rsidRDefault="002F0A94">
            <w:pPr>
              <w:jc w:val="center"/>
              <w:rPr>
                <w:rFonts w:ascii="Times New Roman" w:hAnsi="Times New Roman" w:cs="Times New Roman"/>
              </w:rPr>
            </w:pPr>
            <w:r>
              <w:rPr>
                <w:rFonts w:ascii="Times New Roman" w:hAnsi="Times New Roman" w:cs="Times New Roman"/>
              </w:rPr>
              <w:t>10X_PBMC</w:t>
            </w:r>
          </w:p>
        </w:tc>
        <w:tc>
          <w:tcPr>
            <w:tcW w:w="967" w:type="dxa"/>
          </w:tcPr>
          <w:p w14:paraId="36C006D7" w14:textId="77777777" w:rsidR="00EC38D7" w:rsidRDefault="002F0A94">
            <w:pPr>
              <w:jc w:val="center"/>
              <w:rPr>
                <w:rFonts w:ascii="Times New Roman" w:hAnsi="Times New Roman" w:cs="Times New Roman"/>
              </w:rPr>
            </w:pPr>
            <w:r>
              <w:rPr>
                <w:rFonts w:ascii="Times New Roman" w:hAnsi="Times New Roman" w:cs="Times New Roman"/>
              </w:rPr>
              <w:t>0.746</w:t>
            </w:r>
          </w:p>
        </w:tc>
        <w:tc>
          <w:tcPr>
            <w:tcW w:w="985" w:type="dxa"/>
          </w:tcPr>
          <w:p w14:paraId="7FD32F9B" w14:textId="77777777" w:rsidR="00EC38D7" w:rsidRDefault="002F0A94">
            <w:pPr>
              <w:jc w:val="center"/>
              <w:rPr>
                <w:rFonts w:ascii="Times New Roman" w:hAnsi="Times New Roman" w:cs="Times New Roman"/>
              </w:rPr>
            </w:pPr>
            <w:r>
              <w:rPr>
                <w:rFonts w:ascii="Times New Roman" w:hAnsi="Times New Roman" w:cs="Times New Roman"/>
              </w:rPr>
              <w:t>0.485</w:t>
            </w:r>
          </w:p>
        </w:tc>
        <w:tc>
          <w:tcPr>
            <w:tcW w:w="992" w:type="dxa"/>
          </w:tcPr>
          <w:p w14:paraId="63D654C7" w14:textId="77777777" w:rsidR="00EC38D7" w:rsidRDefault="002F0A94">
            <w:pPr>
              <w:jc w:val="center"/>
              <w:rPr>
                <w:rFonts w:ascii="Times New Roman" w:hAnsi="Times New Roman" w:cs="Times New Roman"/>
              </w:rPr>
            </w:pPr>
            <w:r>
              <w:rPr>
                <w:rFonts w:ascii="Times New Roman" w:hAnsi="Times New Roman" w:cs="Times New Roman"/>
              </w:rPr>
              <w:t>0.481</w:t>
            </w:r>
          </w:p>
        </w:tc>
        <w:tc>
          <w:tcPr>
            <w:tcW w:w="996" w:type="dxa"/>
          </w:tcPr>
          <w:p w14:paraId="307F3FB8" w14:textId="77777777" w:rsidR="00EC38D7" w:rsidRDefault="002F0A94">
            <w:pPr>
              <w:jc w:val="center"/>
              <w:rPr>
                <w:rFonts w:ascii="Times New Roman" w:hAnsi="Times New Roman" w:cs="Times New Roman"/>
              </w:rPr>
            </w:pPr>
            <w:r>
              <w:rPr>
                <w:rFonts w:ascii="Times New Roman" w:hAnsi="Times New Roman" w:cs="Times New Roman"/>
              </w:rPr>
              <w:t>0.632</w:t>
            </w:r>
          </w:p>
        </w:tc>
        <w:tc>
          <w:tcPr>
            <w:tcW w:w="1466" w:type="dxa"/>
          </w:tcPr>
          <w:p w14:paraId="1CBC3F20" w14:textId="77777777" w:rsidR="00EC38D7" w:rsidRDefault="002F0A94">
            <w:pPr>
              <w:jc w:val="center"/>
              <w:rPr>
                <w:rFonts w:ascii="Times New Roman" w:hAnsi="Times New Roman" w:cs="Times New Roman"/>
              </w:rPr>
            </w:pPr>
            <w:r>
              <w:rPr>
                <w:rFonts w:ascii="Times New Roman" w:hAnsi="Times New Roman" w:cs="Times New Roman"/>
              </w:rPr>
              <w:t>0.723</w:t>
            </w:r>
          </w:p>
        </w:tc>
        <w:tc>
          <w:tcPr>
            <w:tcW w:w="968" w:type="dxa"/>
          </w:tcPr>
          <w:p w14:paraId="7CCE7AD3"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0.762</w:t>
            </w:r>
          </w:p>
        </w:tc>
      </w:tr>
      <w:tr w:rsidR="00EC38D7" w14:paraId="77174041" w14:textId="77777777">
        <w:tc>
          <w:tcPr>
            <w:tcW w:w="1932" w:type="dxa"/>
          </w:tcPr>
          <w:p w14:paraId="0C774536" w14:textId="77777777" w:rsidR="00EC38D7" w:rsidRDefault="002F0A94">
            <w:pPr>
              <w:jc w:val="center"/>
              <w:rPr>
                <w:rFonts w:ascii="Times New Roman" w:hAnsi="Times New Roman" w:cs="Times New Roman"/>
              </w:rPr>
            </w:pPr>
            <w:proofErr w:type="spellStart"/>
            <w:r>
              <w:rPr>
                <w:rFonts w:ascii="Times New Roman" w:hAnsi="Times New Roman" w:cs="Times New Roman"/>
              </w:rPr>
              <w:t>Mouse_bladder_cell</w:t>
            </w:r>
            <w:proofErr w:type="spellEnd"/>
          </w:p>
        </w:tc>
        <w:tc>
          <w:tcPr>
            <w:tcW w:w="967" w:type="dxa"/>
          </w:tcPr>
          <w:p w14:paraId="56A6D905" w14:textId="77777777" w:rsidR="00EC38D7" w:rsidRDefault="002F0A94">
            <w:pPr>
              <w:jc w:val="center"/>
              <w:rPr>
                <w:rFonts w:ascii="Times New Roman" w:hAnsi="Times New Roman" w:cs="Times New Roman"/>
              </w:rPr>
            </w:pPr>
            <w:r>
              <w:rPr>
                <w:rFonts w:ascii="Times New Roman" w:hAnsi="Times New Roman" w:cs="Times New Roman"/>
              </w:rPr>
              <w:t>0.558</w:t>
            </w:r>
          </w:p>
        </w:tc>
        <w:tc>
          <w:tcPr>
            <w:tcW w:w="985" w:type="dxa"/>
          </w:tcPr>
          <w:p w14:paraId="59E07BB1" w14:textId="77777777" w:rsidR="00EC38D7" w:rsidRDefault="002F0A94">
            <w:pPr>
              <w:jc w:val="center"/>
              <w:rPr>
                <w:rFonts w:ascii="Times New Roman" w:hAnsi="Times New Roman" w:cs="Times New Roman"/>
              </w:rPr>
            </w:pPr>
            <w:r>
              <w:rPr>
                <w:rFonts w:ascii="Times New Roman" w:hAnsi="Times New Roman" w:cs="Times New Roman"/>
              </w:rPr>
              <w:t>0.344</w:t>
            </w:r>
          </w:p>
        </w:tc>
        <w:tc>
          <w:tcPr>
            <w:tcW w:w="992" w:type="dxa"/>
          </w:tcPr>
          <w:p w14:paraId="13F61E34" w14:textId="77777777" w:rsidR="00EC38D7" w:rsidRDefault="002F0A94">
            <w:pPr>
              <w:jc w:val="center"/>
              <w:rPr>
                <w:rFonts w:ascii="Times New Roman" w:hAnsi="Times New Roman" w:cs="Times New Roman"/>
              </w:rPr>
            </w:pPr>
            <w:r>
              <w:rPr>
                <w:rFonts w:ascii="Times New Roman" w:hAnsi="Times New Roman" w:cs="Times New Roman"/>
              </w:rPr>
              <w:t>0.565</w:t>
            </w:r>
          </w:p>
        </w:tc>
        <w:tc>
          <w:tcPr>
            <w:tcW w:w="996" w:type="dxa"/>
          </w:tcPr>
          <w:p w14:paraId="63F16FC1" w14:textId="77777777" w:rsidR="00EC38D7" w:rsidRDefault="002F0A94">
            <w:pPr>
              <w:jc w:val="center"/>
              <w:rPr>
                <w:rFonts w:ascii="Times New Roman" w:hAnsi="Times New Roman" w:cs="Times New Roman"/>
              </w:rPr>
            </w:pPr>
            <w:r>
              <w:rPr>
                <w:rFonts w:ascii="Times New Roman" w:hAnsi="Times New Roman" w:cs="Times New Roman"/>
              </w:rPr>
              <w:t>0.521</w:t>
            </w:r>
          </w:p>
        </w:tc>
        <w:tc>
          <w:tcPr>
            <w:tcW w:w="1466" w:type="dxa"/>
          </w:tcPr>
          <w:p w14:paraId="4059282A" w14:textId="77777777" w:rsidR="00EC38D7" w:rsidRDefault="002F0A94">
            <w:pPr>
              <w:jc w:val="center"/>
              <w:rPr>
                <w:rFonts w:ascii="Times New Roman" w:hAnsi="Times New Roman" w:cs="Times New Roman"/>
              </w:rPr>
            </w:pPr>
            <w:r>
              <w:rPr>
                <w:rFonts w:ascii="Times New Roman" w:hAnsi="Times New Roman" w:cs="Times New Roman"/>
              </w:rPr>
              <w:t>0.529</w:t>
            </w:r>
          </w:p>
        </w:tc>
        <w:tc>
          <w:tcPr>
            <w:tcW w:w="968" w:type="dxa"/>
          </w:tcPr>
          <w:p w14:paraId="3766A00F"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0.669</w:t>
            </w:r>
          </w:p>
        </w:tc>
      </w:tr>
      <w:tr w:rsidR="00EC38D7" w14:paraId="218A7751" w14:textId="77777777">
        <w:tc>
          <w:tcPr>
            <w:tcW w:w="1932" w:type="dxa"/>
          </w:tcPr>
          <w:p w14:paraId="5208F187" w14:textId="77777777" w:rsidR="00EC38D7" w:rsidRDefault="002F0A94">
            <w:pPr>
              <w:jc w:val="center"/>
              <w:rPr>
                <w:rFonts w:ascii="Times New Roman" w:hAnsi="Times New Roman" w:cs="Times New Roman"/>
              </w:rPr>
            </w:pPr>
            <w:proofErr w:type="spellStart"/>
            <w:r>
              <w:rPr>
                <w:rFonts w:ascii="Times New Roman" w:hAnsi="Times New Roman" w:cs="Times New Roman"/>
              </w:rPr>
              <w:t>Mouse_ES_cell</w:t>
            </w:r>
            <w:proofErr w:type="spellEnd"/>
          </w:p>
        </w:tc>
        <w:tc>
          <w:tcPr>
            <w:tcW w:w="967" w:type="dxa"/>
          </w:tcPr>
          <w:p w14:paraId="3C26A1E2" w14:textId="77777777" w:rsidR="00EC38D7" w:rsidRDefault="002F0A94">
            <w:pPr>
              <w:jc w:val="center"/>
              <w:rPr>
                <w:rFonts w:ascii="Times New Roman" w:hAnsi="Times New Roman" w:cs="Times New Roman"/>
              </w:rPr>
            </w:pPr>
            <w:r>
              <w:rPr>
                <w:rFonts w:ascii="Times New Roman" w:hAnsi="Times New Roman" w:cs="Times New Roman"/>
              </w:rPr>
              <w:t>0.803</w:t>
            </w:r>
          </w:p>
        </w:tc>
        <w:tc>
          <w:tcPr>
            <w:tcW w:w="985" w:type="dxa"/>
          </w:tcPr>
          <w:p w14:paraId="311D2CC6" w14:textId="77777777" w:rsidR="00EC38D7" w:rsidRDefault="002F0A94">
            <w:pPr>
              <w:jc w:val="center"/>
              <w:rPr>
                <w:rFonts w:ascii="Times New Roman" w:hAnsi="Times New Roman" w:cs="Times New Roman"/>
              </w:rPr>
            </w:pPr>
            <w:r>
              <w:rPr>
                <w:rFonts w:ascii="Times New Roman" w:hAnsi="Times New Roman" w:cs="Times New Roman"/>
              </w:rPr>
              <w:t>0.705</w:t>
            </w:r>
          </w:p>
        </w:tc>
        <w:tc>
          <w:tcPr>
            <w:tcW w:w="992" w:type="dxa"/>
          </w:tcPr>
          <w:p w14:paraId="474B8152" w14:textId="77777777" w:rsidR="00EC38D7" w:rsidRDefault="002F0A94">
            <w:pPr>
              <w:jc w:val="center"/>
              <w:rPr>
                <w:rFonts w:ascii="Times New Roman" w:hAnsi="Times New Roman" w:cs="Times New Roman"/>
              </w:rPr>
            </w:pPr>
            <w:r>
              <w:rPr>
                <w:rFonts w:ascii="Times New Roman" w:hAnsi="Times New Roman" w:cs="Times New Roman"/>
              </w:rPr>
              <w:t>0.433</w:t>
            </w:r>
          </w:p>
        </w:tc>
        <w:tc>
          <w:tcPr>
            <w:tcW w:w="996" w:type="dxa"/>
          </w:tcPr>
          <w:p w14:paraId="36ACF504" w14:textId="77777777" w:rsidR="00EC38D7" w:rsidRDefault="002F0A94">
            <w:pPr>
              <w:jc w:val="center"/>
              <w:rPr>
                <w:rFonts w:ascii="Times New Roman" w:hAnsi="Times New Roman" w:cs="Times New Roman"/>
              </w:rPr>
            </w:pPr>
            <w:r>
              <w:rPr>
                <w:rFonts w:ascii="Times New Roman" w:hAnsi="Times New Roman" w:cs="Times New Roman"/>
              </w:rPr>
              <w:t>0.597</w:t>
            </w:r>
          </w:p>
        </w:tc>
        <w:tc>
          <w:tcPr>
            <w:tcW w:w="1466" w:type="dxa"/>
          </w:tcPr>
          <w:p w14:paraId="24406635" w14:textId="77777777" w:rsidR="00EC38D7" w:rsidRDefault="002F0A94">
            <w:pPr>
              <w:jc w:val="center"/>
              <w:rPr>
                <w:rFonts w:ascii="Times New Roman" w:hAnsi="Times New Roman" w:cs="Times New Roman"/>
              </w:rPr>
            </w:pPr>
            <w:r>
              <w:rPr>
                <w:rFonts w:ascii="Times New Roman" w:hAnsi="Times New Roman" w:cs="Times New Roman"/>
              </w:rPr>
              <w:t>0.852</w:t>
            </w:r>
          </w:p>
        </w:tc>
        <w:tc>
          <w:tcPr>
            <w:tcW w:w="968" w:type="dxa"/>
          </w:tcPr>
          <w:p w14:paraId="559DCB3B"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0.983</w:t>
            </w:r>
          </w:p>
        </w:tc>
      </w:tr>
      <w:tr w:rsidR="00EC38D7" w14:paraId="4C67B39F" w14:textId="77777777">
        <w:tc>
          <w:tcPr>
            <w:tcW w:w="1932" w:type="dxa"/>
          </w:tcPr>
          <w:p w14:paraId="581032F2" w14:textId="77777777" w:rsidR="00EC38D7" w:rsidRDefault="002F0A94">
            <w:pPr>
              <w:jc w:val="center"/>
              <w:rPr>
                <w:rFonts w:ascii="Times New Roman" w:hAnsi="Times New Roman" w:cs="Times New Roman"/>
              </w:rPr>
            </w:pPr>
            <w:proofErr w:type="spellStart"/>
            <w:r>
              <w:rPr>
                <w:rFonts w:ascii="Times New Roman" w:hAnsi="Times New Roman" w:cs="Times New Roman"/>
              </w:rPr>
              <w:t>Worm_neuron_cell</w:t>
            </w:r>
            <w:proofErr w:type="spellEnd"/>
          </w:p>
        </w:tc>
        <w:tc>
          <w:tcPr>
            <w:tcW w:w="967" w:type="dxa"/>
          </w:tcPr>
          <w:p w14:paraId="007F4390" w14:textId="77777777" w:rsidR="00EC38D7" w:rsidRDefault="002F0A94">
            <w:pPr>
              <w:jc w:val="center"/>
              <w:rPr>
                <w:rFonts w:ascii="Times New Roman" w:hAnsi="Times New Roman" w:cs="Times New Roman"/>
              </w:rPr>
            </w:pPr>
            <w:r>
              <w:rPr>
                <w:rFonts w:ascii="Times New Roman" w:hAnsi="Times New Roman" w:cs="Times New Roman"/>
              </w:rPr>
              <w:t>0.404</w:t>
            </w:r>
          </w:p>
        </w:tc>
        <w:tc>
          <w:tcPr>
            <w:tcW w:w="985" w:type="dxa"/>
          </w:tcPr>
          <w:p w14:paraId="2D4F9007" w14:textId="77777777" w:rsidR="00EC38D7" w:rsidRDefault="002F0A94">
            <w:pPr>
              <w:jc w:val="center"/>
              <w:rPr>
                <w:rFonts w:ascii="Times New Roman" w:hAnsi="Times New Roman" w:cs="Times New Roman"/>
              </w:rPr>
            </w:pPr>
            <w:r>
              <w:rPr>
                <w:rFonts w:ascii="Times New Roman" w:hAnsi="Times New Roman" w:cs="Times New Roman"/>
              </w:rPr>
              <w:t>0.312</w:t>
            </w:r>
          </w:p>
        </w:tc>
        <w:tc>
          <w:tcPr>
            <w:tcW w:w="992" w:type="dxa"/>
          </w:tcPr>
          <w:p w14:paraId="60553688" w14:textId="77777777" w:rsidR="00EC38D7" w:rsidRDefault="002F0A94">
            <w:pPr>
              <w:jc w:val="center"/>
              <w:rPr>
                <w:rFonts w:ascii="Times New Roman" w:hAnsi="Times New Roman" w:cs="Times New Roman"/>
              </w:rPr>
            </w:pPr>
            <w:r>
              <w:rPr>
                <w:rFonts w:ascii="Times New Roman" w:hAnsi="Times New Roman" w:cs="Times New Roman"/>
              </w:rPr>
              <w:t>0.451</w:t>
            </w:r>
          </w:p>
        </w:tc>
        <w:tc>
          <w:tcPr>
            <w:tcW w:w="996" w:type="dxa"/>
          </w:tcPr>
          <w:p w14:paraId="4019EA84" w14:textId="77777777" w:rsidR="00EC38D7" w:rsidRDefault="002F0A94">
            <w:pPr>
              <w:jc w:val="center"/>
              <w:rPr>
                <w:rFonts w:ascii="Times New Roman" w:hAnsi="Times New Roman" w:cs="Times New Roman"/>
              </w:rPr>
            </w:pPr>
            <w:r>
              <w:rPr>
                <w:rFonts w:ascii="Times New Roman" w:hAnsi="Times New Roman" w:cs="Times New Roman"/>
              </w:rPr>
              <w:t>0.476</w:t>
            </w:r>
          </w:p>
        </w:tc>
        <w:tc>
          <w:tcPr>
            <w:tcW w:w="1466" w:type="dxa"/>
          </w:tcPr>
          <w:p w14:paraId="3D46A9B6" w14:textId="77777777" w:rsidR="00EC38D7" w:rsidRDefault="002F0A94">
            <w:pPr>
              <w:jc w:val="center"/>
              <w:rPr>
                <w:rFonts w:ascii="Times New Roman" w:hAnsi="Times New Roman" w:cs="Times New Roman"/>
              </w:rPr>
            </w:pPr>
            <w:r>
              <w:rPr>
                <w:rFonts w:ascii="Times New Roman" w:hAnsi="Times New Roman" w:cs="Times New Roman"/>
              </w:rPr>
              <w:t>0.280</w:t>
            </w:r>
          </w:p>
        </w:tc>
        <w:tc>
          <w:tcPr>
            <w:tcW w:w="968" w:type="dxa"/>
          </w:tcPr>
          <w:p w14:paraId="5AE98A33" w14:textId="77777777" w:rsidR="00EC38D7" w:rsidRDefault="002F0A94">
            <w:pPr>
              <w:jc w:val="center"/>
              <w:rPr>
                <w:rFonts w:ascii="Times New Roman" w:hAnsi="Times New Roman" w:cs="Times New Roman"/>
                <w:color w:val="FF0000"/>
              </w:rPr>
            </w:pPr>
            <w:r>
              <w:rPr>
                <w:rFonts w:ascii="Times New Roman" w:hAnsi="Times New Roman" w:cs="Times New Roman"/>
                <w:color w:val="FF0000"/>
              </w:rPr>
              <w:t>0.505</w:t>
            </w:r>
          </w:p>
        </w:tc>
      </w:tr>
      <w:tr w:rsidR="00EC38D7" w14:paraId="0276A196" w14:textId="77777777">
        <w:tc>
          <w:tcPr>
            <w:tcW w:w="1932" w:type="dxa"/>
            <w:tcBorders>
              <w:bottom w:val="single" w:sz="4" w:space="0" w:color="auto"/>
            </w:tcBorders>
          </w:tcPr>
          <w:p w14:paraId="4162C695" w14:textId="77777777" w:rsidR="00EC38D7" w:rsidRDefault="002F0A94">
            <w:pPr>
              <w:jc w:val="center"/>
              <w:rPr>
                <w:rFonts w:ascii="Times New Roman" w:hAnsi="Times New Roman" w:cs="Times New Roman"/>
              </w:rPr>
            </w:pPr>
            <w:r>
              <w:rPr>
                <w:rFonts w:ascii="Times New Roman" w:hAnsi="Times New Roman" w:cs="Times New Roman"/>
              </w:rPr>
              <w:t>Zeisel</w:t>
            </w:r>
          </w:p>
        </w:tc>
        <w:tc>
          <w:tcPr>
            <w:tcW w:w="967" w:type="dxa"/>
            <w:tcBorders>
              <w:bottom w:val="single" w:sz="4" w:space="0" w:color="auto"/>
            </w:tcBorders>
          </w:tcPr>
          <w:p w14:paraId="05692A95" w14:textId="77777777" w:rsidR="00EC38D7" w:rsidRDefault="002F0A94">
            <w:pPr>
              <w:jc w:val="center"/>
              <w:rPr>
                <w:rFonts w:ascii="Times New Roman" w:hAnsi="Times New Roman" w:cs="Times New Roman"/>
              </w:rPr>
            </w:pPr>
            <w:r>
              <w:rPr>
                <w:rFonts w:ascii="Times New Roman" w:hAnsi="Times New Roman" w:cs="Times New Roman"/>
                <w:color w:val="FF0000"/>
              </w:rPr>
              <w:t>0.820</w:t>
            </w:r>
          </w:p>
        </w:tc>
        <w:tc>
          <w:tcPr>
            <w:tcW w:w="985" w:type="dxa"/>
            <w:tcBorders>
              <w:bottom w:val="single" w:sz="4" w:space="0" w:color="auto"/>
            </w:tcBorders>
          </w:tcPr>
          <w:p w14:paraId="2E93518C" w14:textId="77777777" w:rsidR="00EC38D7" w:rsidRDefault="002F0A94">
            <w:pPr>
              <w:jc w:val="center"/>
              <w:rPr>
                <w:rFonts w:ascii="Times New Roman" w:hAnsi="Times New Roman" w:cs="Times New Roman"/>
              </w:rPr>
            </w:pPr>
            <w:r>
              <w:rPr>
                <w:rFonts w:ascii="Times New Roman" w:hAnsi="Times New Roman" w:cs="Times New Roman"/>
              </w:rPr>
              <w:t>0.441</w:t>
            </w:r>
          </w:p>
        </w:tc>
        <w:tc>
          <w:tcPr>
            <w:tcW w:w="992" w:type="dxa"/>
            <w:tcBorders>
              <w:bottom w:val="single" w:sz="4" w:space="0" w:color="auto"/>
            </w:tcBorders>
          </w:tcPr>
          <w:p w14:paraId="64AC4345" w14:textId="77777777" w:rsidR="00EC38D7" w:rsidRDefault="002F0A94">
            <w:pPr>
              <w:jc w:val="center"/>
              <w:rPr>
                <w:rFonts w:ascii="Times New Roman" w:hAnsi="Times New Roman" w:cs="Times New Roman"/>
              </w:rPr>
            </w:pPr>
            <w:r>
              <w:rPr>
                <w:rFonts w:ascii="Times New Roman" w:hAnsi="Times New Roman" w:cs="Times New Roman"/>
              </w:rPr>
              <w:t>0.481</w:t>
            </w:r>
          </w:p>
        </w:tc>
        <w:tc>
          <w:tcPr>
            <w:tcW w:w="996" w:type="dxa"/>
            <w:tcBorders>
              <w:bottom w:val="single" w:sz="4" w:space="0" w:color="auto"/>
            </w:tcBorders>
          </w:tcPr>
          <w:p w14:paraId="3F9D9EFC" w14:textId="77777777" w:rsidR="00EC38D7" w:rsidRDefault="002F0A94">
            <w:pPr>
              <w:jc w:val="center"/>
              <w:rPr>
                <w:rFonts w:ascii="Times New Roman" w:hAnsi="Times New Roman" w:cs="Times New Roman"/>
              </w:rPr>
            </w:pPr>
            <w:r>
              <w:rPr>
                <w:rFonts w:ascii="Times New Roman" w:hAnsi="Times New Roman" w:cs="Times New Roman"/>
              </w:rPr>
              <w:t>0.469</w:t>
            </w:r>
          </w:p>
        </w:tc>
        <w:tc>
          <w:tcPr>
            <w:tcW w:w="1466" w:type="dxa"/>
            <w:tcBorders>
              <w:bottom w:val="single" w:sz="4" w:space="0" w:color="auto"/>
            </w:tcBorders>
          </w:tcPr>
          <w:p w14:paraId="1CE8F920" w14:textId="77777777" w:rsidR="00EC38D7" w:rsidRDefault="002F0A94">
            <w:pPr>
              <w:jc w:val="center"/>
              <w:rPr>
                <w:rFonts w:ascii="Times New Roman" w:hAnsi="Times New Roman" w:cs="Times New Roman"/>
              </w:rPr>
            </w:pPr>
            <w:r>
              <w:rPr>
                <w:rFonts w:ascii="Times New Roman" w:hAnsi="Times New Roman" w:cs="Times New Roman"/>
              </w:rPr>
              <w:t>0.313</w:t>
            </w:r>
          </w:p>
        </w:tc>
        <w:tc>
          <w:tcPr>
            <w:tcW w:w="968" w:type="dxa"/>
            <w:tcBorders>
              <w:bottom w:val="single" w:sz="4" w:space="0" w:color="auto"/>
            </w:tcBorders>
          </w:tcPr>
          <w:p w14:paraId="30A9F05B" w14:textId="77777777" w:rsidR="00EC38D7" w:rsidRDefault="002F0A94">
            <w:pPr>
              <w:jc w:val="center"/>
              <w:rPr>
                <w:rFonts w:ascii="Times New Roman" w:hAnsi="Times New Roman" w:cs="Times New Roman"/>
                <w:color w:val="FF0000"/>
              </w:rPr>
            </w:pPr>
            <w:r>
              <w:rPr>
                <w:rFonts w:ascii="Times New Roman" w:hAnsi="Times New Roman" w:cs="Times New Roman"/>
              </w:rPr>
              <w:t>0.732</w:t>
            </w:r>
          </w:p>
        </w:tc>
      </w:tr>
    </w:tbl>
    <w:p w14:paraId="1C21B8C2" w14:textId="77777777" w:rsidR="00EC38D7" w:rsidRDefault="00EC38D7">
      <w:pPr>
        <w:ind w:firstLineChars="200" w:firstLine="420"/>
        <w:jc w:val="center"/>
        <w:rPr>
          <w:rFonts w:ascii="Times New Roman" w:hAnsi="Times New Roman" w:cs="Times New Roman"/>
        </w:rPr>
      </w:pPr>
    </w:p>
    <w:p w14:paraId="54B9A5F9"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noProof/>
        </w:rPr>
        <w:lastRenderedPageBreak/>
        <w:drawing>
          <wp:inline distT="0" distB="0" distL="0" distR="0" wp14:anchorId="253BB171" wp14:editId="7E12FCEF">
            <wp:extent cx="5274310" cy="2706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706370"/>
                    </a:xfrm>
                    <a:prstGeom prst="rect">
                      <a:avLst/>
                    </a:prstGeom>
                  </pic:spPr>
                </pic:pic>
              </a:graphicData>
            </a:graphic>
          </wp:inline>
        </w:drawing>
      </w:r>
    </w:p>
    <w:p w14:paraId="7121147A" w14:textId="77777777" w:rsidR="00EC38D7" w:rsidRDefault="002F0A94">
      <w:pPr>
        <w:ind w:firstLineChars="200" w:firstLine="420"/>
        <w:jc w:val="center"/>
        <w:rPr>
          <w:rFonts w:ascii="Times New Roman" w:hAnsi="Times New Roman" w:cs="Times New Roman"/>
        </w:rPr>
      </w:pPr>
      <w:r>
        <w:rPr>
          <w:rFonts w:ascii="Times New Roman" w:hAnsi="Times New Roman" w:cs="Times New Roman" w:hint="eastAsia"/>
        </w:rPr>
        <w:t>Figure</w:t>
      </w:r>
      <w:r>
        <w:rPr>
          <w:rFonts w:ascii="Times New Roman" w:hAnsi="Times New Roman" w:cs="Times New Roman"/>
        </w:rPr>
        <w:t xml:space="preserve"> 4 Cell visualization results for all </w:t>
      </w:r>
      <w:proofErr w:type="spellStart"/>
      <w:r>
        <w:rPr>
          <w:rFonts w:ascii="Times New Roman" w:hAnsi="Times New Roman" w:cs="Times New Roman"/>
        </w:rPr>
        <w:t>scRNA</w:t>
      </w:r>
      <w:proofErr w:type="spellEnd"/>
      <w:r>
        <w:rPr>
          <w:rFonts w:ascii="Times New Roman" w:hAnsi="Times New Roman" w:cs="Times New Roman"/>
        </w:rPr>
        <w:t>-seq datasets</w:t>
      </w:r>
    </w:p>
    <w:p w14:paraId="1D1B700D" w14:textId="77777777" w:rsidR="00EC38D7" w:rsidRDefault="002F0A94">
      <w:pPr>
        <w:pStyle w:val="1"/>
        <w:rPr>
          <w:rFonts w:ascii="Times New Roman" w:hAnsi="Times New Roman" w:cs="Times New Roman"/>
          <w:sz w:val="28"/>
          <w:szCs w:val="28"/>
        </w:rPr>
      </w:pPr>
      <w:r>
        <w:rPr>
          <w:rFonts w:ascii="Times New Roman" w:hAnsi="Times New Roman" w:cs="Times New Roman"/>
          <w:sz w:val="28"/>
          <w:szCs w:val="28"/>
        </w:rPr>
        <w:t>Implementation</w:t>
      </w:r>
    </w:p>
    <w:p w14:paraId="40A67392" w14:textId="77777777" w:rsidR="00EC38D7" w:rsidRDefault="002F0A94">
      <w:pPr>
        <w:ind w:firstLineChars="200" w:firstLine="420"/>
        <w:rPr>
          <w:rFonts w:ascii="Times New Roman" w:hAnsi="Times New Roman" w:cs="Times New Roman"/>
        </w:rPr>
      </w:pPr>
      <w:r>
        <w:rPr>
          <w:rFonts w:ascii="Times New Roman" w:hAnsi="Times New Roman" w:cs="Times New Roman"/>
        </w:rPr>
        <w:t xml:space="preserve">SHDC is implemented in Python 3 on HP Z840 workstation. In the </w:t>
      </w:r>
      <w:r>
        <w:rPr>
          <w:rFonts w:ascii="Times New Roman" w:hAnsi="Times New Roman" w:cs="Times New Roman"/>
        </w:rPr>
        <w:t xml:space="preserve">implementation of SHDC, DCA module will be used. DCA is implemented in Python 3 using </w:t>
      </w:r>
      <w:proofErr w:type="spellStart"/>
      <w:r>
        <w:rPr>
          <w:rFonts w:ascii="Times New Roman" w:hAnsi="Times New Roman" w:cs="Times New Roman"/>
        </w:rPr>
        <w:t>Keras</w:t>
      </w:r>
      <w:proofErr w:type="spellEnd"/>
      <w:r>
        <w:rPr>
          <w:rFonts w:ascii="Times New Roman" w:hAnsi="Times New Roman" w:cs="Times New Roman"/>
        </w:rPr>
        <w:t xml:space="preserve"> [30] and its TensorFlow [31] backend. </w:t>
      </w:r>
      <w:proofErr w:type="gramStart"/>
      <w:r>
        <w:rPr>
          <w:rFonts w:ascii="Times New Roman" w:hAnsi="Times New Roman" w:cs="Times New Roman"/>
        </w:rPr>
        <w:t>So</w:t>
      </w:r>
      <w:proofErr w:type="gramEnd"/>
      <w:r>
        <w:rPr>
          <w:rFonts w:ascii="Times New Roman" w:hAnsi="Times New Roman" w:cs="Times New Roman"/>
        </w:rPr>
        <w:t xml:space="preserve"> before SHDC, make sure your computer has installed DCA module. In addition, SHDC uses Parallel Python (pp) module for CPU p</w:t>
      </w:r>
      <w:r>
        <w:rPr>
          <w:rFonts w:ascii="Times New Roman" w:hAnsi="Times New Roman" w:cs="Times New Roman"/>
        </w:rPr>
        <w:t xml:space="preserve">arallel computing, so it is necessary to ensure that pp module has been installed. The Python package </w:t>
      </w:r>
      <w:proofErr w:type="spellStart"/>
      <w:r>
        <w:rPr>
          <w:rFonts w:ascii="Times New Roman" w:hAnsi="Times New Roman" w:cs="Times New Roman"/>
        </w:rPr>
        <w:t>scanpy</w:t>
      </w:r>
      <w:proofErr w:type="spellEnd"/>
      <w:r>
        <w:rPr>
          <w:rFonts w:ascii="Times New Roman" w:hAnsi="Times New Roman" w:cs="Times New Roman"/>
        </w:rPr>
        <w:t xml:space="preserve"> [32] is used in the calculation, so SHDC supports h5ad-formatted HDF5 files and </w:t>
      </w:r>
      <w:proofErr w:type="spellStart"/>
      <w:r>
        <w:rPr>
          <w:rFonts w:ascii="Times New Roman" w:hAnsi="Times New Roman" w:cs="Times New Roman"/>
        </w:rPr>
        <w:t>anndata</w:t>
      </w:r>
      <w:proofErr w:type="spellEnd"/>
      <w:r>
        <w:rPr>
          <w:rFonts w:ascii="Times New Roman" w:hAnsi="Times New Roman" w:cs="Times New Roman"/>
        </w:rPr>
        <w:t xml:space="preserve"> data format.</w:t>
      </w:r>
    </w:p>
    <w:p w14:paraId="4CAC8181" w14:textId="77777777" w:rsidR="00EC38D7" w:rsidRDefault="002F0A94">
      <w:pPr>
        <w:pStyle w:val="1"/>
        <w:rPr>
          <w:rFonts w:ascii="Times New Roman" w:hAnsi="Times New Roman" w:cs="Times New Roman"/>
          <w:sz w:val="28"/>
          <w:szCs w:val="28"/>
        </w:rPr>
      </w:pPr>
      <w:r>
        <w:rPr>
          <w:rFonts w:ascii="Times New Roman" w:hAnsi="Times New Roman" w:cs="Times New Roman"/>
          <w:sz w:val="28"/>
          <w:szCs w:val="28"/>
        </w:rPr>
        <w:t>Discussion</w:t>
      </w:r>
    </w:p>
    <w:p w14:paraId="10F1070F" w14:textId="77777777" w:rsidR="00EC38D7" w:rsidRDefault="002F0A94">
      <w:pPr>
        <w:ind w:firstLineChars="200" w:firstLine="420"/>
        <w:rPr>
          <w:rFonts w:ascii="Times New Roman" w:hAnsi="Times New Roman" w:cs="Times New Roman"/>
        </w:rPr>
      </w:pPr>
      <w:r>
        <w:rPr>
          <w:rFonts w:ascii="Times New Roman" w:hAnsi="Times New Roman" w:cs="Times New Roman"/>
        </w:rPr>
        <w:t>The progress of single cell RNA seq</w:t>
      </w:r>
      <w:r>
        <w:rPr>
          <w:rFonts w:ascii="Times New Roman" w:hAnsi="Times New Roman" w:cs="Times New Roman"/>
        </w:rPr>
        <w:t xml:space="preserve">uencing technology has brought revolutionary changes to the research of transcriptomics. In recent years, many single-cell clustering methods have been proposed for </w:t>
      </w:r>
      <w:proofErr w:type="spellStart"/>
      <w:r>
        <w:rPr>
          <w:rFonts w:ascii="Times New Roman" w:hAnsi="Times New Roman" w:cs="Times New Roman"/>
        </w:rPr>
        <w:t>scRNA</w:t>
      </w:r>
      <w:proofErr w:type="spellEnd"/>
      <w:r>
        <w:rPr>
          <w:rFonts w:ascii="Times New Roman" w:hAnsi="Times New Roman" w:cs="Times New Roman"/>
        </w:rPr>
        <w:t>-seq data.</w:t>
      </w:r>
      <w:r>
        <w:rPr>
          <w:rFonts w:ascii="Times New Roman" w:hAnsi="Times New Roman" w:cs="Times New Roman"/>
          <w:szCs w:val="21"/>
        </w:rPr>
        <w:t xml:space="preserve"> But many methods have some limitations in solving the impact of noise. </w:t>
      </w:r>
      <w:r>
        <w:rPr>
          <w:rFonts w:ascii="Times New Roman" w:hAnsi="Times New Roman" w:cs="Times New Roman"/>
          <w:bCs/>
          <w:szCs w:val="21"/>
        </w:rPr>
        <w:t>In t</w:t>
      </w:r>
      <w:r>
        <w:rPr>
          <w:rFonts w:ascii="Times New Roman" w:hAnsi="Times New Roman" w:cs="Times New Roman"/>
          <w:bCs/>
          <w:szCs w:val="21"/>
        </w:rPr>
        <w:t xml:space="preserve">his paper, a new method called SHDC was proposed for single cell clustering. SHDC denoised </w:t>
      </w:r>
      <w:proofErr w:type="spellStart"/>
      <w:r>
        <w:rPr>
          <w:rFonts w:ascii="Times New Roman" w:hAnsi="Times New Roman" w:cs="Times New Roman"/>
          <w:bCs/>
          <w:szCs w:val="21"/>
        </w:rPr>
        <w:t>scRNA</w:t>
      </w:r>
      <w:proofErr w:type="spellEnd"/>
      <w:r>
        <w:rPr>
          <w:rFonts w:ascii="Times New Roman" w:hAnsi="Times New Roman" w:cs="Times New Roman"/>
          <w:bCs/>
          <w:szCs w:val="21"/>
        </w:rPr>
        <w:t>-seq datasets to obtain a more stable data structure and only a heat kernel was used to measure similarity between cells. Experimental results show that SHDC ha</w:t>
      </w:r>
      <w:r>
        <w:rPr>
          <w:rFonts w:ascii="Times New Roman" w:hAnsi="Times New Roman" w:cs="Times New Roman"/>
          <w:bCs/>
          <w:szCs w:val="21"/>
        </w:rPr>
        <w:t xml:space="preserve">s good performance. The progress of sequencing technology also makes the scale of </w:t>
      </w:r>
      <w:proofErr w:type="spellStart"/>
      <w:r>
        <w:rPr>
          <w:rFonts w:ascii="Times New Roman" w:hAnsi="Times New Roman" w:cs="Times New Roman"/>
          <w:bCs/>
          <w:szCs w:val="21"/>
        </w:rPr>
        <w:t>scRNA</w:t>
      </w:r>
      <w:proofErr w:type="spellEnd"/>
      <w:r>
        <w:rPr>
          <w:rFonts w:ascii="Times New Roman" w:hAnsi="Times New Roman" w:cs="Times New Roman"/>
          <w:bCs/>
          <w:szCs w:val="21"/>
        </w:rPr>
        <w:t xml:space="preserve">-seq data increasing. </w:t>
      </w:r>
      <w:r>
        <w:rPr>
          <w:rFonts w:ascii="Times New Roman" w:hAnsi="Times New Roman" w:cs="Times New Roman" w:hint="eastAsia"/>
        </w:rPr>
        <w:t>F</w:t>
      </w:r>
      <w:r>
        <w:rPr>
          <w:rFonts w:ascii="Times New Roman" w:hAnsi="Times New Roman" w:cs="Times New Roman"/>
        </w:rPr>
        <w:t xml:space="preserve">or large-scale </w:t>
      </w:r>
      <w:proofErr w:type="spellStart"/>
      <w:r>
        <w:rPr>
          <w:rFonts w:ascii="Times New Roman" w:hAnsi="Times New Roman" w:cs="Times New Roman"/>
          <w:szCs w:val="21"/>
        </w:rPr>
        <w:t>scRNA</w:t>
      </w:r>
      <w:proofErr w:type="spellEnd"/>
      <w:r>
        <w:rPr>
          <w:rFonts w:ascii="Times New Roman" w:hAnsi="Times New Roman" w:cs="Times New Roman"/>
          <w:szCs w:val="21"/>
        </w:rPr>
        <w:t>-seq</w:t>
      </w:r>
      <w:r>
        <w:rPr>
          <w:rFonts w:ascii="Times New Roman" w:hAnsi="Times New Roman" w:cs="Times New Roman"/>
        </w:rPr>
        <w:t xml:space="preserve"> datasets, there is stil</w:t>
      </w:r>
      <w:r>
        <w:rPr>
          <w:rFonts w:ascii="Times New Roman" w:hAnsi="Times New Roman" w:cs="Times New Roman" w:hint="eastAsia"/>
        </w:rPr>
        <w:t xml:space="preserve">l </w:t>
      </w:r>
      <w:r>
        <w:rPr>
          <w:rFonts w:ascii="Times New Roman" w:hAnsi="Times New Roman" w:cs="Times New Roman"/>
        </w:rPr>
        <w:t>room for further improvement of clustering accuracy. These problems are the direction of our fut</w:t>
      </w:r>
      <w:r>
        <w:rPr>
          <w:rFonts w:ascii="Times New Roman" w:hAnsi="Times New Roman" w:cs="Times New Roman"/>
        </w:rPr>
        <w:t>ure efforts.</w:t>
      </w:r>
    </w:p>
    <w:p w14:paraId="09A89216" w14:textId="77777777" w:rsidR="00EC38D7" w:rsidRDefault="002F0A94">
      <w:pPr>
        <w:pStyle w:val="1"/>
        <w:spacing w:before="120" w:after="120" w:line="360" w:lineRule="auto"/>
        <w:rPr>
          <w:rFonts w:ascii="Times New Roman" w:hAnsi="Times New Roman" w:cs="Times New Roman"/>
          <w:b w:val="0"/>
          <w:sz w:val="28"/>
          <w:szCs w:val="28"/>
        </w:rPr>
      </w:pPr>
      <w:r>
        <w:rPr>
          <w:rFonts w:ascii="Times New Roman" w:hAnsi="Times New Roman" w:cs="Times New Roman"/>
          <w:b w:val="0"/>
          <w:sz w:val="28"/>
          <w:szCs w:val="28"/>
        </w:rPr>
        <w:t>Acknowledgements</w:t>
      </w:r>
    </w:p>
    <w:p w14:paraId="22F8FBFC" w14:textId="77777777" w:rsidR="00EC38D7" w:rsidRDefault="002F0A94">
      <w:pPr>
        <w:ind w:firstLineChars="200" w:firstLine="420"/>
        <w:rPr>
          <w:rFonts w:cstheme="minorHAnsi"/>
        </w:rPr>
      </w:pPr>
      <w:r>
        <w:rPr>
          <w:rFonts w:ascii="Times New Roman" w:hAnsi="Times New Roman" w:cs="Times New Roman"/>
        </w:rPr>
        <w:t>This work was supported by grants from</w:t>
      </w:r>
      <w:r>
        <w:rPr>
          <w:rFonts w:ascii="Times New Roman" w:hAnsi="Times New Roman" w:cs="Times New Roman" w:hint="eastAsia"/>
        </w:rPr>
        <w:t xml:space="preserve"> the</w:t>
      </w:r>
      <w:r>
        <w:rPr>
          <w:rFonts w:ascii="Times New Roman" w:hAnsi="Times New Roman" w:cs="Times New Roman"/>
        </w:rPr>
        <w:t xml:space="preserve"> Xinjiang</w:t>
      </w:r>
      <w:r>
        <w:rPr>
          <w:rFonts w:ascii="Times New Roman" w:hAnsi="Times New Roman" w:cs="Times New Roman" w:hint="eastAsia"/>
        </w:rPr>
        <w:t xml:space="preserve"> </w:t>
      </w:r>
      <w:r>
        <w:rPr>
          <w:rFonts w:ascii="Times New Roman" w:hAnsi="Times New Roman" w:cs="Times New Roman"/>
        </w:rPr>
        <w:t>Autonomous</w:t>
      </w:r>
      <w:r>
        <w:rPr>
          <w:rFonts w:ascii="Times New Roman" w:hAnsi="Times New Roman" w:cs="Times New Roman" w:hint="eastAsia"/>
        </w:rPr>
        <w:t xml:space="preserve"> </w:t>
      </w:r>
      <w:r>
        <w:rPr>
          <w:rFonts w:ascii="Times New Roman" w:hAnsi="Times New Roman" w:cs="Times New Roman"/>
        </w:rPr>
        <w:t>Region</w:t>
      </w:r>
      <w:r>
        <w:rPr>
          <w:rFonts w:ascii="Times New Roman" w:hAnsi="Times New Roman" w:cs="Times New Roman" w:hint="eastAsia"/>
        </w:rPr>
        <w:t xml:space="preserve"> </w:t>
      </w:r>
      <w:r>
        <w:rPr>
          <w:rFonts w:ascii="Times New Roman" w:hAnsi="Times New Roman" w:cs="Times New Roman"/>
        </w:rPr>
        <w:t>University</w:t>
      </w:r>
      <w:r>
        <w:rPr>
          <w:rFonts w:ascii="Times New Roman" w:hAnsi="Times New Roman" w:cs="Times New Roman" w:hint="eastAsia"/>
        </w:rPr>
        <w:t xml:space="preserve"> </w:t>
      </w:r>
      <w:r>
        <w:rPr>
          <w:rFonts w:ascii="Times New Roman" w:hAnsi="Times New Roman" w:cs="Times New Roman"/>
        </w:rPr>
        <w:t>Research</w:t>
      </w:r>
      <w:r>
        <w:rPr>
          <w:rFonts w:ascii="Times New Roman" w:hAnsi="Times New Roman" w:cs="Times New Roman" w:hint="eastAsia"/>
        </w:rPr>
        <w:t xml:space="preserve"> </w:t>
      </w:r>
      <w:r>
        <w:rPr>
          <w:rFonts w:ascii="Times New Roman" w:hAnsi="Times New Roman" w:cs="Times New Roman"/>
        </w:rPr>
        <w:t>Program</w:t>
      </w:r>
      <w:r>
        <w:rPr>
          <w:rFonts w:ascii="Times New Roman" w:hAnsi="Times New Roman" w:cs="Times New Roman" w:hint="eastAsia"/>
        </w:rPr>
        <w:t xml:space="preserve"> </w:t>
      </w:r>
      <w:r>
        <w:rPr>
          <w:rFonts w:ascii="Times New Roman" w:hAnsi="Times New Roman" w:cs="Times New Roman"/>
        </w:rPr>
        <w:t>(No. XJEDU2019Y002)</w:t>
      </w:r>
      <w:r>
        <w:rPr>
          <w:rFonts w:ascii="Times New Roman" w:hAnsi="Times New Roman" w:cs="Times New Roman" w:hint="eastAsia"/>
        </w:rPr>
        <w:t xml:space="preserve"> and </w:t>
      </w:r>
      <w:r>
        <w:rPr>
          <w:rFonts w:ascii="Times New Roman" w:hAnsi="Times New Roman" w:cs="Times New Roman"/>
        </w:rPr>
        <w:t xml:space="preserve">the </w:t>
      </w:r>
      <w:bookmarkStart w:id="12" w:name="OLE_LINK311"/>
      <w:bookmarkStart w:id="13" w:name="OLE_LINK312"/>
      <w:r>
        <w:rPr>
          <w:rFonts w:ascii="Times New Roman" w:hAnsi="Times New Roman" w:cs="Times New Roman"/>
        </w:rPr>
        <w:t>National Natural Science Foundation of China</w:t>
      </w:r>
      <w:bookmarkEnd w:id="12"/>
      <w:bookmarkEnd w:id="13"/>
      <w:r>
        <w:rPr>
          <w:rFonts w:ascii="Times New Roman" w:hAnsi="Times New Roman" w:cs="Times New Roman"/>
        </w:rPr>
        <w:t xml:space="preserve"> </w:t>
      </w:r>
      <w:r>
        <w:rPr>
          <w:rFonts w:ascii="Times New Roman" w:hAnsi="Times New Roman" w:cs="Times New Roman"/>
        </w:rPr>
        <w:lastRenderedPageBreak/>
        <w:t>(</w:t>
      </w:r>
      <w:bookmarkStart w:id="14" w:name="OLE_LINK314"/>
      <w:bookmarkStart w:id="15" w:name="OLE_LINK313"/>
      <w:r>
        <w:rPr>
          <w:rFonts w:ascii="Times New Roman" w:hAnsi="Times New Roman" w:cs="Times New Roman"/>
        </w:rPr>
        <w:t>No.</w:t>
      </w:r>
      <w:r>
        <w:rPr>
          <w:rFonts w:ascii="Times New Roman" w:hAnsi="Times New Roman" w:cs="Times New Roman" w:hint="eastAsia"/>
        </w:rPr>
        <w:t xml:space="preserve"> U19A2064,</w:t>
      </w:r>
      <w:r>
        <w:rPr>
          <w:rFonts w:ascii="Times New Roman" w:hAnsi="Times New Roman" w:cs="Times New Roman"/>
        </w:rPr>
        <w:t xml:space="preserve"> 61873001</w:t>
      </w:r>
      <w:bookmarkEnd w:id="14"/>
      <w:bookmarkEnd w:id="15"/>
      <w:r>
        <w:rPr>
          <w:rFonts w:ascii="Times New Roman" w:hAnsi="Times New Roman" w:cs="Times New Roman"/>
        </w:rPr>
        <w:t>).</w:t>
      </w:r>
    </w:p>
    <w:p w14:paraId="44E7A98B" w14:textId="77777777" w:rsidR="00EC38D7" w:rsidRDefault="002F0A94">
      <w:pPr>
        <w:pStyle w:val="1"/>
        <w:rPr>
          <w:rFonts w:ascii="Times New Roman" w:hAnsi="Times New Roman" w:cs="Times New Roman"/>
          <w:sz w:val="28"/>
          <w:szCs w:val="28"/>
        </w:rPr>
      </w:pPr>
      <w:r>
        <w:rPr>
          <w:rFonts w:ascii="Times New Roman" w:hAnsi="Times New Roman" w:cs="Times New Roman"/>
          <w:sz w:val="28"/>
          <w:szCs w:val="28"/>
        </w:rPr>
        <w:t>References</w:t>
      </w:r>
    </w:p>
    <w:p w14:paraId="06601FC7" w14:textId="77777777" w:rsidR="00EC38D7" w:rsidRDefault="002F0A94">
      <w:pPr>
        <w:pStyle w:val="11"/>
        <w:widowControl/>
        <w:numPr>
          <w:ilvl w:val="0"/>
          <w:numId w:val="2"/>
        </w:numPr>
        <w:wordWrap w:val="0"/>
        <w:ind w:firstLineChars="0"/>
        <w:rPr>
          <w:rFonts w:ascii="Times New Roman" w:eastAsia="宋体" w:hAnsi="Times New Roman" w:cs="Times New Roman"/>
          <w:color w:val="0000FF"/>
          <w:kern w:val="0"/>
          <w:szCs w:val="21"/>
        </w:rPr>
      </w:pPr>
      <w:r>
        <w:rPr>
          <w:rFonts w:ascii="Times New Roman" w:eastAsia="宋体" w:hAnsi="Times New Roman" w:cs="Times New Roman"/>
        </w:rPr>
        <w:t xml:space="preserve">Na C, </w:t>
      </w:r>
      <w:proofErr w:type="spellStart"/>
      <w:r>
        <w:rPr>
          <w:rFonts w:ascii="Times New Roman" w:eastAsia="宋体" w:hAnsi="Times New Roman" w:cs="Times New Roman"/>
        </w:rPr>
        <w:t>Menglu</w:t>
      </w:r>
      <w:proofErr w:type="spellEnd"/>
      <w:r>
        <w:rPr>
          <w:rFonts w:ascii="Times New Roman" w:eastAsia="宋体" w:hAnsi="Times New Roman" w:cs="Times New Roman"/>
        </w:rPr>
        <w:t xml:space="preserve"> L, </w:t>
      </w:r>
      <w:r>
        <w:rPr>
          <w:rFonts w:ascii="Times New Roman" w:eastAsia="宋体" w:hAnsi="Times New Roman" w:cs="Times New Roman"/>
        </w:rPr>
        <w:t xml:space="preserve">Le Z, Bo Z, </w:t>
      </w:r>
      <w:proofErr w:type="spellStart"/>
      <w:r>
        <w:rPr>
          <w:rFonts w:ascii="Times New Roman" w:eastAsia="宋体" w:hAnsi="Times New Roman" w:cs="Times New Roman"/>
        </w:rPr>
        <w:t>Yuhua</w:t>
      </w:r>
      <w:proofErr w:type="spellEnd"/>
      <w:r>
        <w:rPr>
          <w:rFonts w:ascii="Times New Roman" w:eastAsia="宋体" w:hAnsi="Times New Roman" w:cs="Times New Roman"/>
        </w:rPr>
        <w:t xml:space="preserve"> Y, Chun-Hou Z, </w:t>
      </w:r>
      <w:proofErr w:type="spellStart"/>
      <w:r>
        <w:rPr>
          <w:rFonts w:ascii="Times New Roman" w:eastAsia="宋体" w:hAnsi="Times New Roman" w:cs="Times New Roman"/>
        </w:rPr>
        <w:t>Junfeng</w:t>
      </w:r>
      <w:proofErr w:type="spellEnd"/>
      <w:r>
        <w:rPr>
          <w:rFonts w:ascii="Times New Roman" w:eastAsia="宋体" w:hAnsi="Times New Roman" w:cs="Times New Roman"/>
        </w:rPr>
        <w:t xml:space="preserve"> X</w:t>
      </w:r>
      <w:r>
        <w:rPr>
          <w:rFonts w:ascii="Times New Roman" w:eastAsia="宋体" w:hAnsi="Times New Roman" w:cs="Times New Roman"/>
          <w:kern w:val="0"/>
          <w:szCs w:val="21"/>
        </w:rPr>
        <w:t xml:space="preserve"> (2020) Comparison and integration of computational methods for deleterious synonymous mutation prediction. Briefings in Bioinformatics 21:970-981.</w:t>
      </w:r>
      <w:r>
        <w:rPr>
          <w:rFonts w:ascii="Times New Roman" w:eastAsia="宋体" w:hAnsi="Times New Roman" w:cs="Times New Roman"/>
          <w:color w:val="0000FF"/>
          <w:kern w:val="0"/>
          <w:szCs w:val="21"/>
        </w:rPr>
        <w:t xml:space="preserve"> </w:t>
      </w:r>
      <w:hyperlink r:id="rId11" w:history="1">
        <w:r>
          <w:rPr>
            <w:rStyle w:val="ab"/>
            <w:rFonts w:ascii="Times New Roman" w:hAnsi="Times New Roman" w:cs="Times New Roman"/>
            <w:szCs w:val="21"/>
            <w:u w:val="none"/>
            <w:shd w:val="clear" w:color="auto" w:fill="FFFFFF"/>
          </w:rPr>
          <w:t>https://doi.org/10</w:t>
        </w:r>
        <w:r>
          <w:rPr>
            <w:rStyle w:val="ab"/>
            <w:rFonts w:ascii="Times New Roman" w:hAnsi="Times New Roman" w:cs="Times New Roman"/>
            <w:szCs w:val="21"/>
            <w:u w:val="none"/>
            <w:shd w:val="clear" w:color="auto" w:fill="FFFFFF"/>
          </w:rPr>
          <w:t>.1093/bib/bbz047</w:t>
        </w:r>
      </w:hyperlink>
    </w:p>
    <w:p w14:paraId="30AFC672" w14:textId="77777777" w:rsidR="00EC38D7" w:rsidRDefault="002F0A94">
      <w:pPr>
        <w:pStyle w:val="ad"/>
        <w:widowControl/>
        <w:numPr>
          <w:ilvl w:val="0"/>
          <w:numId w:val="2"/>
        </w:numPr>
        <w:wordWrap w:val="0"/>
        <w:ind w:firstLineChars="0"/>
        <w:rPr>
          <w:rStyle w:val="ab"/>
          <w:rFonts w:ascii="Times New Roman" w:hAnsi="Times New Roman" w:cs="Times New Roman"/>
          <w:szCs w:val="21"/>
          <w:u w:val="none"/>
          <w:shd w:val="clear" w:color="auto" w:fill="FFFFFF"/>
        </w:rPr>
      </w:pPr>
      <w:r>
        <w:rPr>
          <w:rFonts w:ascii="Times New Roman" w:eastAsia="宋体" w:hAnsi="Times New Roman" w:cs="Times New Roman"/>
          <w:color w:val="000000" w:themeColor="text1"/>
          <w:kern w:val="0"/>
          <w:szCs w:val="21"/>
        </w:rPr>
        <w:t xml:space="preserve">Tian T, Wan J, Song Q. et al. (2019) Clustering single-cell RNA-seq data with a model-based deep learning approach. Nat Mach </w:t>
      </w:r>
      <w:proofErr w:type="spellStart"/>
      <w:r>
        <w:rPr>
          <w:rFonts w:ascii="Times New Roman" w:eastAsia="宋体" w:hAnsi="Times New Roman" w:cs="Times New Roman"/>
          <w:color w:val="000000" w:themeColor="text1"/>
          <w:kern w:val="0"/>
          <w:szCs w:val="21"/>
        </w:rPr>
        <w:t>Intell</w:t>
      </w:r>
      <w:proofErr w:type="spellEnd"/>
      <w:r>
        <w:rPr>
          <w:rFonts w:ascii="Times New Roman" w:eastAsia="宋体" w:hAnsi="Times New Roman" w:cs="Times New Roman"/>
          <w:color w:val="000000" w:themeColor="text1"/>
          <w:kern w:val="0"/>
          <w:szCs w:val="21"/>
        </w:rPr>
        <w:t xml:space="preserve"> 1:191–198.</w:t>
      </w:r>
      <w:hyperlink r:id="rId12" w:history="1">
        <w:r>
          <w:rPr>
            <w:rStyle w:val="ab"/>
            <w:rFonts w:ascii="Times New Roman" w:hAnsi="Times New Roman" w:cs="Times New Roman"/>
            <w:szCs w:val="21"/>
            <w:u w:val="none"/>
            <w:shd w:val="clear" w:color="auto" w:fill="FFFFFF"/>
          </w:rPr>
          <w:t xml:space="preserve"> https://doi.org/10.1038/s42256-019-0037-0</w:t>
        </w:r>
      </w:hyperlink>
    </w:p>
    <w:p w14:paraId="625CE33F" w14:textId="77777777" w:rsidR="00EC38D7" w:rsidRDefault="002F0A94">
      <w:pPr>
        <w:pStyle w:val="ad"/>
        <w:widowControl/>
        <w:numPr>
          <w:ilvl w:val="0"/>
          <w:numId w:val="2"/>
        </w:numPr>
        <w:wordWrap w:val="0"/>
        <w:ind w:firstLineChars="0"/>
        <w:rPr>
          <w:rFonts w:ascii="Times New Roman" w:eastAsia="等线" w:hAnsi="Times New Roman" w:cs="Times New Roman"/>
          <w:color w:val="0000FF"/>
        </w:rPr>
      </w:pPr>
      <w:proofErr w:type="spellStart"/>
      <w:r>
        <w:rPr>
          <w:rFonts w:ascii="Times New Roman" w:eastAsia="宋体" w:hAnsi="Times New Roman" w:cs="Times New Roman"/>
          <w:szCs w:val="21"/>
        </w:rPr>
        <w:t>Risso</w:t>
      </w:r>
      <w:proofErr w:type="spellEnd"/>
      <w:r>
        <w:rPr>
          <w:rFonts w:ascii="Times New Roman" w:eastAsia="宋体" w:hAnsi="Times New Roman" w:cs="Times New Roman"/>
          <w:szCs w:val="21"/>
        </w:rPr>
        <w:t xml:space="preserve"> D, </w:t>
      </w:r>
      <w:proofErr w:type="spellStart"/>
      <w:r>
        <w:rPr>
          <w:rFonts w:ascii="Times New Roman" w:eastAsia="宋体" w:hAnsi="Times New Roman" w:cs="Times New Roman"/>
          <w:szCs w:val="21"/>
        </w:rPr>
        <w:t>Perraudeau</w:t>
      </w:r>
      <w:proofErr w:type="spellEnd"/>
      <w:r>
        <w:rPr>
          <w:rFonts w:ascii="Times New Roman" w:eastAsia="宋体" w:hAnsi="Times New Roman" w:cs="Times New Roman"/>
          <w:szCs w:val="21"/>
        </w:rPr>
        <w:t xml:space="preserve"> F, </w:t>
      </w:r>
      <w:proofErr w:type="spellStart"/>
      <w:r>
        <w:rPr>
          <w:rFonts w:ascii="Times New Roman" w:eastAsia="宋体" w:hAnsi="Times New Roman" w:cs="Times New Roman"/>
          <w:szCs w:val="21"/>
        </w:rPr>
        <w:t>Gribkova</w:t>
      </w:r>
      <w:proofErr w:type="spellEnd"/>
      <w:r>
        <w:rPr>
          <w:rFonts w:ascii="Times New Roman" w:eastAsia="宋体" w:hAnsi="Times New Roman" w:cs="Times New Roman"/>
          <w:szCs w:val="21"/>
        </w:rPr>
        <w:t xml:space="preserve"> S, </w:t>
      </w:r>
      <w:proofErr w:type="spellStart"/>
      <w:r>
        <w:rPr>
          <w:rFonts w:ascii="Times New Roman" w:eastAsia="宋体" w:hAnsi="Times New Roman" w:cs="Times New Roman"/>
          <w:szCs w:val="21"/>
        </w:rPr>
        <w:t>Dudoit</w:t>
      </w:r>
      <w:proofErr w:type="spellEnd"/>
      <w:r>
        <w:rPr>
          <w:rFonts w:ascii="Times New Roman" w:eastAsia="宋体" w:hAnsi="Times New Roman" w:cs="Times New Roman"/>
          <w:szCs w:val="21"/>
        </w:rPr>
        <w:t xml:space="preserve"> S, Vert, JP (2018) A general and flexible method for signal extraction from single-cell RNA-seq data. Nature C</w:t>
      </w:r>
      <w:r>
        <w:rPr>
          <w:rFonts w:ascii="Times New Roman" w:eastAsia="宋体" w:hAnsi="Times New Roman" w:cs="Times New Roman"/>
          <w:szCs w:val="21"/>
        </w:rPr>
        <w:t xml:space="preserve">ommunications 9(1):1- </w:t>
      </w:r>
      <w:hyperlink r:id="rId13" w:history="1">
        <w:r>
          <w:rPr>
            <w:rStyle w:val="ab"/>
            <w:rFonts w:ascii="Times New Roman" w:eastAsia="等线" w:hAnsi="Times New Roman" w:cs="Times New Roman"/>
            <w:szCs w:val="21"/>
            <w:u w:val="none"/>
          </w:rPr>
          <w:t>https://doi.org/10.1038/s41467-017-02554-5</w:t>
        </w:r>
      </w:hyperlink>
    </w:p>
    <w:p w14:paraId="2086CDF1" w14:textId="77777777" w:rsidR="00EC38D7" w:rsidRDefault="002F0A94">
      <w:pPr>
        <w:pStyle w:val="ad"/>
        <w:widowControl/>
        <w:numPr>
          <w:ilvl w:val="0"/>
          <w:numId w:val="2"/>
        </w:numPr>
        <w:wordWrap w:val="0"/>
        <w:ind w:firstLineChars="0"/>
        <w:rPr>
          <w:rFonts w:ascii="Times New Roman" w:eastAsia="等线" w:hAnsi="Times New Roman" w:cs="Times New Roman"/>
          <w:color w:val="0000FF"/>
          <w:szCs w:val="21"/>
        </w:rPr>
      </w:pPr>
      <w:proofErr w:type="spellStart"/>
      <w:r>
        <w:rPr>
          <w:rFonts w:ascii="Times New Roman" w:hAnsi="Times New Roman" w:cs="Times New Roman"/>
          <w:color w:val="333333"/>
          <w:szCs w:val="21"/>
          <w:shd w:val="clear" w:color="auto" w:fill="FFFFFF"/>
        </w:rPr>
        <w:t>Duò</w:t>
      </w:r>
      <w:proofErr w:type="spellEnd"/>
      <w:r>
        <w:rPr>
          <w:rFonts w:ascii="Times New Roman" w:hAnsi="Times New Roman" w:cs="Times New Roman"/>
          <w:color w:val="333333"/>
          <w:szCs w:val="21"/>
          <w:shd w:val="clear" w:color="auto" w:fill="FFFFFF"/>
        </w:rPr>
        <w:t xml:space="preserve"> A, Robinson MD and </w:t>
      </w:r>
      <w:proofErr w:type="spellStart"/>
      <w:r>
        <w:rPr>
          <w:rFonts w:ascii="Times New Roman" w:hAnsi="Times New Roman" w:cs="Times New Roman"/>
          <w:color w:val="333333"/>
          <w:szCs w:val="21"/>
          <w:shd w:val="clear" w:color="auto" w:fill="FFFFFF"/>
        </w:rPr>
        <w:t>Soneson</w:t>
      </w:r>
      <w:proofErr w:type="spellEnd"/>
      <w:r>
        <w:rPr>
          <w:rFonts w:ascii="Times New Roman" w:hAnsi="Times New Roman" w:cs="Times New Roman"/>
          <w:color w:val="333333"/>
          <w:szCs w:val="21"/>
          <w:shd w:val="clear" w:color="auto" w:fill="FFFFFF"/>
        </w:rPr>
        <w:t xml:space="preserve"> C. (2018) A systematic performance evaluation of clustering methods for single-cell RNA-seq data [ver</w:t>
      </w:r>
      <w:r>
        <w:rPr>
          <w:rFonts w:ascii="Times New Roman" w:hAnsi="Times New Roman" w:cs="Times New Roman"/>
          <w:color w:val="333333"/>
          <w:szCs w:val="21"/>
          <w:shd w:val="clear" w:color="auto" w:fill="FFFFFF"/>
        </w:rPr>
        <w:t>sion 1; peer review: 2 approved with reservations]. </w:t>
      </w:r>
      <w:r>
        <w:rPr>
          <w:rFonts w:ascii="Times New Roman" w:hAnsi="Times New Roman" w:cs="Times New Roman"/>
          <w:i/>
          <w:iCs/>
          <w:color w:val="333333"/>
          <w:szCs w:val="21"/>
          <w:shd w:val="clear" w:color="auto" w:fill="FFFFFF"/>
        </w:rPr>
        <w:t>F1000Research</w:t>
      </w:r>
      <w:r>
        <w:rPr>
          <w:rFonts w:ascii="Times New Roman" w:hAnsi="Times New Roman" w:cs="Times New Roman"/>
          <w:color w:val="333333"/>
          <w:szCs w:val="21"/>
          <w:shd w:val="clear" w:color="auto" w:fill="FFFFFF"/>
        </w:rPr>
        <w:t> </w:t>
      </w:r>
      <w:r>
        <w:rPr>
          <w:rFonts w:ascii="Times New Roman" w:hAnsi="Times New Roman" w:cs="Times New Roman"/>
          <w:b/>
          <w:bCs/>
          <w:color w:val="333333"/>
          <w:szCs w:val="21"/>
          <w:shd w:val="clear" w:color="auto" w:fill="FFFFFF"/>
        </w:rPr>
        <w:t>7</w:t>
      </w:r>
      <w:r>
        <w:rPr>
          <w:rFonts w:ascii="Times New Roman" w:hAnsi="Times New Roman" w:cs="Times New Roman"/>
          <w:color w:val="333333"/>
          <w:szCs w:val="21"/>
          <w:shd w:val="clear" w:color="auto" w:fill="FFFFFF"/>
        </w:rPr>
        <w:t xml:space="preserve">:1141 </w:t>
      </w:r>
      <w:hyperlink r:id="rId14" w:history="1">
        <w:r>
          <w:rPr>
            <w:rStyle w:val="ab"/>
            <w:rFonts w:ascii="Times New Roman" w:hAnsi="Times New Roman" w:cs="Times New Roman"/>
            <w:szCs w:val="21"/>
            <w:u w:val="none"/>
            <w:shd w:val="clear" w:color="auto" w:fill="FFFFFF"/>
          </w:rPr>
          <w:t>https://doi.org/10.12688/f1000research.15666.1</w:t>
        </w:r>
      </w:hyperlink>
    </w:p>
    <w:p w14:paraId="6E975929" w14:textId="77777777" w:rsidR="00EC38D7" w:rsidRDefault="002F0A94">
      <w:pPr>
        <w:pStyle w:val="ad"/>
        <w:widowControl/>
        <w:numPr>
          <w:ilvl w:val="0"/>
          <w:numId w:val="2"/>
        </w:numPr>
        <w:wordWrap w:val="0"/>
        <w:ind w:firstLineChars="0"/>
        <w:rPr>
          <w:rFonts w:ascii="Times New Roman" w:eastAsia="等线" w:hAnsi="Times New Roman" w:cs="Times New Roman"/>
          <w:color w:val="0070C0"/>
          <w:szCs w:val="21"/>
        </w:rPr>
      </w:pPr>
      <w:proofErr w:type="spellStart"/>
      <w:r>
        <w:rPr>
          <w:rFonts w:ascii="Times New Roman" w:eastAsia="宋体" w:hAnsi="Times New Roman" w:cs="Times New Roman"/>
          <w:szCs w:val="21"/>
        </w:rPr>
        <w:t>Kuo</w:t>
      </w:r>
      <w:proofErr w:type="spellEnd"/>
      <w:r>
        <w:rPr>
          <w:rFonts w:ascii="Times New Roman" w:eastAsia="宋体" w:hAnsi="Times New Roman" w:cs="Times New Roman"/>
          <w:szCs w:val="21"/>
        </w:rPr>
        <w:t xml:space="preserve"> RJ, Wang HS, Hu TL, Chou SH (2015) Application of ant K-means on clustering analysis. Computers &amp; Mathematics with Applications 50(10):1709-1724. </w:t>
      </w:r>
      <w:hyperlink r:id="rId15" w:history="1">
        <w:r>
          <w:rPr>
            <w:rFonts w:ascii="Times New Roman" w:eastAsia="等线" w:hAnsi="Times New Roman" w:cs="Times New Roman"/>
            <w:color w:val="0070C0"/>
            <w:szCs w:val="21"/>
          </w:rPr>
          <w:t>https://doi.org/10.1016/j.camwa.2005.05.009</w:t>
        </w:r>
      </w:hyperlink>
    </w:p>
    <w:p w14:paraId="3F446617" w14:textId="77777777" w:rsidR="00EC38D7" w:rsidRDefault="002F0A94">
      <w:pPr>
        <w:pStyle w:val="22"/>
        <w:numPr>
          <w:ilvl w:val="0"/>
          <w:numId w:val="2"/>
        </w:numPr>
        <w:wordWrap w:val="0"/>
        <w:jc w:val="left"/>
      </w:pPr>
      <w:proofErr w:type="spellStart"/>
      <w:r>
        <w:t>Fi</w:t>
      </w:r>
      <w:r>
        <w:t>lippone</w:t>
      </w:r>
      <w:proofErr w:type="spellEnd"/>
      <w:r>
        <w:t xml:space="preserve"> M, </w:t>
      </w:r>
      <w:proofErr w:type="spellStart"/>
      <w:r>
        <w:t>Camastra</w:t>
      </w:r>
      <w:proofErr w:type="spellEnd"/>
      <w:r>
        <w:t xml:space="preserve"> F, </w:t>
      </w:r>
      <w:proofErr w:type="spellStart"/>
      <w:r>
        <w:t>Masulli</w:t>
      </w:r>
      <w:proofErr w:type="spellEnd"/>
      <w:r>
        <w:t xml:space="preserve"> F, </w:t>
      </w:r>
      <w:proofErr w:type="spellStart"/>
      <w:r>
        <w:t>Rovetta</w:t>
      </w:r>
      <w:proofErr w:type="spellEnd"/>
      <w:r>
        <w:t xml:space="preserve"> S (2008) A survey of kernel and spectral methods for clustering. PATTERN RECOGNITION 41(1):176-190. </w:t>
      </w:r>
      <w:hyperlink r:id="rId16" w:history="1">
        <w:r>
          <w:rPr>
            <w:rStyle w:val="ab"/>
            <w:rFonts w:eastAsia="等线"/>
            <w:u w:val="none"/>
          </w:rPr>
          <w:t>https://doi.org/10.1016/j.patcog.2007.05.018</w:t>
        </w:r>
      </w:hyperlink>
    </w:p>
    <w:p w14:paraId="3E0D6549" w14:textId="77777777" w:rsidR="00EC38D7" w:rsidRDefault="002F0A94">
      <w:pPr>
        <w:pStyle w:val="22"/>
        <w:numPr>
          <w:ilvl w:val="0"/>
          <w:numId w:val="2"/>
        </w:numPr>
        <w:wordWrap w:val="0"/>
        <w:jc w:val="left"/>
      </w:pPr>
      <w:r>
        <w:t xml:space="preserve">Raphael </w:t>
      </w:r>
      <w:r>
        <w:t xml:space="preserve">P, </w:t>
      </w:r>
      <w:proofErr w:type="spellStart"/>
      <w:r>
        <w:t>Zhuliu</w:t>
      </w:r>
      <w:proofErr w:type="spellEnd"/>
      <w:r>
        <w:t xml:space="preserve"> L, Rui K (2020) Machine learning and statistical methods for clustering single-cell RNA-sequencing data. Briefings in Bioinformatics 21(4):1209–1223. </w:t>
      </w:r>
      <w:hyperlink r:id="rId17" w:history="1">
        <w:r>
          <w:rPr>
            <w:rStyle w:val="ab"/>
            <w:u w:val="none"/>
          </w:rPr>
          <w:t>https://doi.org/10.1093/bib/bbz063</w:t>
        </w:r>
      </w:hyperlink>
    </w:p>
    <w:p w14:paraId="22F36EB3" w14:textId="77777777" w:rsidR="00EC38D7" w:rsidRDefault="002F0A94">
      <w:pPr>
        <w:pStyle w:val="22"/>
        <w:numPr>
          <w:ilvl w:val="0"/>
          <w:numId w:val="2"/>
        </w:numPr>
      </w:pPr>
      <w:r>
        <w:t xml:space="preserve">Kiselev V, Kirschner K, Schaub M et al. (2017) SC3: consensus clustering of single-cell RNA-seq data. Nature Methods 14:483-486. </w:t>
      </w:r>
      <w:hyperlink r:id="rId18" w:history="1">
        <w:r>
          <w:rPr>
            <w:rStyle w:val="ab"/>
            <w:u w:val="none"/>
          </w:rPr>
          <w:t>https://doi.org/10.1038/nmeth.4236</w:t>
        </w:r>
      </w:hyperlink>
    </w:p>
    <w:p w14:paraId="6FEA7FF2" w14:textId="77777777" w:rsidR="00EC38D7" w:rsidRDefault="002F0A94">
      <w:pPr>
        <w:pStyle w:val="22"/>
        <w:numPr>
          <w:ilvl w:val="0"/>
          <w:numId w:val="2"/>
        </w:numPr>
        <w:wordWrap w:val="0"/>
        <w:jc w:val="left"/>
      </w:pPr>
      <w:r>
        <w:t>Wang B, Zhu J, Pierson E et al. (2017) Vi</w:t>
      </w:r>
      <w:r>
        <w:t xml:space="preserve">sualization and analysis of single-cell RNA-seq data by kernel-based similarity learning. Nature Methods 14:414-416. </w:t>
      </w:r>
      <w:hyperlink r:id="rId19" w:history="1">
        <w:r>
          <w:rPr>
            <w:rStyle w:val="ab"/>
            <w:u w:val="none"/>
          </w:rPr>
          <w:t>https://doi.org/10.1038/nmeth.4207</w:t>
        </w:r>
      </w:hyperlink>
    </w:p>
    <w:p w14:paraId="123B6C97" w14:textId="77777777" w:rsidR="00EC38D7" w:rsidRDefault="002F0A94">
      <w:pPr>
        <w:pStyle w:val="22"/>
        <w:numPr>
          <w:ilvl w:val="0"/>
          <w:numId w:val="2"/>
        </w:numPr>
      </w:pPr>
      <w:r>
        <w:t>Ren X, Zheng L, &amp; Zhang Z (2019) SSCC: A Novel Comput</w:t>
      </w:r>
      <w:r>
        <w:t xml:space="preserve">ational Framework for Rapid and Accurate Clustering Large-scale Single Cell RNA-seq Data. Genomics, Proteomics &amp; Bioinformatics 17(2):201-210. </w:t>
      </w:r>
      <w:hyperlink r:id="rId20" w:history="1">
        <w:r>
          <w:rPr>
            <w:rStyle w:val="ab"/>
            <w:u w:val="none"/>
          </w:rPr>
          <w:t>https://doi.org/10.1016/j.gpb.2018.10.003</w:t>
        </w:r>
      </w:hyperlink>
    </w:p>
    <w:p w14:paraId="0CC19222" w14:textId="77777777" w:rsidR="00EC38D7" w:rsidRDefault="002F0A94">
      <w:pPr>
        <w:pStyle w:val="22"/>
        <w:numPr>
          <w:ilvl w:val="0"/>
          <w:numId w:val="2"/>
        </w:numPr>
      </w:pPr>
      <w:proofErr w:type="spellStart"/>
      <w:r>
        <w:t>Shobana</w:t>
      </w:r>
      <w:proofErr w:type="spellEnd"/>
      <w:r>
        <w:t xml:space="preserve"> V Sta</w:t>
      </w:r>
      <w:r>
        <w:t xml:space="preserve">ssen, Dickson M D Siu, Kelvin C M Lee, Joshua W K Ho, Hayden K H So, Kevin K </w:t>
      </w:r>
      <w:proofErr w:type="spellStart"/>
      <w:r>
        <w:t>Tsia</w:t>
      </w:r>
      <w:proofErr w:type="spellEnd"/>
      <w:r>
        <w:t>. (2020) PARC: ultrafast and accurate clustering of phenotypic data of millions of single cells. Bioinformatics 36(9):2778-2786. </w:t>
      </w:r>
      <w:hyperlink r:id="rId21" w:history="1">
        <w:r>
          <w:rPr>
            <w:rStyle w:val="ab"/>
            <w:u w:val="none"/>
          </w:rPr>
          <w:t>https://doi.org/10.1093/bioinformatics/btaa042</w:t>
        </w:r>
      </w:hyperlink>
    </w:p>
    <w:p w14:paraId="790FDB72" w14:textId="77777777" w:rsidR="00EC38D7" w:rsidRDefault="002F0A94">
      <w:pPr>
        <w:pStyle w:val="22"/>
        <w:numPr>
          <w:ilvl w:val="0"/>
          <w:numId w:val="2"/>
        </w:numPr>
      </w:pPr>
      <w:r>
        <w:rPr>
          <w:color w:val="000000"/>
          <w:kern w:val="0"/>
        </w:rPr>
        <w:t xml:space="preserve">Rahul S, Farrell JA, David G, </w:t>
      </w:r>
      <w:r>
        <w:rPr>
          <w:i/>
          <w:iCs/>
          <w:color w:val="000000"/>
          <w:kern w:val="0"/>
        </w:rPr>
        <w:t xml:space="preserve">et al. </w:t>
      </w:r>
      <w:r>
        <w:rPr>
          <w:color w:val="000000"/>
          <w:kern w:val="0"/>
        </w:rPr>
        <w:t xml:space="preserve">(2015) Spatial reconstruction of single-cell gene expression data. </w:t>
      </w:r>
      <w:r>
        <w:rPr>
          <w:i/>
          <w:iCs/>
          <w:color w:val="000000"/>
          <w:kern w:val="0"/>
        </w:rPr>
        <w:t xml:space="preserve">Nat </w:t>
      </w:r>
      <w:proofErr w:type="spellStart"/>
      <w:r>
        <w:rPr>
          <w:i/>
          <w:iCs/>
          <w:color w:val="000000"/>
          <w:kern w:val="0"/>
        </w:rPr>
        <w:t>Biotechnol</w:t>
      </w:r>
      <w:proofErr w:type="spellEnd"/>
      <w:r>
        <w:rPr>
          <w:i/>
          <w:iCs/>
          <w:color w:val="000000"/>
          <w:kern w:val="0"/>
        </w:rPr>
        <w:t xml:space="preserve"> </w:t>
      </w:r>
      <w:r>
        <w:rPr>
          <w:color w:val="000000"/>
          <w:kern w:val="0"/>
        </w:rPr>
        <w:t>2015;</w:t>
      </w:r>
      <w:r>
        <w:rPr>
          <w:b/>
          <w:bCs/>
          <w:color w:val="000000"/>
          <w:kern w:val="0"/>
        </w:rPr>
        <w:t>33</w:t>
      </w:r>
      <w:r>
        <w:rPr>
          <w:color w:val="000000"/>
          <w:kern w:val="0"/>
        </w:rPr>
        <w:t xml:space="preserve">(5): 495–502. </w:t>
      </w:r>
      <w:hyperlink r:id="rId22" w:history="1">
        <w:r>
          <w:rPr>
            <w:rStyle w:val="ab"/>
            <w:kern w:val="0"/>
            <w:u w:val="none"/>
          </w:rPr>
          <w:t>https:</w:t>
        </w:r>
        <w:r>
          <w:rPr>
            <w:rStyle w:val="ab"/>
            <w:kern w:val="0"/>
            <w:u w:val="none"/>
          </w:rPr>
          <w:t>//doi.org/10.1038/nbt.3192</w:t>
        </w:r>
      </w:hyperlink>
    </w:p>
    <w:p w14:paraId="70628DFC" w14:textId="77777777" w:rsidR="00EC38D7" w:rsidRDefault="002F0A94">
      <w:pPr>
        <w:pStyle w:val="22"/>
        <w:numPr>
          <w:ilvl w:val="0"/>
          <w:numId w:val="2"/>
        </w:numPr>
      </w:pPr>
      <w:r>
        <w:t>Lin, P., Troup, M. &amp; Ho, J.W. (2017) CIDR: Ultrafast and accurate clustering through imputation for single-cell RNA-seq data. </w:t>
      </w:r>
      <w:r>
        <w:rPr>
          <w:i/>
          <w:iCs/>
        </w:rPr>
        <w:t>Genome Biol</w:t>
      </w:r>
      <w:r>
        <w:t xml:space="preserve"> 18, 59. </w:t>
      </w:r>
      <w:hyperlink r:id="rId23" w:history="1">
        <w:r>
          <w:rPr>
            <w:rStyle w:val="ab"/>
            <w:u w:val="none"/>
          </w:rPr>
          <w:t>https://doi.org/10.1186/s</w:t>
        </w:r>
        <w:r>
          <w:rPr>
            <w:rStyle w:val="ab"/>
            <w:u w:val="none"/>
          </w:rPr>
          <w:t>13059-017-1188-0</w:t>
        </w:r>
      </w:hyperlink>
    </w:p>
    <w:p w14:paraId="0FEDFA34" w14:textId="77777777" w:rsidR="00EC38D7" w:rsidRDefault="002F0A94">
      <w:pPr>
        <w:pStyle w:val="22"/>
        <w:numPr>
          <w:ilvl w:val="0"/>
          <w:numId w:val="2"/>
        </w:numPr>
        <w:wordWrap w:val="0"/>
      </w:pPr>
      <w:proofErr w:type="spellStart"/>
      <w:r>
        <w:lastRenderedPageBreak/>
        <w:t>Zhicheng</w:t>
      </w:r>
      <w:proofErr w:type="spellEnd"/>
      <w:r>
        <w:t xml:space="preserve"> Ji, </w:t>
      </w:r>
      <w:proofErr w:type="spellStart"/>
      <w:r>
        <w:t>Hongkai</w:t>
      </w:r>
      <w:proofErr w:type="spellEnd"/>
      <w:r>
        <w:t xml:space="preserve"> Ji. (2016) TSCAN: Pseudo-time reconstruction and evaluation in single-cell RNA-seq analysis, </w:t>
      </w:r>
      <w:r>
        <w:rPr>
          <w:i/>
          <w:iCs/>
        </w:rPr>
        <w:t>Nucleic Acids Research</w:t>
      </w:r>
      <w:r>
        <w:t xml:space="preserve"> 14(13):117. </w:t>
      </w:r>
      <w:hyperlink r:id="rId24" w:history="1">
        <w:r>
          <w:rPr>
            <w:rStyle w:val="ab"/>
            <w:u w:val="none"/>
          </w:rPr>
          <w:t>https://doi.org/10.1093/nar/gkw430</w:t>
        </w:r>
      </w:hyperlink>
    </w:p>
    <w:p w14:paraId="37A467E5" w14:textId="77777777" w:rsidR="00EC38D7" w:rsidRDefault="002F0A94">
      <w:pPr>
        <w:pStyle w:val="22"/>
        <w:numPr>
          <w:ilvl w:val="0"/>
          <w:numId w:val="2"/>
        </w:numPr>
        <w:wordWrap w:val="0"/>
      </w:pPr>
      <w:r>
        <w:t>J</w:t>
      </w:r>
      <w:r>
        <w:t xml:space="preserve">iang, L., Chen, H., </w:t>
      </w:r>
      <w:proofErr w:type="spellStart"/>
      <w:r>
        <w:t>Pinello</w:t>
      </w:r>
      <w:proofErr w:type="spellEnd"/>
      <w:r>
        <w:t>, L. </w:t>
      </w:r>
      <w:r>
        <w:rPr>
          <w:i/>
          <w:iCs/>
        </w:rPr>
        <w:t>et al.</w:t>
      </w:r>
      <w:r>
        <w:t xml:space="preserve"> (2016) </w:t>
      </w:r>
      <w:proofErr w:type="spellStart"/>
      <w:r>
        <w:t>GiniClust</w:t>
      </w:r>
      <w:proofErr w:type="spellEnd"/>
      <w:r>
        <w:t>: detecting rare cell types from single-cell gene expression data with Gini index. </w:t>
      </w:r>
      <w:r>
        <w:rPr>
          <w:i/>
          <w:iCs/>
        </w:rPr>
        <w:t>Genome Biol</w:t>
      </w:r>
      <w:r>
        <w:t> </w:t>
      </w:r>
      <w:r>
        <w:rPr>
          <w:b/>
          <w:bCs/>
        </w:rPr>
        <w:t>17, </w:t>
      </w:r>
      <w:r>
        <w:t xml:space="preserve">144 (2016). </w:t>
      </w:r>
      <w:hyperlink r:id="rId25" w:history="1">
        <w:r>
          <w:rPr>
            <w:rStyle w:val="ab"/>
            <w:u w:val="none"/>
          </w:rPr>
          <w:t>https://doi.org/10.1186/s13059-016-</w:t>
        </w:r>
        <w:r>
          <w:rPr>
            <w:rStyle w:val="ab"/>
            <w:u w:val="none"/>
          </w:rPr>
          <w:t>1010-4</w:t>
        </w:r>
      </w:hyperlink>
    </w:p>
    <w:p w14:paraId="39328F36" w14:textId="77777777" w:rsidR="00EC38D7" w:rsidRDefault="002F0A94">
      <w:pPr>
        <w:pStyle w:val="22"/>
        <w:numPr>
          <w:ilvl w:val="0"/>
          <w:numId w:val="2"/>
        </w:numPr>
        <w:wordWrap w:val="0"/>
      </w:pPr>
      <w:r>
        <w:rPr>
          <w:rFonts w:eastAsiaTheme="minorEastAsia"/>
          <w:color w:val="2A2A2A"/>
          <w:shd w:val="clear" w:color="auto" w:fill="FFFFFF"/>
        </w:rPr>
        <w:t xml:space="preserve">Davis J McCarthy, Kieran R Campbell, Aaron T L </w:t>
      </w:r>
      <w:proofErr w:type="spellStart"/>
      <w:r>
        <w:rPr>
          <w:rFonts w:eastAsiaTheme="minorEastAsia"/>
          <w:color w:val="2A2A2A"/>
          <w:shd w:val="clear" w:color="auto" w:fill="FFFFFF"/>
        </w:rPr>
        <w:t>Lun</w:t>
      </w:r>
      <w:proofErr w:type="spellEnd"/>
      <w:r>
        <w:rPr>
          <w:rFonts w:eastAsiaTheme="minorEastAsia"/>
          <w:color w:val="2A2A2A"/>
          <w:shd w:val="clear" w:color="auto" w:fill="FFFFFF"/>
        </w:rPr>
        <w:t xml:space="preserve">, Quin F Wills. (2017) </w:t>
      </w:r>
      <w:proofErr w:type="spellStart"/>
      <w:proofErr w:type="gramStart"/>
      <w:r>
        <w:rPr>
          <w:rFonts w:eastAsiaTheme="minorEastAsia"/>
          <w:color w:val="2A2A2A"/>
          <w:shd w:val="clear" w:color="auto" w:fill="FFFFFF"/>
        </w:rPr>
        <w:t>Scater:pre</w:t>
      </w:r>
      <w:proofErr w:type="gramEnd"/>
      <w:r>
        <w:rPr>
          <w:rFonts w:eastAsiaTheme="minorEastAsia"/>
          <w:color w:val="2A2A2A"/>
          <w:shd w:val="clear" w:color="auto" w:fill="FFFFFF"/>
        </w:rPr>
        <w:t>-processing</w:t>
      </w:r>
      <w:proofErr w:type="spellEnd"/>
      <w:r>
        <w:rPr>
          <w:rFonts w:eastAsiaTheme="minorEastAsia"/>
          <w:color w:val="2A2A2A"/>
          <w:shd w:val="clear" w:color="auto" w:fill="FFFFFF"/>
        </w:rPr>
        <w:t>, quality control, normalization and visualization of single-cell RNA-seq data in R, </w:t>
      </w:r>
      <w:r>
        <w:rPr>
          <w:rFonts w:eastAsiaTheme="minorEastAsia"/>
          <w:i/>
          <w:iCs/>
          <w:color w:val="2A2A2A"/>
          <w:shd w:val="clear" w:color="auto" w:fill="FFFFFF"/>
        </w:rPr>
        <w:t>Bioinformatics</w:t>
      </w:r>
      <w:r>
        <w:rPr>
          <w:rFonts w:eastAsiaTheme="minorEastAsia"/>
          <w:color w:val="2A2A2A"/>
          <w:shd w:val="clear" w:color="auto" w:fill="FFFFFF"/>
        </w:rPr>
        <w:t xml:space="preserve"> 33(8):1179–1186, </w:t>
      </w:r>
      <w:hyperlink r:id="rId26" w:history="1">
        <w:r>
          <w:rPr>
            <w:rFonts w:eastAsiaTheme="minorEastAsia"/>
            <w:color w:val="006FB7"/>
            <w:shd w:val="clear" w:color="auto" w:fill="FFFFFF"/>
          </w:rPr>
          <w:t>https://doi.org/10.1093/bioinformatics/btw777</w:t>
        </w:r>
      </w:hyperlink>
    </w:p>
    <w:p w14:paraId="63ACEE58" w14:textId="77777777" w:rsidR="00EC38D7" w:rsidRDefault="002F0A94">
      <w:pPr>
        <w:pStyle w:val="22"/>
        <w:numPr>
          <w:ilvl w:val="0"/>
          <w:numId w:val="2"/>
        </w:numPr>
        <w:wordWrap w:val="0"/>
      </w:pPr>
      <w:r>
        <w:t xml:space="preserve">Sibson R (1973) SLINK: An optimally efficient algorithm for the single-link cluster method. The Computer Journal 16:30-34. </w:t>
      </w:r>
      <w:hyperlink r:id="rId27" w:history="1">
        <w:r>
          <w:rPr>
            <w:rStyle w:val="ab"/>
            <w:u w:val="none"/>
          </w:rPr>
          <w:t>https://doi.org/10.1093/comjnl/16.1.30</w:t>
        </w:r>
      </w:hyperlink>
    </w:p>
    <w:p w14:paraId="7C409D1A" w14:textId="77777777" w:rsidR="00EC38D7" w:rsidRDefault="002F0A94">
      <w:pPr>
        <w:pStyle w:val="22"/>
        <w:numPr>
          <w:ilvl w:val="0"/>
          <w:numId w:val="2"/>
        </w:numPr>
        <w:wordWrap w:val="0"/>
      </w:pPr>
      <w:proofErr w:type="spellStart"/>
      <w:r>
        <w:t>Eraslan</w:t>
      </w:r>
      <w:proofErr w:type="spellEnd"/>
      <w:r>
        <w:t>, G., Simon, L.M., Mircea, M. </w:t>
      </w:r>
      <w:r>
        <w:rPr>
          <w:i/>
          <w:iCs/>
        </w:rPr>
        <w:t>et</w:t>
      </w:r>
      <w:r>
        <w:rPr>
          <w:i/>
          <w:iCs/>
        </w:rPr>
        <w:t xml:space="preserve"> al.</w:t>
      </w:r>
      <w:r>
        <w:t> (2019) Single-cell RNA-seq denoising using a deep count autoencoder. </w:t>
      </w:r>
      <w:r>
        <w:rPr>
          <w:i/>
          <w:iCs/>
        </w:rPr>
        <w:t xml:space="preserve">Nat </w:t>
      </w:r>
      <w:proofErr w:type="spellStart"/>
      <w:r>
        <w:rPr>
          <w:i/>
          <w:iCs/>
        </w:rPr>
        <w:t>Commun</w:t>
      </w:r>
      <w:proofErr w:type="spellEnd"/>
      <w:r>
        <w:t> </w:t>
      </w:r>
      <w:r>
        <w:rPr>
          <w:b/>
          <w:bCs/>
        </w:rPr>
        <w:t>10, </w:t>
      </w:r>
      <w:r>
        <w:t xml:space="preserve">390. </w:t>
      </w:r>
      <w:hyperlink r:id="rId28" w:history="1">
        <w:r>
          <w:rPr>
            <w:rStyle w:val="ab"/>
            <w:u w:val="none"/>
          </w:rPr>
          <w:t>https://doi.org/10.1038/s41467-018-07931-2</w:t>
        </w:r>
      </w:hyperlink>
    </w:p>
    <w:p w14:paraId="55D7E74E" w14:textId="77777777" w:rsidR="00EC38D7" w:rsidRDefault="002F0A94">
      <w:pPr>
        <w:pStyle w:val="22"/>
        <w:numPr>
          <w:ilvl w:val="0"/>
          <w:numId w:val="2"/>
        </w:numPr>
        <w:wordWrap w:val="0"/>
      </w:pPr>
      <w:r>
        <w:t xml:space="preserve">Hao Ding, Michael </w:t>
      </w:r>
      <w:proofErr w:type="spellStart"/>
      <w:r>
        <w:t>Sharpnack</w:t>
      </w:r>
      <w:proofErr w:type="spellEnd"/>
      <w:r>
        <w:t xml:space="preserve">, Chao Wang, </w:t>
      </w:r>
      <w:proofErr w:type="spellStart"/>
      <w:r>
        <w:t>Kun</w:t>
      </w:r>
      <w:proofErr w:type="spellEnd"/>
      <w:r>
        <w:t xml:space="preserve"> Huang, Raghu </w:t>
      </w:r>
      <w:proofErr w:type="spellStart"/>
      <w:r>
        <w:t>Mac</w:t>
      </w:r>
      <w:r>
        <w:t>hiraju</w:t>
      </w:r>
      <w:proofErr w:type="spellEnd"/>
      <w:r>
        <w:t xml:space="preserve">. (2019) Integrative cancer patient stratification via subspace merging. </w:t>
      </w:r>
      <w:r>
        <w:rPr>
          <w:i/>
          <w:iCs/>
        </w:rPr>
        <w:t>Bioinformatics</w:t>
      </w:r>
      <w:r>
        <w:t xml:space="preserve"> 35(10):1653–1659. </w:t>
      </w:r>
      <w:hyperlink r:id="rId29" w:history="1">
        <w:r>
          <w:rPr>
            <w:rStyle w:val="ab"/>
            <w:u w:val="none"/>
          </w:rPr>
          <w:t>https://doi.org/10.1093/bioinformatics/bty866</w:t>
        </w:r>
      </w:hyperlink>
    </w:p>
    <w:p w14:paraId="56D174B9" w14:textId="77777777" w:rsidR="00EC38D7" w:rsidRDefault="002F0A94">
      <w:pPr>
        <w:pStyle w:val="22"/>
        <w:numPr>
          <w:ilvl w:val="0"/>
          <w:numId w:val="2"/>
        </w:numPr>
        <w:wordWrap w:val="0"/>
      </w:pPr>
      <w:proofErr w:type="spellStart"/>
      <w:r>
        <w:t>Seyoung</w:t>
      </w:r>
      <w:proofErr w:type="spellEnd"/>
      <w:r>
        <w:t xml:space="preserve"> Park, </w:t>
      </w:r>
      <w:proofErr w:type="spellStart"/>
      <w:r>
        <w:t>Hongyu</w:t>
      </w:r>
      <w:proofErr w:type="spellEnd"/>
      <w:r>
        <w:t xml:space="preserve"> Zhao. (2018) Sp</w:t>
      </w:r>
      <w:r>
        <w:t xml:space="preserve">ectral clustering based on learning similarity matrix. </w:t>
      </w:r>
      <w:r>
        <w:rPr>
          <w:i/>
          <w:iCs/>
        </w:rPr>
        <w:t>Bioinformatics</w:t>
      </w:r>
      <w:r>
        <w:t xml:space="preserve"> 34(12):2069–2076. </w:t>
      </w:r>
      <w:hyperlink r:id="rId30" w:history="1">
        <w:r>
          <w:rPr>
            <w:rStyle w:val="ab"/>
            <w:u w:val="none"/>
          </w:rPr>
          <w:t>https://doi.org/10.1093/bioinformatics/bty050</w:t>
        </w:r>
      </w:hyperlink>
    </w:p>
    <w:p w14:paraId="3C77D1CC" w14:textId="77777777" w:rsidR="00EC38D7" w:rsidRDefault="002F0A94">
      <w:pPr>
        <w:pStyle w:val="22"/>
        <w:numPr>
          <w:ilvl w:val="0"/>
          <w:numId w:val="2"/>
        </w:numPr>
      </w:pPr>
      <w:r>
        <w:t xml:space="preserve">McInnes L, Healy J, &amp; Melville J (2018). </w:t>
      </w:r>
      <w:proofErr w:type="spellStart"/>
      <w:r>
        <w:t>Umap</w:t>
      </w:r>
      <w:proofErr w:type="spellEnd"/>
      <w:r>
        <w:t>: Uniform manif</w:t>
      </w:r>
      <w:r>
        <w:t xml:space="preserve">old approximation and projection for dimension reduction. </w:t>
      </w:r>
      <w:proofErr w:type="spellStart"/>
      <w:r>
        <w:t>arXiv</w:t>
      </w:r>
      <w:proofErr w:type="spellEnd"/>
      <w:r>
        <w:t xml:space="preserve"> preprint arXiv:1802.03426.</w:t>
      </w:r>
    </w:p>
    <w:p w14:paraId="5BB84ADC" w14:textId="77777777" w:rsidR="00EC38D7" w:rsidRDefault="002F0A94">
      <w:pPr>
        <w:pStyle w:val="22"/>
        <w:numPr>
          <w:ilvl w:val="0"/>
          <w:numId w:val="2"/>
        </w:numPr>
        <w:wordWrap w:val="0"/>
      </w:pPr>
      <w:r>
        <w:t xml:space="preserve">Sinha D, Kumar A, Kumar H, Bandyopadhyay S, &amp; Sengupta D (2018) </w:t>
      </w:r>
      <w:proofErr w:type="spellStart"/>
      <w:r>
        <w:t>dropClust</w:t>
      </w:r>
      <w:proofErr w:type="spellEnd"/>
      <w:r>
        <w:t xml:space="preserve">: efficient clustering of ultra-large </w:t>
      </w:r>
      <w:proofErr w:type="spellStart"/>
      <w:r>
        <w:t>scRNA</w:t>
      </w:r>
      <w:proofErr w:type="spellEnd"/>
      <w:r>
        <w:t>-seq data. Nucleic Acids Research 46(6</w:t>
      </w:r>
      <w:proofErr w:type="gramStart"/>
      <w:r>
        <w:t>):e</w:t>
      </w:r>
      <w:proofErr w:type="gramEnd"/>
      <w:r>
        <w:t>36-e36.</w:t>
      </w:r>
      <w:hyperlink r:id="rId31" w:history="1">
        <w:r>
          <w:rPr>
            <w:rStyle w:val="ab"/>
            <w:u w:val="none"/>
          </w:rPr>
          <w:t>https://doi.org/10.1093/nar/gky007</w:t>
        </w:r>
      </w:hyperlink>
    </w:p>
    <w:p w14:paraId="481CCC43" w14:textId="77777777" w:rsidR="00EC38D7" w:rsidRDefault="002F0A94">
      <w:pPr>
        <w:pStyle w:val="22"/>
        <w:numPr>
          <w:ilvl w:val="0"/>
          <w:numId w:val="2"/>
        </w:numPr>
        <w:wordWrap w:val="0"/>
      </w:pPr>
      <w:r>
        <w:t xml:space="preserve">Zheng GX, Terry JM, </w:t>
      </w:r>
      <w:proofErr w:type="spellStart"/>
      <w:r>
        <w:t>Belgrader</w:t>
      </w:r>
      <w:proofErr w:type="spellEnd"/>
      <w:r>
        <w:t xml:space="preserve"> P, </w:t>
      </w:r>
      <w:proofErr w:type="spellStart"/>
      <w:r>
        <w:t>Ryvkin</w:t>
      </w:r>
      <w:proofErr w:type="spellEnd"/>
      <w:r>
        <w:t xml:space="preserve"> P, Bent Z. W, Wilson R, ... &amp; Gregory MT (2017) Massively parallel digital transcriptional profiling of single cells. Nature Commun</w:t>
      </w:r>
      <w:r>
        <w:t xml:space="preserve">ications 8(1):1-12. </w:t>
      </w:r>
      <w:hyperlink r:id="rId32" w:history="1">
        <w:r>
          <w:rPr>
            <w:rStyle w:val="ab"/>
            <w:u w:val="none"/>
          </w:rPr>
          <w:t>https://doi.org/10.1038/ncomms14049</w:t>
        </w:r>
      </w:hyperlink>
    </w:p>
    <w:p w14:paraId="13D5073A" w14:textId="77777777" w:rsidR="00EC38D7" w:rsidRDefault="002F0A94">
      <w:pPr>
        <w:pStyle w:val="22"/>
        <w:numPr>
          <w:ilvl w:val="0"/>
          <w:numId w:val="2"/>
        </w:numPr>
        <w:wordWrap w:val="0"/>
      </w:pPr>
      <w:r>
        <w:t xml:space="preserve">Han, X. et al. Mapping the mouse cell atlas by Microwell-seq. (2018) Cell 172:1091–1107. </w:t>
      </w:r>
      <w:hyperlink r:id="rId33" w:history="1">
        <w:r>
          <w:rPr>
            <w:rStyle w:val="ab"/>
            <w:u w:val="none"/>
          </w:rPr>
          <w:t>htt</w:t>
        </w:r>
        <w:r>
          <w:rPr>
            <w:rStyle w:val="ab"/>
            <w:u w:val="none"/>
          </w:rPr>
          <w:t>ps://doi.org/10.1016/j.cell.2018.02.001</w:t>
        </w:r>
      </w:hyperlink>
    </w:p>
    <w:p w14:paraId="6E82EA39" w14:textId="77777777" w:rsidR="00EC38D7" w:rsidRDefault="002F0A94">
      <w:pPr>
        <w:pStyle w:val="22"/>
        <w:numPr>
          <w:ilvl w:val="0"/>
          <w:numId w:val="2"/>
        </w:numPr>
        <w:wordWrap w:val="0"/>
      </w:pPr>
      <w:r>
        <w:t xml:space="preserve">Klein, A. M. et al. (2015) Droplet barcoding for single-cell transcriptomics applied to embryonic stem cells. Cell 161:1187–1201. </w:t>
      </w:r>
      <w:hyperlink r:id="rId34" w:history="1">
        <w:r>
          <w:rPr>
            <w:rStyle w:val="ab"/>
            <w:u w:val="none"/>
          </w:rPr>
          <w:t>https://doi.org/10.1016/j.c</w:t>
        </w:r>
        <w:r>
          <w:rPr>
            <w:rStyle w:val="ab"/>
            <w:u w:val="none"/>
          </w:rPr>
          <w:t>ell.2015.04.044</w:t>
        </w:r>
      </w:hyperlink>
    </w:p>
    <w:p w14:paraId="2F6088B7" w14:textId="77777777" w:rsidR="00EC38D7" w:rsidRDefault="002F0A94">
      <w:pPr>
        <w:pStyle w:val="22"/>
        <w:numPr>
          <w:ilvl w:val="0"/>
          <w:numId w:val="2"/>
        </w:numPr>
        <w:wordWrap w:val="0"/>
      </w:pPr>
      <w:proofErr w:type="spellStart"/>
      <w:r>
        <w:t>Angerer</w:t>
      </w:r>
      <w:proofErr w:type="spellEnd"/>
      <w:r>
        <w:t xml:space="preserve">, P. et al. (2017) Single cells make big data: new challenges and opportunities in transcriptomics. </w:t>
      </w:r>
      <w:proofErr w:type="spellStart"/>
      <w:r>
        <w:t>Curr</w:t>
      </w:r>
      <w:proofErr w:type="spellEnd"/>
      <w:r>
        <w:t xml:space="preserve">. </w:t>
      </w:r>
      <w:proofErr w:type="spellStart"/>
      <w:r>
        <w:t>Opin</w:t>
      </w:r>
      <w:proofErr w:type="spellEnd"/>
      <w:r>
        <w:t xml:space="preserve">. Syst. Biol 4:85–91. </w:t>
      </w:r>
      <w:hyperlink r:id="rId35" w:history="1">
        <w:r>
          <w:rPr>
            <w:rStyle w:val="ab"/>
            <w:u w:val="none"/>
          </w:rPr>
          <w:t>https://doi.org/10.1016/j.coisb.2017.07.0</w:t>
        </w:r>
        <w:r>
          <w:rPr>
            <w:rStyle w:val="ab"/>
            <w:u w:val="none"/>
          </w:rPr>
          <w:t>04</w:t>
        </w:r>
      </w:hyperlink>
      <w:r>
        <w:t xml:space="preserve"> </w:t>
      </w:r>
    </w:p>
    <w:p w14:paraId="25699FA3" w14:textId="77777777" w:rsidR="00EC38D7" w:rsidRDefault="002F0A94">
      <w:pPr>
        <w:pStyle w:val="22"/>
        <w:numPr>
          <w:ilvl w:val="0"/>
          <w:numId w:val="2"/>
        </w:numPr>
      </w:pPr>
      <w:r>
        <w:t>Zeisel A, Muñoz-</w:t>
      </w:r>
      <w:proofErr w:type="spellStart"/>
      <w:r>
        <w:t>Manchado</w:t>
      </w:r>
      <w:proofErr w:type="spellEnd"/>
      <w:r>
        <w:t xml:space="preserve"> AB, </w:t>
      </w:r>
      <w:proofErr w:type="spellStart"/>
      <w:r>
        <w:t>Codeluppi</w:t>
      </w:r>
      <w:proofErr w:type="spellEnd"/>
      <w:r>
        <w:t xml:space="preserve"> S, </w:t>
      </w:r>
      <w:proofErr w:type="spellStart"/>
      <w:r>
        <w:t>Lönnerberg</w:t>
      </w:r>
      <w:proofErr w:type="spellEnd"/>
      <w:r>
        <w:t xml:space="preserve"> P, La </w:t>
      </w:r>
      <w:proofErr w:type="spellStart"/>
      <w:r>
        <w:t>Manno</w:t>
      </w:r>
      <w:proofErr w:type="spellEnd"/>
      <w:r>
        <w:t xml:space="preserve"> G, </w:t>
      </w:r>
      <w:proofErr w:type="spellStart"/>
      <w:r>
        <w:t>Juréus</w:t>
      </w:r>
      <w:proofErr w:type="spellEnd"/>
      <w:r>
        <w:t xml:space="preserve"> A, ... &amp; </w:t>
      </w:r>
      <w:proofErr w:type="spellStart"/>
      <w:r>
        <w:t>Rolny</w:t>
      </w:r>
      <w:proofErr w:type="spellEnd"/>
      <w:r>
        <w:t xml:space="preserve"> C (2015) Cell types in the mouse cortex and hippocampus revealed by single-cell RNA-seq. Science 347(6226):1138-1142. </w:t>
      </w:r>
      <w:hyperlink r:id="rId36" w:history="1">
        <w:r>
          <w:rPr>
            <w:rStyle w:val="ab"/>
            <w:u w:val="none"/>
          </w:rPr>
          <w:t>http://doi.org/10.1126/science.aaa1934</w:t>
        </w:r>
      </w:hyperlink>
    </w:p>
    <w:p w14:paraId="601DEACF" w14:textId="77777777" w:rsidR="00EC38D7" w:rsidRDefault="002F0A94">
      <w:pPr>
        <w:pStyle w:val="22"/>
        <w:numPr>
          <w:ilvl w:val="0"/>
          <w:numId w:val="2"/>
        </w:numPr>
        <w:wordWrap w:val="0"/>
      </w:pPr>
      <w:proofErr w:type="spellStart"/>
      <w:r>
        <w:t>Arisdakessian</w:t>
      </w:r>
      <w:proofErr w:type="spellEnd"/>
      <w:r>
        <w:t xml:space="preserve">, C., </w:t>
      </w:r>
      <w:proofErr w:type="spellStart"/>
      <w:r>
        <w:t>Poirion</w:t>
      </w:r>
      <w:proofErr w:type="spellEnd"/>
      <w:r>
        <w:t xml:space="preserve">, O., </w:t>
      </w:r>
      <w:proofErr w:type="spellStart"/>
      <w:r>
        <w:t>Yunits</w:t>
      </w:r>
      <w:proofErr w:type="spellEnd"/>
      <w:r>
        <w:t xml:space="preserve">, B., Zhu, X. &amp; </w:t>
      </w:r>
      <w:proofErr w:type="spellStart"/>
      <w:r>
        <w:t>Garmire</w:t>
      </w:r>
      <w:proofErr w:type="spellEnd"/>
      <w:r>
        <w:t xml:space="preserve">, L. (2018) </w:t>
      </w:r>
      <w:proofErr w:type="spellStart"/>
      <w:r>
        <w:t>DeepImpute</w:t>
      </w:r>
      <w:proofErr w:type="spellEnd"/>
      <w:r>
        <w:t xml:space="preserve">: an accurate, fast and scalable deep neural network method to impute single-cell RNA-seq data. </w:t>
      </w:r>
      <w:hyperlink r:id="rId37" w:history="1">
        <w:r>
          <w:rPr>
            <w:rStyle w:val="ab"/>
            <w:u w:val="none"/>
          </w:rPr>
          <w:t>https://doi.org/10.1101/353607</w:t>
        </w:r>
      </w:hyperlink>
    </w:p>
    <w:p w14:paraId="76C5E2AF" w14:textId="77777777" w:rsidR="00EC38D7" w:rsidRDefault="002F0A94">
      <w:pPr>
        <w:pStyle w:val="22"/>
        <w:numPr>
          <w:ilvl w:val="0"/>
          <w:numId w:val="2"/>
        </w:numPr>
        <w:wordWrap w:val="0"/>
      </w:pPr>
      <w:r>
        <w:t xml:space="preserve">Raphael P, </w:t>
      </w:r>
      <w:proofErr w:type="spellStart"/>
      <w:r>
        <w:t>Zhuliu</w:t>
      </w:r>
      <w:proofErr w:type="spellEnd"/>
      <w:r>
        <w:t xml:space="preserve"> L, Rui K (2020) Machine learning and statistical methods for clustering single-cell RNA-sequencing data. Briefings in Bioinformatics 21(4):1209–1223. </w:t>
      </w:r>
      <w:hyperlink r:id="rId38" w:history="1">
        <w:r>
          <w:rPr>
            <w:rStyle w:val="ab"/>
            <w:u w:val="none"/>
          </w:rPr>
          <w:t>https://doi.org/10.1093/bib/bbz063</w:t>
        </w:r>
      </w:hyperlink>
    </w:p>
    <w:p w14:paraId="20964B76" w14:textId="77777777" w:rsidR="00EC38D7" w:rsidRDefault="002F0A94">
      <w:pPr>
        <w:pStyle w:val="22"/>
        <w:numPr>
          <w:ilvl w:val="0"/>
          <w:numId w:val="2"/>
        </w:numPr>
        <w:wordWrap w:val="0"/>
      </w:pPr>
      <w:r>
        <w:t>C</w:t>
      </w:r>
      <w:r>
        <w:t xml:space="preserve">hollet, F. (2015) </w:t>
      </w:r>
      <w:proofErr w:type="spellStart"/>
      <w:r>
        <w:t>Keras</w:t>
      </w:r>
      <w:proofErr w:type="spellEnd"/>
      <w:r>
        <w:t xml:space="preserve">. </w:t>
      </w:r>
      <w:proofErr w:type="spellStart"/>
      <w:r>
        <w:t>Github</w:t>
      </w:r>
      <w:proofErr w:type="spellEnd"/>
      <w:r>
        <w:t xml:space="preserve">. </w:t>
      </w:r>
      <w:hyperlink r:id="rId39" w:history="1">
        <w:r>
          <w:rPr>
            <w:rStyle w:val="ab"/>
            <w:u w:val="none"/>
          </w:rPr>
          <w:t>https://github.com/fchollet/keras</w:t>
        </w:r>
      </w:hyperlink>
    </w:p>
    <w:p w14:paraId="40D9B952" w14:textId="77777777" w:rsidR="00EC38D7" w:rsidRDefault="002F0A94">
      <w:pPr>
        <w:pStyle w:val="22"/>
        <w:numPr>
          <w:ilvl w:val="0"/>
          <w:numId w:val="2"/>
        </w:numPr>
        <w:wordWrap w:val="0"/>
      </w:pPr>
      <w:r>
        <w:lastRenderedPageBreak/>
        <w:t xml:space="preserve">Martín, A. A. et al. (2015) TensorFlow: Large-Scale Machine Learning </w:t>
      </w:r>
      <w:proofErr w:type="spellStart"/>
      <w:r>
        <w:t>onHeterogeneous</w:t>
      </w:r>
      <w:proofErr w:type="spellEnd"/>
      <w:r>
        <w:t xml:space="preserve"> Systems. </w:t>
      </w:r>
      <w:hyperlink r:id="rId40" w:history="1">
        <w:r>
          <w:rPr>
            <w:rStyle w:val="ab"/>
            <w:u w:val="none"/>
          </w:rPr>
          <w:t>http</w:t>
        </w:r>
        <w:r>
          <w:rPr>
            <w:rStyle w:val="ab"/>
            <w:u w:val="none"/>
          </w:rPr>
          <w:t>s://www.tensorflow.org/</w:t>
        </w:r>
      </w:hyperlink>
    </w:p>
    <w:p w14:paraId="7BA75541" w14:textId="77777777" w:rsidR="00EC38D7" w:rsidRDefault="002F0A94">
      <w:pPr>
        <w:pStyle w:val="22"/>
        <w:numPr>
          <w:ilvl w:val="0"/>
          <w:numId w:val="2"/>
        </w:numPr>
      </w:pPr>
      <w:r>
        <w:t xml:space="preserve">Wolf F. A, </w:t>
      </w:r>
      <w:proofErr w:type="spellStart"/>
      <w:r>
        <w:t>Angerer</w:t>
      </w:r>
      <w:proofErr w:type="spellEnd"/>
      <w:r>
        <w:t xml:space="preserve"> P, &amp; Theis F. J (2018) SCANPY: large-scale single-cell gene expression data analysis. Genome Biology 19(1):1-5. </w:t>
      </w:r>
      <w:hyperlink r:id="rId41" w:history="1">
        <w:r>
          <w:rPr>
            <w:rStyle w:val="ab"/>
            <w:u w:val="none"/>
          </w:rPr>
          <w:t>https://doi.org/10.1186/s13059-017-1382-0</w:t>
        </w:r>
      </w:hyperlink>
    </w:p>
    <w:p w14:paraId="5D7E8FFA" w14:textId="77777777" w:rsidR="00EC38D7" w:rsidRDefault="00EC38D7">
      <w:pPr>
        <w:pStyle w:val="22"/>
        <w:wordWrap w:val="0"/>
        <w:ind w:left="420"/>
      </w:pPr>
    </w:p>
    <w:sectPr w:rsidR="00EC38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C35153"/>
    <w:multiLevelType w:val="multilevel"/>
    <w:tmpl w:val="59C35153"/>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20455BD"/>
    <w:multiLevelType w:val="multilevel"/>
    <w:tmpl w:val="720455B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CA514E"/>
    <w:rsid w:val="00012E2A"/>
    <w:rsid w:val="000145A0"/>
    <w:rsid w:val="00031D17"/>
    <w:rsid w:val="00053D3D"/>
    <w:rsid w:val="0007180D"/>
    <w:rsid w:val="000909CF"/>
    <w:rsid w:val="00091F97"/>
    <w:rsid w:val="000D2BB3"/>
    <w:rsid w:val="000F390B"/>
    <w:rsid w:val="001018E6"/>
    <w:rsid w:val="00101B7D"/>
    <w:rsid w:val="00102366"/>
    <w:rsid w:val="001039CE"/>
    <w:rsid w:val="00103B86"/>
    <w:rsid w:val="00143DF8"/>
    <w:rsid w:val="001454D4"/>
    <w:rsid w:val="00152204"/>
    <w:rsid w:val="001526B7"/>
    <w:rsid w:val="00176EA5"/>
    <w:rsid w:val="00187255"/>
    <w:rsid w:val="001A6504"/>
    <w:rsid w:val="001C6BD1"/>
    <w:rsid w:val="00207E85"/>
    <w:rsid w:val="00216B64"/>
    <w:rsid w:val="00220714"/>
    <w:rsid w:val="00223F54"/>
    <w:rsid w:val="002330E4"/>
    <w:rsid w:val="00252BDB"/>
    <w:rsid w:val="00264D0A"/>
    <w:rsid w:val="00285D14"/>
    <w:rsid w:val="00290271"/>
    <w:rsid w:val="00291523"/>
    <w:rsid w:val="002B6921"/>
    <w:rsid w:val="002C2C78"/>
    <w:rsid w:val="002D2408"/>
    <w:rsid w:val="002E5552"/>
    <w:rsid w:val="002F0A94"/>
    <w:rsid w:val="002F7721"/>
    <w:rsid w:val="00304515"/>
    <w:rsid w:val="00305203"/>
    <w:rsid w:val="00320D15"/>
    <w:rsid w:val="00333CCF"/>
    <w:rsid w:val="00340468"/>
    <w:rsid w:val="00351E16"/>
    <w:rsid w:val="003613FE"/>
    <w:rsid w:val="00363370"/>
    <w:rsid w:val="00366C4A"/>
    <w:rsid w:val="003742E9"/>
    <w:rsid w:val="00381B52"/>
    <w:rsid w:val="0039338A"/>
    <w:rsid w:val="003A5683"/>
    <w:rsid w:val="003B1988"/>
    <w:rsid w:val="003C569D"/>
    <w:rsid w:val="00412BB3"/>
    <w:rsid w:val="00416A03"/>
    <w:rsid w:val="004306BA"/>
    <w:rsid w:val="0043188C"/>
    <w:rsid w:val="0044627E"/>
    <w:rsid w:val="00480F7C"/>
    <w:rsid w:val="00493540"/>
    <w:rsid w:val="004C0B7F"/>
    <w:rsid w:val="004C1A71"/>
    <w:rsid w:val="004E4C2E"/>
    <w:rsid w:val="00511EAC"/>
    <w:rsid w:val="00513D67"/>
    <w:rsid w:val="00514750"/>
    <w:rsid w:val="00515633"/>
    <w:rsid w:val="00531F8C"/>
    <w:rsid w:val="0054206D"/>
    <w:rsid w:val="0055712C"/>
    <w:rsid w:val="0055730E"/>
    <w:rsid w:val="00562D6D"/>
    <w:rsid w:val="005A1685"/>
    <w:rsid w:val="005B00CB"/>
    <w:rsid w:val="005B5A7F"/>
    <w:rsid w:val="00603978"/>
    <w:rsid w:val="00604A07"/>
    <w:rsid w:val="0061379B"/>
    <w:rsid w:val="00620531"/>
    <w:rsid w:val="006245F4"/>
    <w:rsid w:val="0063401A"/>
    <w:rsid w:val="006446F6"/>
    <w:rsid w:val="006452A5"/>
    <w:rsid w:val="00646F5B"/>
    <w:rsid w:val="00653A89"/>
    <w:rsid w:val="006A460D"/>
    <w:rsid w:val="006A7FDF"/>
    <w:rsid w:val="006B0927"/>
    <w:rsid w:val="006F06B1"/>
    <w:rsid w:val="00707E54"/>
    <w:rsid w:val="007264FC"/>
    <w:rsid w:val="00727AEB"/>
    <w:rsid w:val="007527E7"/>
    <w:rsid w:val="00756D39"/>
    <w:rsid w:val="007577F1"/>
    <w:rsid w:val="00773D08"/>
    <w:rsid w:val="00794579"/>
    <w:rsid w:val="007B6E39"/>
    <w:rsid w:val="007B7DE4"/>
    <w:rsid w:val="007D2A68"/>
    <w:rsid w:val="007F2593"/>
    <w:rsid w:val="007F3A65"/>
    <w:rsid w:val="0082709D"/>
    <w:rsid w:val="00846BAD"/>
    <w:rsid w:val="00870626"/>
    <w:rsid w:val="00897F7C"/>
    <w:rsid w:val="008A0BD3"/>
    <w:rsid w:val="008A1947"/>
    <w:rsid w:val="008C4B0B"/>
    <w:rsid w:val="008D04CF"/>
    <w:rsid w:val="0090740B"/>
    <w:rsid w:val="009223A2"/>
    <w:rsid w:val="009230B6"/>
    <w:rsid w:val="00961248"/>
    <w:rsid w:val="00962F7F"/>
    <w:rsid w:val="00970E07"/>
    <w:rsid w:val="009810DA"/>
    <w:rsid w:val="00981549"/>
    <w:rsid w:val="009927EE"/>
    <w:rsid w:val="009A2B36"/>
    <w:rsid w:val="009A2EBB"/>
    <w:rsid w:val="009A53A5"/>
    <w:rsid w:val="009B56AB"/>
    <w:rsid w:val="009C257A"/>
    <w:rsid w:val="009E2C8C"/>
    <w:rsid w:val="009F1F31"/>
    <w:rsid w:val="009F5264"/>
    <w:rsid w:val="00A139E4"/>
    <w:rsid w:val="00A2272B"/>
    <w:rsid w:val="00A3094D"/>
    <w:rsid w:val="00A42C36"/>
    <w:rsid w:val="00A4794B"/>
    <w:rsid w:val="00A63ACF"/>
    <w:rsid w:val="00A65B1F"/>
    <w:rsid w:val="00A75A23"/>
    <w:rsid w:val="00A8525F"/>
    <w:rsid w:val="00A868AB"/>
    <w:rsid w:val="00AA4A01"/>
    <w:rsid w:val="00AC32AF"/>
    <w:rsid w:val="00AC4D59"/>
    <w:rsid w:val="00AD485C"/>
    <w:rsid w:val="00AD54D4"/>
    <w:rsid w:val="00AF1877"/>
    <w:rsid w:val="00AF4DA9"/>
    <w:rsid w:val="00B20307"/>
    <w:rsid w:val="00B47A0E"/>
    <w:rsid w:val="00B6786F"/>
    <w:rsid w:val="00B70284"/>
    <w:rsid w:val="00B83628"/>
    <w:rsid w:val="00B87B16"/>
    <w:rsid w:val="00B91F2C"/>
    <w:rsid w:val="00B94DE8"/>
    <w:rsid w:val="00BA29DF"/>
    <w:rsid w:val="00BB04EE"/>
    <w:rsid w:val="00BC2E17"/>
    <w:rsid w:val="00BD378D"/>
    <w:rsid w:val="00BF0602"/>
    <w:rsid w:val="00C0635E"/>
    <w:rsid w:val="00C25C4D"/>
    <w:rsid w:val="00C31692"/>
    <w:rsid w:val="00C373C1"/>
    <w:rsid w:val="00C46664"/>
    <w:rsid w:val="00C4752F"/>
    <w:rsid w:val="00C733FA"/>
    <w:rsid w:val="00CB64A5"/>
    <w:rsid w:val="00CD16B4"/>
    <w:rsid w:val="00D215A5"/>
    <w:rsid w:val="00D21D7C"/>
    <w:rsid w:val="00D2421C"/>
    <w:rsid w:val="00D264D1"/>
    <w:rsid w:val="00D27B10"/>
    <w:rsid w:val="00D34DC4"/>
    <w:rsid w:val="00D43826"/>
    <w:rsid w:val="00D56736"/>
    <w:rsid w:val="00D57147"/>
    <w:rsid w:val="00D571F5"/>
    <w:rsid w:val="00D64285"/>
    <w:rsid w:val="00D716E8"/>
    <w:rsid w:val="00D87D8D"/>
    <w:rsid w:val="00D92540"/>
    <w:rsid w:val="00D94D4B"/>
    <w:rsid w:val="00DB6A7D"/>
    <w:rsid w:val="00DC613C"/>
    <w:rsid w:val="00DD217A"/>
    <w:rsid w:val="00DD63E4"/>
    <w:rsid w:val="00DE0434"/>
    <w:rsid w:val="00DE0DD4"/>
    <w:rsid w:val="00E07DB6"/>
    <w:rsid w:val="00E379BB"/>
    <w:rsid w:val="00E72C3A"/>
    <w:rsid w:val="00E76371"/>
    <w:rsid w:val="00EA28DC"/>
    <w:rsid w:val="00EA5288"/>
    <w:rsid w:val="00EC2CAF"/>
    <w:rsid w:val="00EC38D7"/>
    <w:rsid w:val="00EE019E"/>
    <w:rsid w:val="00EF4507"/>
    <w:rsid w:val="00F04A38"/>
    <w:rsid w:val="00F04BD5"/>
    <w:rsid w:val="00F10D6D"/>
    <w:rsid w:val="00F1614B"/>
    <w:rsid w:val="00F34A42"/>
    <w:rsid w:val="00F50B6D"/>
    <w:rsid w:val="00F63FAE"/>
    <w:rsid w:val="00F70A53"/>
    <w:rsid w:val="00F85180"/>
    <w:rsid w:val="00F90BC7"/>
    <w:rsid w:val="00F9148D"/>
    <w:rsid w:val="00FB2FD4"/>
    <w:rsid w:val="00FD1A04"/>
    <w:rsid w:val="02BF165F"/>
    <w:rsid w:val="02EF3A18"/>
    <w:rsid w:val="03C85C10"/>
    <w:rsid w:val="04E53473"/>
    <w:rsid w:val="05054F4F"/>
    <w:rsid w:val="08BD423D"/>
    <w:rsid w:val="0EE051E0"/>
    <w:rsid w:val="12BB1B6E"/>
    <w:rsid w:val="12BF7288"/>
    <w:rsid w:val="133E4EAF"/>
    <w:rsid w:val="13FC4174"/>
    <w:rsid w:val="1647010F"/>
    <w:rsid w:val="199EF8C0"/>
    <w:rsid w:val="1F2C7A10"/>
    <w:rsid w:val="22923E41"/>
    <w:rsid w:val="23AB2769"/>
    <w:rsid w:val="23E85965"/>
    <w:rsid w:val="2B1A385A"/>
    <w:rsid w:val="2C4A01A7"/>
    <w:rsid w:val="2CB24569"/>
    <w:rsid w:val="336D42B3"/>
    <w:rsid w:val="33BE1B4B"/>
    <w:rsid w:val="38CA514E"/>
    <w:rsid w:val="397E0F00"/>
    <w:rsid w:val="3A3B15E9"/>
    <w:rsid w:val="3B1A2806"/>
    <w:rsid w:val="47266EE2"/>
    <w:rsid w:val="480A616B"/>
    <w:rsid w:val="48853714"/>
    <w:rsid w:val="493F3885"/>
    <w:rsid w:val="4E66772B"/>
    <w:rsid w:val="50721ED6"/>
    <w:rsid w:val="51BF7352"/>
    <w:rsid w:val="585D7FD2"/>
    <w:rsid w:val="5A166B1A"/>
    <w:rsid w:val="60755DF8"/>
    <w:rsid w:val="64FB2ABB"/>
    <w:rsid w:val="65E5773E"/>
    <w:rsid w:val="660472F2"/>
    <w:rsid w:val="68BB1650"/>
    <w:rsid w:val="6AB6ECA5"/>
    <w:rsid w:val="6D2449F5"/>
    <w:rsid w:val="6DB81C60"/>
    <w:rsid w:val="73A948DA"/>
    <w:rsid w:val="73F38077"/>
    <w:rsid w:val="7696399F"/>
    <w:rsid w:val="77CC502F"/>
    <w:rsid w:val="77FDC402"/>
    <w:rsid w:val="792010FD"/>
    <w:rsid w:val="7ED27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7E5360"/>
  <w14:defaultImageDpi w14:val="330"/>
  <w15:docId w15:val="{06C932F4-BB86-4A05-B0AB-9DB0F6A5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qFormat="1"/>
    <w:lsdException w:name="header" w:qFormat="1"/>
    <w:lsdException w:name="footer" w:qFormat="1"/>
    <w:lsdException w:name="caption" w:semiHidden="1" w:unhideWhenUsed="1" w:qFormat="1"/>
    <w:lsdException w:name="footnote reference"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footnote text"/>
    <w:basedOn w:val="a"/>
    <w:unhideWhenUsed/>
    <w:qFormat/>
    <w:pPr>
      <w:snapToGrid w:val="0"/>
      <w:jc w:val="left"/>
    </w:pPr>
    <w:rPr>
      <w:sz w:val="18"/>
      <w:szCs w:val="18"/>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Light List"/>
    <w:basedOn w:val="a1"/>
    <w:uiPriority w:val="61"/>
    <w:qFormat/>
    <w:rPr>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a">
    <w:name w:val="FollowedHyperlink"/>
    <w:basedOn w:val="a0"/>
    <w:qFormat/>
    <w:rPr>
      <w:color w:val="800080"/>
      <w:u w:val="single"/>
    </w:rPr>
  </w:style>
  <w:style w:type="character" w:styleId="ab">
    <w:name w:val="Hyperlink"/>
    <w:basedOn w:val="a0"/>
    <w:qFormat/>
    <w:rPr>
      <w:color w:val="0563C1" w:themeColor="hyperlink"/>
      <w:u w:val="single"/>
    </w:rPr>
  </w:style>
  <w:style w:type="character" w:styleId="ac">
    <w:name w:val="footnote reference"/>
    <w:basedOn w:val="a0"/>
    <w:unhideWhenUsed/>
    <w:qFormat/>
    <w:rPr>
      <w:vertAlign w:val="superscript"/>
    </w:rPr>
  </w:style>
  <w:style w:type="character" w:customStyle="1" w:styleId="10">
    <w:name w:val="占位符文本1"/>
    <w:basedOn w:val="a0"/>
    <w:uiPriority w:val="99"/>
    <w:semiHidden/>
    <w:qFormat/>
    <w:rPr>
      <w:color w:val="808080"/>
    </w:rPr>
  </w:style>
  <w:style w:type="paragraph" w:customStyle="1" w:styleId="11">
    <w:name w:val="列表段落1"/>
    <w:basedOn w:val="a"/>
    <w:qFormat/>
    <w:pPr>
      <w:ind w:firstLineChars="200" w:firstLine="420"/>
    </w:p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table" w:customStyle="1" w:styleId="12">
    <w:name w:val="网格型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0"/>
    <w:uiPriority w:val="99"/>
    <w:unhideWhenUsed/>
    <w:qFormat/>
    <w:rPr>
      <w:color w:val="605E5C"/>
      <w:shd w:val="clear" w:color="auto" w:fill="E1DFDD"/>
    </w:rPr>
  </w:style>
  <w:style w:type="character" w:customStyle="1" w:styleId="21">
    <w:name w:val="未处理的提及2"/>
    <w:basedOn w:val="a0"/>
    <w:uiPriority w:val="99"/>
    <w:semiHidden/>
    <w:unhideWhenUsed/>
    <w:qFormat/>
    <w:rPr>
      <w:color w:val="605E5C"/>
      <w:shd w:val="clear" w:color="auto" w:fill="E1DFDD"/>
    </w:rPr>
  </w:style>
  <w:style w:type="paragraph" w:styleId="ad">
    <w:name w:val="List Paragraph"/>
    <w:basedOn w:val="a"/>
    <w:uiPriority w:val="99"/>
    <w:qFormat/>
    <w:pPr>
      <w:ind w:firstLineChars="200" w:firstLine="420"/>
    </w:pPr>
  </w:style>
  <w:style w:type="character" w:customStyle="1" w:styleId="15">
    <w:name w:val="15"/>
    <w:basedOn w:val="a0"/>
    <w:rPr>
      <w:rFonts w:ascii="Calibri" w:hAnsi="Calibri" w:cs="Calibri" w:hint="default"/>
      <w:color w:val="0563C1"/>
      <w:u w:val="single"/>
    </w:rPr>
  </w:style>
  <w:style w:type="paragraph" w:customStyle="1" w:styleId="14">
    <w:name w:val="正文1"/>
    <w:pPr>
      <w:jc w:val="both"/>
    </w:pPr>
    <w:rPr>
      <w:rFonts w:ascii="Calibri" w:hAnsi="Calibri" w:cs="Calibri"/>
      <w:kern w:val="2"/>
      <w:sz w:val="21"/>
      <w:szCs w:val="21"/>
    </w:rPr>
  </w:style>
  <w:style w:type="character" w:customStyle="1" w:styleId="32">
    <w:name w:val="未处理的提及3"/>
    <w:basedOn w:val="a0"/>
    <w:uiPriority w:val="99"/>
    <w:semiHidden/>
    <w:unhideWhenUsed/>
    <w:rPr>
      <w:color w:val="605E5C"/>
      <w:shd w:val="clear" w:color="auto" w:fill="E1DFDD"/>
    </w:rPr>
  </w:style>
  <w:style w:type="character" w:styleId="ae">
    <w:name w:val="Placeholder Text"/>
    <w:basedOn w:val="a0"/>
    <w:uiPriority w:val="99"/>
    <w:semiHidden/>
    <w:rPr>
      <w:color w:val="808080"/>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40">
    <w:name w:val="未处理的提及4"/>
    <w:basedOn w:val="a0"/>
    <w:uiPriority w:val="99"/>
    <w:semiHidden/>
    <w:unhideWhenUsed/>
    <w:rPr>
      <w:color w:val="605E5C"/>
      <w:shd w:val="clear" w:color="auto" w:fill="E1DFDD"/>
    </w:rPr>
  </w:style>
  <w:style w:type="paragraph" w:customStyle="1" w:styleId="22">
    <w:name w:val="正文2"/>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38/s41467-017-02554-5" TargetMode="External"/><Relationship Id="rId18" Type="http://schemas.openxmlformats.org/officeDocument/2006/relationships/hyperlink" Target="https://doi.org/10.1038/nmeth.4236" TargetMode="External"/><Relationship Id="rId26" Type="http://schemas.openxmlformats.org/officeDocument/2006/relationships/hyperlink" Target="https://doi.org/10.1093/bioinformatics/btw777" TargetMode="External"/><Relationship Id="rId39" Type="http://schemas.openxmlformats.org/officeDocument/2006/relationships/hyperlink" Target="https://github.com/fchollet/keras" TargetMode="External"/><Relationship Id="rId3" Type="http://schemas.openxmlformats.org/officeDocument/2006/relationships/numbering" Target="numbering.xml"/><Relationship Id="rId21" Type="http://schemas.openxmlformats.org/officeDocument/2006/relationships/hyperlink" Target="https://doi.org/10.1093/bioinformatics/btaa042" TargetMode="External"/><Relationship Id="rId34" Type="http://schemas.openxmlformats.org/officeDocument/2006/relationships/hyperlink" Target="https://doi.org/10.1016/j.cell.2015.04.044"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20https://doi.org/10.1038/s42256-019-0037-0" TargetMode="External"/><Relationship Id="rId17" Type="http://schemas.openxmlformats.org/officeDocument/2006/relationships/hyperlink" Target="https://doi.org/10.1093/bib/bbz063" TargetMode="External"/><Relationship Id="rId25" Type="http://schemas.openxmlformats.org/officeDocument/2006/relationships/hyperlink" Target="https://doi.org/10.1186/s13059-016-1010-4" TargetMode="External"/><Relationship Id="rId33" Type="http://schemas.openxmlformats.org/officeDocument/2006/relationships/hyperlink" Target="https://doi.org/10.1016/j.cell.2018.02.001" TargetMode="External"/><Relationship Id="rId38" Type="http://schemas.openxmlformats.org/officeDocument/2006/relationships/hyperlink" Target="https://doi.org/10.1093/bib/bbz063" TargetMode="External"/><Relationship Id="rId2" Type="http://schemas.openxmlformats.org/officeDocument/2006/relationships/customXml" Target="../customXml/item2.xml"/><Relationship Id="rId16" Type="http://schemas.openxmlformats.org/officeDocument/2006/relationships/hyperlink" Target="https://doi.org/10.1016/j.patcog.2007.05.018" TargetMode="External"/><Relationship Id="rId20" Type="http://schemas.openxmlformats.org/officeDocument/2006/relationships/hyperlink" Target="https://doi.org/10.1016/j.gpb.2018.10.003" TargetMode="External"/><Relationship Id="rId29" Type="http://schemas.openxmlformats.org/officeDocument/2006/relationships/hyperlink" Target="https://doi.org/10.1093/bioinformatics/bty866" TargetMode="External"/><Relationship Id="rId41" Type="http://schemas.openxmlformats.org/officeDocument/2006/relationships/hyperlink" Target="https://doi.org/10.1186/s13059-017-138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93/bib/bbz047" TargetMode="External"/><Relationship Id="rId24" Type="http://schemas.openxmlformats.org/officeDocument/2006/relationships/hyperlink" Target="https://doi.org/10.1093/nar/gkw430" TargetMode="External"/><Relationship Id="rId32" Type="http://schemas.openxmlformats.org/officeDocument/2006/relationships/hyperlink" Target="https://doi.org/10.1038/ncomms14049" TargetMode="External"/><Relationship Id="rId37" Type="http://schemas.openxmlformats.org/officeDocument/2006/relationships/hyperlink" Target="https://doi.org/10.1101/353607" TargetMode="External"/><Relationship Id="rId40" Type="http://schemas.openxmlformats.org/officeDocument/2006/relationships/hyperlink" Target="https://www.tensorflow.org/" TargetMode="External"/><Relationship Id="rId5" Type="http://schemas.openxmlformats.org/officeDocument/2006/relationships/settings" Target="settings.xml"/><Relationship Id="rId15" Type="http://schemas.openxmlformats.org/officeDocument/2006/relationships/hyperlink" Target="https://doi.org/10.1016/j.camwa.2005.05.009" TargetMode="External"/><Relationship Id="rId23" Type="http://schemas.openxmlformats.org/officeDocument/2006/relationships/hyperlink" Target="https://doi.org/10.1186/s13059-017-1188-0" TargetMode="External"/><Relationship Id="rId28" Type="http://schemas.openxmlformats.org/officeDocument/2006/relationships/hyperlink" Target="https://doi.org/10.1038/s41467-018-07931-2" TargetMode="External"/><Relationship Id="rId36" Type="http://schemas.openxmlformats.org/officeDocument/2006/relationships/hyperlink" Target="http://doi.org/10.1126/science.aaa1934" TargetMode="External"/><Relationship Id="rId10" Type="http://schemas.openxmlformats.org/officeDocument/2006/relationships/image" Target="media/image4.png"/><Relationship Id="rId19" Type="http://schemas.openxmlformats.org/officeDocument/2006/relationships/hyperlink" Target="https://doi.org/10.1038/nmeth.4207" TargetMode="External"/><Relationship Id="rId31" Type="http://schemas.openxmlformats.org/officeDocument/2006/relationships/hyperlink" Target="https://doi.org/10.1093/nar/gky007"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doi.org/10.12688/f1000research.15666.1" TargetMode="External"/><Relationship Id="rId22" Type="http://schemas.openxmlformats.org/officeDocument/2006/relationships/hyperlink" Target="https://doi.org/10.1038/nbt.3192" TargetMode="External"/><Relationship Id="rId27" Type="http://schemas.openxmlformats.org/officeDocument/2006/relationships/hyperlink" Target="https://doi.org/10.1093/comjnl/16.1.30" TargetMode="External"/><Relationship Id="rId30" Type="http://schemas.openxmlformats.org/officeDocument/2006/relationships/hyperlink" Target="https://doi.org/10.1093/bioinformatics/bty050" TargetMode="External"/><Relationship Id="rId35" Type="http://schemas.openxmlformats.org/officeDocument/2006/relationships/hyperlink" Target="https://doi.org/10.1016/j.coisb.2017.07.004"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3136978-4688-4101-BE9F-89DD08DD8F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Pages>
  <Words>4597</Words>
  <Characters>26206</Characters>
  <Application>Microsoft Office Word</Application>
  <DocSecurity>0</DocSecurity>
  <Lines>218</Lines>
  <Paragraphs>61</Paragraphs>
  <ScaleCrop>false</ScaleCrop>
  <Company/>
  <LinksUpToDate>false</LinksUpToDate>
  <CharactersWithSpaces>30742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飞云</dc:creator>
  <cp:lastModifiedBy>王海云</cp:lastModifiedBy>
  <cp:revision>40</cp:revision>
  <dcterms:created xsi:type="dcterms:W3CDTF">2021-01-13T07:08:00Z</dcterms:created>
  <dcterms:modified xsi:type="dcterms:W3CDTF">2021-01-22T03:49:00Z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