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98xqkapwjz73" w:id="0"/>
      <w:bookmarkEnd w:id="0"/>
      <w:r w:rsidDel="00000000" w:rsidR="00000000" w:rsidRPr="00000000">
        <w:rPr>
          <w:color w:val="101010"/>
          <w:sz w:val="24"/>
          <w:szCs w:val="24"/>
          <w:rtl w:val="0"/>
        </w:rPr>
        <w:t xml:space="preserve">一、 💰 建議定價策略（售價評估）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line="288" w:lineRule="auto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BIM 工具的定價邏輯通常以**「能幫工程師省下多少時間（Time is Money）」**來換算。一位 BIM 工程師的月薪約為新台幣 45,000 ~ 80,000 元（平均時薪約 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line="288" w:lineRule="auto"/>
        <w:rPr>
          <w:rFonts w:ascii="Times New Roman" w:cs="Times New Roman" w:eastAsia="Times New Roman" w:hAnsi="Times New Roman"/>
          <w:color w:val="101010"/>
          <w:sz w:val="25"/>
          <w:szCs w:val="25"/>
        </w:rPr>
      </w:pPr>
      <w:r w:rsidDel="00000000" w:rsidR="00000000" w:rsidRPr="00000000">
        <w:rPr>
          <w:rFonts w:ascii="Gungsuh" w:cs="Gungsuh" w:eastAsia="Gungsuh" w:hAnsi="Gungsuh"/>
          <w:color w:val="101010"/>
          <w:sz w:val="25"/>
          <w:szCs w:val="25"/>
          <w:rtl w:val="0"/>
        </w:rPr>
        <w:t xml:space="preserve">250 450元）。如果這個外掛每週能幫他省下2小時反覆點擊屬性面板的時間，一個月就能省下將近8小時（價值約NT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101010"/>
          <w:sz w:val="25"/>
          <w:szCs w:val="25"/>
          <w:rtl w:val="0"/>
        </w:rPr>
        <w:t xml:space="preserve">250 450元）。如果這個外掛每週能幫他省下2小時反覆點擊屬性面板的時間，一個月就能省下將近8小時（價值約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01010"/>
          <w:sz w:val="25"/>
          <w:szCs w:val="25"/>
          <w:rtl w:val="0"/>
        </w:rPr>
        <w:t xml:space="preserve">NT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2,500 ~ 3,500 元）。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因此，建議採取以下定價方案：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645"/>
        <w:gridCol w:w="3360"/>
        <w:tblGridChange w:id="0">
          <w:tblGrid>
            <w:gridCol w:w="1830"/>
            <w:gridCol w:w="3645"/>
            <w:gridCol w:w="336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授權模式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建議售價 (新台幣)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適用對象與定位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個人專業版 (年約訂閱)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color w:val="101010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NT</w:t>
            </w: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2,400/年&lt;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01010"/>
                <w:sz w:val="25"/>
                <w:szCs w:val="25"/>
                <w:rtl w:val="0"/>
              </w:rPr>
              <w:t xml:space="preserve">br</w:t>
            </w: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&gt;∗(平均每月約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01010"/>
                <w:sz w:val="25"/>
                <w:szCs w:val="25"/>
                <w:rtl w:val="0"/>
              </w:rPr>
              <w:t xml:space="preserve">NT</w:t>
            </w:r>
            <w:r w:rsidDel="00000000" w:rsidR="00000000" w:rsidRPr="00000000">
              <w:rPr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 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適合個人接案、BIM 自由工作者、中小型工程師。定價門檻低，極易推廣與建立基本用戶群。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企業買斷版 (單機永久)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NT$ 7,000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 / 套</w:t>
            </w:r>
          </w:p>
          <w:p w:rsidR="00000000" w:rsidDel="00000000" w:rsidP="00000000" w:rsidRDefault="00000000" w:rsidRPr="00000000" w14:paraId="0000000F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(含首年更新，次年維護費20%)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適合一般營造廠、設計事務所、BIM 顧問公司。企業編列軟體預算時，這筆金額非常容易通過審核。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企業團體授權 (Site License)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NT$ 35,000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 / 包</w:t>
            </w:r>
          </w:p>
          <w:p w:rsidR="00000000" w:rsidDel="00000000" w:rsidP="00000000" w:rsidRDefault="00000000" w:rsidRPr="00000000" w14:paraId="00000013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(提供 5~10 套授權)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針對中大型 BIM 團隊，包套銷售更具吸引力，也方便企業採購部門統一請款。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hxhazj97jup9" w:id="1"/>
      <w:bookmarkEnd w:id="1"/>
      <w:r w:rsidDel="00000000" w:rsidR="00000000" w:rsidRPr="00000000">
        <w:rPr>
          <w:color w:val="101010"/>
          <w:sz w:val="24"/>
          <w:szCs w:val="24"/>
          <w:rtl w:val="0"/>
        </w:rPr>
        <w:t xml:space="preserve">二、 🚀 本商品的「絕對競爭力」分析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這個外掛在目前的 BIM 輔助軟體市場中，有以下幾個難以被取代的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絕對優勢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2131kh22c71c" w:id="2"/>
      <w:bookmarkEnd w:id="2"/>
      <w:r w:rsidDel="00000000" w:rsidR="00000000" w:rsidRPr="00000000">
        <w:rPr>
          <w:color w:val="101010"/>
          <w:sz w:val="21"/>
          <w:szCs w:val="21"/>
          <w:rtl w:val="0"/>
        </w:rPr>
        <w:t xml:space="preserve">1. 極致的「反直覺點擊」優化（痛點解決力 🌟🌟🌟🌟🌟）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原生痛點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：在 Navisworks 中，要看一個管線的管徑、系統名稱或高程，必須在右側「屬性」面板中，在「Revit 管道」、「元素」、「系統」等多個分頁中來回點選、翻找。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絕對優勢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：本外掛將最核心的數據（管徑、系統、系統類別、高程、長度、材質等）直接提取並呈現在左下角的懸浮 HUD 面板上。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點選即看，點選率從原先的「3~4 次點擊 + 尋找」簡化為「0 次多餘點擊，即時顯示」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。這對於高密度的機電（MEP）避碰檢查與審查來說，是極具吸引力的效率神器。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javxbnb6axjn" w:id="3"/>
      <w:bookmarkEnd w:id="3"/>
      <w:r w:rsidDel="00000000" w:rsidR="00000000" w:rsidRPr="00000000">
        <w:rPr>
          <w:color w:val="101010"/>
          <w:sz w:val="21"/>
          <w:szCs w:val="21"/>
          <w:rtl w:val="0"/>
        </w:rPr>
        <w:t xml:space="preserve">2. 強大的離線授權與安全保障機制（商業化能力 🌟🌟🌟🌟🌟）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硬體綁定 (Hardware Lock)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：內建了硬體碼（CPU + 主機板序號）的加密演算法，一機一金鑰，無法輕易複製或盜用。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100% 離線運行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：很多大型公共工程、台積電廠房工程（High-Tech Fab）的 BIM 辦公室因為資安規定，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完全禁止電腦連接外網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。本外掛的離線授權機制（Offline Activation）使其能完美打入這些最賺錢、要求最嚴格的封閉式廠區專案。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g4fh53nnl8fo" w:id="4"/>
      <w:bookmarkEnd w:id="4"/>
      <w:r w:rsidDel="00000000" w:rsidR="00000000" w:rsidRPr="00000000">
        <w:rPr>
          <w:color w:val="101010"/>
          <w:sz w:val="21"/>
          <w:szCs w:val="21"/>
          <w:rtl w:val="0"/>
        </w:rPr>
        <w:t xml:space="preserve">3. 雙引擎架構，相容未來 5 年的 Navisworks 版本（產品生命力 🌟🌟🌟🌟）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我們為此開發了雙編譯引擎：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.NET Framework 4.8 引擎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：相容現行主流的 Navisworks 2022、2023、2024。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.NET 8.0 獨立隔離引擎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：相容微軟新世代 .NET 核心的 Navisworks 2025、2026、2027。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這意味著您的客戶在升級 Navisworks 版本時，您不需重寫程式碼即可為他們提供支援，產品生命週期極長。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s5wrq2fa8z17" w:id="5"/>
      <w:bookmarkEnd w:id="5"/>
      <w:r w:rsidDel="00000000" w:rsidR="00000000" w:rsidRPr="00000000">
        <w:rPr>
          <w:color w:val="101010"/>
          <w:sz w:val="21"/>
          <w:szCs w:val="21"/>
          <w:rtl w:val="0"/>
        </w:rPr>
        <w:t xml:space="preserve">4. 高效能、不卡頓的運行速度（技術壁壘 🌟🌟🌟🌟）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許多外掛在加載大型廠區 NWC（動輒數百萬個構件）時，每次切換選取都會造成滑鼠轉圈圈卡頓。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本外掛採用非同步底層監聽（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EventWatcherPlugin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），只在選取改變時觸發極速篩選，在記憶體消耗與響應速度上達到工業級的流暢度。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2ss1v2y8jofx" w:id="6"/>
      <w:bookmarkEnd w:id="6"/>
      <w:r w:rsidDel="00000000" w:rsidR="00000000" w:rsidRPr="00000000">
        <w:rPr>
          <w:color w:val="101010"/>
          <w:sz w:val="24"/>
          <w:szCs w:val="24"/>
          <w:rtl w:val="0"/>
        </w:rPr>
        <w:t xml:space="preserve">三、 💡 商業推廣建議：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您可以先錄製一段 30 秒的對比短片（一邊是原生的繁瑣翻找，一邊是使用您的外掛點擊即現），發布到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FB 的 BIM 技術社群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LINE 交流群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或 </w:t>
      </w:r>
      <w:r w:rsidDel="00000000" w:rsidR="00000000" w:rsidRPr="00000000">
        <w:rPr>
          <w:b w:val="1"/>
          <w:bCs w:val="1"/>
          <w:color w:val="101010"/>
          <w:sz w:val="21"/>
          <w:szCs w:val="21"/>
          <w:rtl w:val="0"/>
        </w:rPr>
        <w:t xml:space="preserve">LinkedIn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上，並提供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「免費試用 7 天」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。因為有內建的專業金鑰產生器，您在推廣與收取授權費上會非常輕鬆、有系統！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