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http://schemas.openxmlformats.org/drawingml/2006/wordprocessingDrawing" xmlns:a="http://schemas.openxmlformats.org/drawingml/2006/main" xmlns:w="http://schemas.openxmlformats.org/wordprocessingml/2006/main" xmlns:r="http://schemas.openxmlformats.org/officeDocument/2006/relationships">
  <w:body>
    <w:p>
      <w:pPr>
        <w:pStyle w:val="000015"/>
        <w:rPr/>
      </w:pPr>
      <w:bookmarkStart w:id="1" w:name="_Toc198285991"/>
      <w:r>
        <w:rPr>
          <w:rFonts w:hint="eastAsia"/>
        </w:rPr>
        <w:t>软件架构文档(SAD)</w:t>
      </w:r>
      <w:bookmarkEnd w:id="1"/>
    </w:p>
    <w:p>
      <w:pPr>
        <w:pStyle w:val="000017"/>
        <w:rPr/>
      </w:pPr>
      <w:r>
        <w:rPr>
          <w:lang w:val="zh-CN"/>
        </w:rPr>
        <w:t>目录</w:t>
      </w:r>
    </w:p>
    <w:p>
      <w:pPr>
        <w:pStyle w:val="000011"/>
        <w:tabs>
          <w:tab w:val="right" w:leader="dot" w:pos="8296"/>
        </w:tabs>
        <w:rPr>
          <w:rFonts w:hint="eastAsia" w:ascii="等线" w:hAnsi="等线" w:eastAsia="等线"/>
          <w:noProof/>
          <w:sz w:val="22"/>
          <w:szCs w:val="24"/>
        </w:rPr>
      </w:pPr>
      <w:r>
        <w:rPr/>
        <w:fldChar w:fldCharType="begin"/>
      </w:r>
      <w:r>
        <w:rPr/>
        <w:instrText xml:space="preserve"> TOC \o "1-3" \h \z \u </w:instrText>
      </w:r>
      <w:r>
        <w:rPr/>
        <w:fldChar w:fldCharType="separate"/>
      </w:r>
      <w:r>
        <w:rPr>
          <w:rStyle w:val="000014"/>
          <w:rFonts w:hint="eastAsia"/>
          <w:noProof/>
        </w:rPr>
        <w:fldChar w:fldCharType="begin"/>
      </w:r>
      <w:r>
        <w:rPr>
          <w:rStyle w:val="000014"/>
          <w:rFonts w:hint="eastAsia"/>
          <w:noProof/>
        </w:rPr>
        <w:instrText xml:space="preserve"> </w:instrText>
      </w:r>
      <w:r>
        <w:rPr>
          <w:rFonts w:hint="eastAsia"/>
          <w:noProof/>
        </w:rPr>
        <w:t>HYPERLINK \l "_Toc198285991"</w:t>
      </w:r>
      <w:r>
        <w:rPr>
          <w:rStyle w:val="000014"/>
          <w:rFonts w:hint="eastAsia"/>
          <w:noProof/>
        </w:rPr>
        <w:instrText xml:space="preserve"> </w:instrText>
      </w:r>
      <w:r>
        <w:rPr>
          <w:rStyle w:val="000014"/>
          <w:rFonts w:hint="eastAsia"/>
          <w:noProof/>
        </w:rPr>
        <w:fldChar w:fldCharType="separate"/>
      </w:r>
      <w:r>
        <w:rPr>
          <w:rStyle w:val="000014"/>
          <w:rFonts w:hint="eastAsia"/>
          <w:noProof/>
        </w:rPr>
        <w:t>软件架构文档(SAD)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_Toc198285991 \h</w:t>
      </w:r>
      <w:r>
        <w:rPr>
          <w:rFonts w:hint="eastAsia"/>
          <w:noProof/>
          <w:webHidden/>
        </w:rPr>
        <w:instrText xml:space="preserve"> </w:instrText>
      </w:r>
      <w:r>
        <w:rPr>
          <w:noProof/>
          <w:webHidden/>
        </w:rPr>
        <w:fldChar w:fldCharType="separate"/>
      </w:r>
      <w:r>
        <w:rPr>
          <w:noProof/>
          <w:webHidden/>
        </w:rPr>
        <w:t>1</w:t>
      </w:r>
      <w:r>
        <w:rPr>
          <w:rFonts w:hint="eastAsia"/>
          <w:noProof/>
          <w:webHidden/>
        </w:rPr>
        <w:fldChar w:fldCharType="end"/>
      </w:r>
      <w:r>
        <w:rPr>
          <w:rStyle w:val="000014"/>
          <w:rFonts w:hint="eastAsia"/>
          <w:noProof/>
        </w:rPr>
        <w:fldChar w:fldCharType="end"/>
      </w:r>
    </w:p>
    <w:p>
      <w:pPr>
        <w:pStyle w:val="000011"/>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"_Toc198285992"</w:t>
      </w:r>
      <w:r>
        <w:rPr>
          <w:rStyle w:val="000014"/>
          <w:rFonts w:hint="eastAsia"/>
          <w:noProof/>
        </w:rPr>
        <w:instrText xml:space="preserve"> </w:instrText>
      </w:r>
      <w:r>
        <w:rPr>
          <w:rStyle w:val="000014"/>
          <w:rFonts w:hint="eastAsia"/>
          <w:noProof/>
        </w:rPr>
        <w:fldChar w:fldCharType="separate"/>
      </w:r>
      <w:r>
        <w:rPr>
          <w:rStyle w:val="000014"/>
          <w:rFonts w:hint="eastAsia"/>
          <w:noProof/>
        </w:rPr>
        <w:t>1引言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_Toc198285992 \h</w:t>
      </w:r>
      <w:r>
        <w:rPr>
          <w:rFonts w:hint="eastAsia"/>
          <w:noProof/>
          <w:webHidden/>
        </w:rPr>
        <w:instrText xml:space="preserve"> </w:instrText>
      </w:r>
      <w:r>
        <w:rPr>
          <w:noProof/>
          <w:webHidden/>
        </w:rPr>
        <w:fldChar w:fldCharType="separate"/>
      </w:r>
      <w:r>
        <w:rPr>
          <w:noProof/>
          <w:webHidden/>
        </w:rPr>
        <w:t>2</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"_Toc198285993"</w:t>
      </w:r>
      <w:r>
        <w:rPr>
          <w:rStyle w:val="000014"/>
          <w:rFonts w:hint="eastAsia"/>
          <w:noProof/>
        </w:rPr>
        <w:instrText xml:space="preserve"> </w:instrText>
      </w:r>
      <w:r>
        <w:rPr>
          <w:rStyle w:val="000014"/>
          <w:rFonts w:hint="eastAsia"/>
          <w:noProof/>
        </w:rPr>
        <w:fldChar w:fldCharType="separate"/>
      </w:r>
      <w:r>
        <w:rPr>
          <w:rStyle w:val="000014"/>
          <w:rFonts w:hint="eastAsia"/>
          <w:noProof/>
        </w:rPr>
        <w:t>1.1标识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_Toc198285993 \h</w:t>
      </w:r>
      <w:r>
        <w:rPr>
          <w:rFonts w:hint="eastAsia"/>
          <w:noProof/>
          <w:webHidden/>
        </w:rPr>
        <w:instrText xml:space="preserve"> </w:instrText>
      </w:r>
      <w:r>
        <w:rPr>
          <w:noProof/>
          <w:webHidden/>
        </w:rPr>
        <w:fldChar w:fldCharType="separate"/>
      </w:r>
      <w:r>
        <w:rPr>
          <w:noProof/>
          <w:webHidden/>
        </w:rPr>
        <w:t>2</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"_Toc198285994"</w:t>
      </w:r>
      <w:r>
        <w:rPr>
          <w:rStyle w:val="000014"/>
          <w:rFonts w:hint="eastAsia"/>
          <w:noProof/>
        </w:rPr>
        <w:instrText xml:space="preserve"> </w:instrText>
      </w:r>
      <w:r>
        <w:rPr>
          <w:rStyle w:val="000014"/>
          <w:rFonts w:hint="eastAsia"/>
          <w:noProof/>
        </w:rPr>
        <w:fldChar w:fldCharType="separate"/>
      </w:r>
      <w:r>
        <w:rPr>
          <w:rStyle w:val="000014"/>
          <w:rFonts w:hint="eastAsia"/>
          <w:noProof/>
        </w:rPr>
        <w:t>1.2系统概述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_Toc198285994 \h</w:t>
      </w:r>
      <w:r>
        <w:rPr>
          <w:rFonts w:hint="eastAsia"/>
          <w:noProof/>
          <w:webHidden/>
        </w:rPr>
        <w:instrText xml:space="preserve"> </w:instrText>
      </w:r>
      <w:r>
        <w:rPr>
          <w:noProof/>
          <w:webHidden/>
        </w:rPr>
        <w:fldChar w:fldCharType="separate"/>
      </w:r>
      <w:r>
        <w:rPr>
          <w:noProof/>
          <w:webHidden/>
        </w:rPr>
        <w:t>2</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"_Toc198285995"</w:t>
      </w:r>
      <w:r>
        <w:rPr>
          <w:rStyle w:val="000014"/>
          <w:rFonts w:hint="eastAsia"/>
          <w:noProof/>
        </w:rPr>
        <w:instrText xml:space="preserve"> </w:instrText>
      </w:r>
      <w:r>
        <w:rPr>
          <w:rStyle w:val="000014"/>
          <w:rFonts w:hint="eastAsia"/>
          <w:noProof/>
        </w:rPr>
        <w:fldChar w:fldCharType="separate"/>
      </w:r>
      <w:r>
        <w:rPr>
          <w:rStyle w:val="000014"/>
          <w:rFonts w:hint="eastAsia"/>
          <w:noProof/>
        </w:rPr>
        <w:t>1.3文档概述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_Toc198285995 \h</w:t>
      </w:r>
      <w:r>
        <w:rPr>
          <w:rFonts w:hint="eastAsia"/>
          <w:noProof/>
          <w:webHidden/>
        </w:rPr>
        <w:instrText xml:space="preserve"> </w:instrText>
      </w:r>
      <w:r>
        <w:rPr>
          <w:noProof/>
          <w:webHidden/>
        </w:rPr>
        <w:fldChar w:fldCharType="separate"/>
      </w:r>
      <w:r>
        <w:rPr>
          <w:noProof/>
          <w:webHidden/>
        </w:rPr>
        <w:t>2</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"_Toc198285996"</w:t>
      </w:r>
      <w:r>
        <w:rPr>
          <w:rStyle w:val="000014"/>
          <w:rFonts w:hint="eastAsia"/>
          <w:noProof/>
        </w:rPr>
        <w:instrText xml:space="preserve"> </w:instrText>
      </w:r>
      <w:r>
        <w:rPr>
          <w:rStyle w:val="000014"/>
          <w:rFonts w:hint="eastAsia"/>
          <w:noProof/>
        </w:rPr>
        <w:fldChar w:fldCharType="separate"/>
      </w:r>
      <w:r>
        <w:rPr>
          <w:rStyle w:val="000014"/>
          <w:rFonts w:hint="eastAsia"/>
          <w:noProof/>
        </w:rPr>
        <w:t>1.4基线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_Toc198285996 \h</w:t>
      </w:r>
      <w:r>
        <w:rPr>
          <w:rFonts w:hint="eastAsia"/>
          <w:noProof/>
          <w:webHidden/>
        </w:rPr>
        <w:instrText xml:space="preserve"> </w:instrText>
      </w:r>
      <w:r>
        <w:rPr>
          <w:noProof/>
          <w:webHidden/>
        </w:rPr>
        <w:fldChar w:fldCharType="separate"/>
      </w:r>
      <w:r>
        <w:rPr>
          <w:noProof/>
          <w:webHidden/>
        </w:rPr>
        <w:t>2</w:t>
      </w:r>
      <w:r>
        <w:rPr>
          <w:rFonts w:hint="eastAsia"/>
          <w:noProof/>
          <w:webHidden/>
        </w:rPr>
        <w:fldChar w:fldCharType="end"/>
      </w:r>
      <w:r>
        <w:rPr>
          <w:rStyle w:val="000014"/>
          <w:rFonts w:hint="eastAsia"/>
          <w:noProof/>
        </w:rPr>
        <w:fldChar w:fldCharType="end"/>
      </w:r>
    </w:p>
    <w:p>
      <w:pPr>
        <w:pStyle w:val="000011"/>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"_Toc198285997"</w:t>
      </w:r>
      <w:r>
        <w:rPr>
          <w:rStyle w:val="000014"/>
          <w:rFonts w:hint="eastAsia"/>
          <w:noProof/>
        </w:rPr>
        <w:instrText xml:space="preserve"> </w:instrText>
      </w:r>
      <w:r>
        <w:rPr>
          <w:rStyle w:val="000014"/>
          <w:rFonts w:hint="eastAsia"/>
          <w:noProof/>
        </w:rPr>
        <w:fldChar w:fldCharType="separate"/>
      </w:r>
      <w:r>
        <w:rPr>
          <w:rStyle w:val="000014"/>
          <w:rFonts w:hint="eastAsia"/>
          <w:noProof/>
        </w:rPr>
        <w:t>2引用文件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_Toc198285997 \h</w:t>
      </w:r>
      <w:r>
        <w:rPr>
          <w:rFonts w:hint="eastAsia"/>
          <w:noProof/>
          <w:webHidden/>
        </w:rPr>
        <w:instrText xml:space="preserve"> </w:instrText>
      </w:r>
      <w:r>
        <w:rPr>
          <w:noProof/>
          <w:webHidden/>
        </w:rPr>
        <w:fldChar w:fldCharType="separate"/>
      </w:r>
      <w:r>
        <w:rPr>
          <w:noProof/>
          <w:webHidden/>
        </w:rPr>
        <w:t>2</w:t>
      </w:r>
      <w:r>
        <w:rPr>
          <w:rFonts w:hint="eastAsia"/>
          <w:noProof/>
          <w:webHidden/>
        </w:rPr>
        <w:fldChar w:fldCharType="end"/>
      </w:r>
      <w:r>
        <w:rPr>
          <w:rStyle w:val="000014"/>
          <w:rFonts w:hint="eastAsia"/>
          <w:noProof/>
        </w:rPr>
        <w:fldChar w:fldCharType="end"/>
      </w:r>
    </w:p>
    <w:p>
      <w:pPr>
        <w:pStyle w:val="000011"/>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"_Toc198285998"</w:t>
      </w:r>
      <w:r>
        <w:rPr>
          <w:rStyle w:val="000014"/>
          <w:rFonts w:hint="eastAsia"/>
          <w:noProof/>
        </w:rPr>
        <w:instrText xml:space="preserve"> </w:instrText>
      </w:r>
      <w:r>
        <w:rPr>
          <w:rStyle w:val="000014"/>
          <w:rFonts w:hint="eastAsia"/>
          <w:noProof/>
        </w:rPr>
        <w:fldChar w:fldCharType="separate"/>
      </w:r>
      <w:r>
        <w:rPr>
          <w:rStyle w:val="000014"/>
          <w:rFonts w:hint="eastAsia"/>
          <w:noProof/>
        </w:rPr>
        <w:t>3 CSCI级设计决策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_Toc198285998 \h</w:t>
      </w:r>
      <w:r>
        <w:rPr>
          <w:rFonts w:hint="eastAsia"/>
          <w:noProof/>
          <w:webHidden/>
        </w:rPr>
        <w:instrText xml:space="preserve"> </w:instrText>
      </w:r>
      <w:r>
        <w:rPr>
          <w:noProof/>
          <w:webHidden/>
        </w:rPr>
        <w:fldChar w:fldCharType="separate"/>
      </w:r>
      <w:r>
        <w:rPr>
          <w:noProof/>
          <w:webHidden/>
        </w:rPr>
        <w:t>3</w:t>
      </w:r>
      <w:r>
        <w:rPr>
          <w:rFonts w:hint="eastAsia"/>
          <w:noProof/>
          <w:webHidden/>
        </w:rPr>
        <w:fldChar w:fldCharType="end"/>
      </w:r>
      <w:r>
        <w:rPr>
          <w:rStyle w:val="000014"/>
          <w:rFonts w:hint="eastAsia"/>
          <w:noProof/>
        </w:rPr>
        <w:fldChar w:fldCharType="end"/>
      </w:r>
    </w:p>
    <w:p>
      <w:pPr>
        <w:pStyle w:val="000011"/>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"_Toc198285999"</w:t>
      </w:r>
      <w:r>
        <w:rPr>
          <w:rStyle w:val="000014"/>
          <w:rFonts w:hint="eastAsia"/>
          <w:noProof/>
        </w:rPr>
        <w:instrText xml:space="preserve"> </w:instrText>
      </w:r>
      <w:r>
        <w:rPr>
          <w:rStyle w:val="000014"/>
          <w:rFonts w:hint="eastAsia"/>
          <w:noProof/>
        </w:rPr>
        <w:fldChar w:fldCharType="separate"/>
      </w:r>
      <w:r>
        <w:rPr>
          <w:rStyle w:val="000014"/>
          <w:rFonts w:hint="eastAsia"/>
          <w:noProof/>
        </w:rPr>
        <w:t>4 CSCI体系结构设计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_Toc198285999 \h</w:t>
      </w:r>
      <w:r>
        <w:rPr>
          <w:rFonts w:hint="eastAsia"/>
          <w:noProof/>
          <w:webHidden/>
        </w:rPr>
        <w:instrText xml:space="preserve"> </w:instrText>
      </w:r>
      <w:r>
        <w:rPr>
          <w:noProof/>
          <w:webHidden/>
        </w:rPr>
        <w:fldChar w:fldCharType="separate"/>
      </w:r>
      <w:r>
        <w:rPr>
          <w:noProof/>
          <w:webHidden/>
        </w:rPr>
        <w:t>4</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"_Toc198286000"</w:t>
      </w:r>
      <w:r>
        <w:rPr>
          <w:rStyle w:val="000014"/>
          <w:rFonts w:hint="eastAsia"/>
          <w:noProof/>
        </w:rPr>
        <w:instrText xml:space="preserve"> </w:instrText>
      </w:r>
      <w:r>
        <w:rPr>
          <w:rStyle w:val="000014"/>
          <w:rFonts w:hint="eastAsia"/>
          <w:noProof/>
        </w:rPr>
        <w:fldChar w:fldCharType="separate"/>
      </w:r>
      <w:r>
        <w:rPr>
          <w:rStyle w:val="000014"/>
          <w:rFonts w:hint="eastAsia"/>
          <w:noProof/>
        </w:rPr>
        <w:t>4.1体系结构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_Toc198286000 \h</w:t>
      </w:r>
      <w:r>
        <w:rPr>
          <w:rFonts w:hint="eastAsia"/>
          <w:noProof/>
          <w:webHidden/>
        </w:rPr>
        <w:instrText xml:space="preserve"> </w:instrText>
      </w:r>
      <w:r>
        <w:rPr>
          <w:noProof/>
          <w:webHidden/>
        </w:rPr>
        <w:fldChar w:fldCharType="separate"/>
      </w:r>
      <w:r>
        <w:rPr>
          <w:noProof/>
          <w:webHidden/>
        </w:rPr>
        <w:t>4</w:t>
      </w:r>
      <w:r>
        <w:rPr>
          <w:rFonts w:hint="eastAsia"/>
          <w:noProof/>
          <w:webHidden/>
        </w:rPr>
        <w:fldChar w:fldCharType="end"/>
      </w:r>
      <w:r>
        <w:rPr>
          <w:rStyle w:val="000014"/>
          <w:rFonts w:hint="eastAsia"/>
          <w:noProof/>
        </w:rPr>
        <w:fldChar w:fldCharType="end"/>
      </w:r>
    </w:p>
    <w:p>
      <w:pPr>
        <w:pStyle w:val="000013"/>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"_Toc198286001"</w:t>
      </w:r>
      <w:r>
        <w:rPr>
          <w:rStyle w:val="000014"/>
          <w:rFonts w:hint="eastAsia"/>
          <w:noProof/>
        </w:rPr>
        <w:instrText xml:space="preserve"> </w:instrText>
      </w:r>
      <w:r>
        <w:rPr>
          <w:rStyle w:val="000014"/>
          <w:rFonts w:hint="eastAsia"/>
          <w:noProof/>
        </w:rPr>
        <w:fldChar w:fldCharType="separate"/>
      </w:r>
      <w:r>
        <w:rPr>
          <w:rStyle w:val="000014"/>
          <w:rFonts w:hint="eastAsia"/>
          <w:noProof/>
        </w:rPr>
        <w:t>4.1.1程序(模块)划分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_Toc198286001 \h</w:t>
      </w:r>
      <w:r>
        <w:rPr>
          <w:rFonts w:hint="eastAsia"/>
          <w:noProof/>
          <w:webHidden/>
        </w:rPr>
        <w:instrText xml:space="preserve"> </w:instrText>
      </w:r>
      <w:r>
        <w:rPr>
          <w:noProof/>
          <w:webHidden/>
        </w:rPr>
        <w:fldChar w:fldCharType="separate"/>
      </w:r>
      <w:r>
        <w:rPr>
          <w:noProof/>
          <w:webHidden/>
        </w:rPr>
        <w:t>4</w:t>
      </w:r>
      <w:r>
        <w:rPr>
          <w:rFonts w:hint="eastAsia"/>
          <w:noProof/>
          <w:webHidden/>
        </w:rPr>
        <w:fldChar w:fldCharType="end"/>
      </w:r>
      <w:r>
        <w:rPr>
          <w:rStyle w:val="000014"/>
          <w:rFonts w:hint="eastAsia"/>
          <w:noProof/>
        </w:rPr>
        <w:fldChar w:fldCharType="end"/>
      </w:r>
    </w:p>
    <w:p>
      <w:pPr>
        <w:pStyle w:val="000013"/>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"_Toc198286002"</w:t>
      </w:r>
      <w:r>
        <w:rPr>
          <w:rStyle w:val="000014"/>
          <w:rFonts w:hint="eastAsia"/>
          <w:noProof/>
        </w:rPr>
        <w:instrText xml:space="preserve"> </w:instrText>
      </w:r>
      <w:r>
        <w:rPr>
          <w:rStyle w:val="000014"/>
          <w:rFonts w:hint="eastAsia"/>
          <w:noProof/>
        </w:rPr>
        <w:fldChar w:fldCharType="separate"/>
      </w:r>
      <w:r>
        <w:rPr>
          <w:rStyle w:val="000014"/>
          <w:rFonts w:hint="eastAsia"/>
          <w:noProof/>
        </w:rPr>
        <w:t>4.1.2程序(模块)层次结构关系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_Toc198286002 \h</w:t>
      </w:r>
      <w:r>
        <w:rPr>
          <w:rFonts w:hint="eastAsia"/>
          <w:noProof/>
          <w:webHidden/>
        </w:rPr>
        <w:instrText xml:space="preserve"> </w:instrText>
      </w:r>
      <w:r>
        <w:rPr>
          <w:noProof/>
          <w:webHidden/>
        </w:rPr>
        <w:fldChar w:fldCharType="separate"/>
      </w:r>
      <w:r>
        <w:rPr>
          <w:noProof/>
          <w:webHidden/>
        </w:rPr>
        <w:t>4</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"_Toc198286003"</w:t>
      </w:r>
      <w:r>
        <w:rPr>
          <w:rStyle w:val="000014"/>
          <w:rFonts w:hint="eastAsia"/>
          <w:noProof/>
        </w:rPr>
        <w:instrText xml:space="preserve"> </w:instrText>
      </w:r>
      <w:r>
        <w:rPr>
          <w:rStyle w:val="000014"/>
          <w:rFonts w:hint="eastAsia"/>
          <w:noProof/>
        </w:rPr>
        <w:fldChar w:fldCharType="separate"/>
      </w:r>
      <w:r>
        <w:rPr>
          <w:rStyle w:val="000014"/>
          <w:rFonts w:hint="eastAsia"/>
          <w:noProof/>
        </w:rPr>
        <w:t>4.2全局数据结构说明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_Toc198286003 \h</w:t>
      </w:r>
      <w:r>
        <w:rPr>
          <w:rFonts w:hint="eastAsia"/>
          <w:noProof/>
          <w:webHidden/>
        </w:rPr>
        <w:instrText xml:space="preserve"> </w:instrText>
      </w:r>
      <w:r>
        <w:rPr>
          <w:noProof/>
          <w:webHidden/>
        </w:rPr>
        <w:fldChar w:fldCharType="separate"/>
      </w:r>
      <w:r>
        <w:rPr>
          <w:noProof/>
          <w:webHidden/>
        </w:rPr>
        <w:t>5</w:t>
      </w:r>
      <w:r>
        <w:rPr>
          <w:rFonts w:hint="eastAsia"/>
          <w:noProof/>
          <w:webHidden/>
        </w:rPr>
        <w:fldChar w:fldCharType="end"/>
      </w:r>
      <w:r>
        <w:rPr>
          <w:rStyle w:val="000014"/>
          <w:rFonts w:hint="eastAsia"/>
          <w:noProof/>
        </w:rPr>
        <w:fldChar w:fldCharType="end"/>
      </w:r>
    </w:p>
    <w:p>
      <w:pPr>
        <w:pStyle w:val="000013"/>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"_Toc198286004"</w:t>
      </w:r>
      <w:r>
        <w:rPr>
          <w:rStyle w:val="000014"/>
          <w:rFonts w:hint="eastAsia"/>
          <w:noProof/>
        </w:rPr>
        <w:instrText xml:space="preserve"> </w:instrText>
      </w:r>
      <w:r>
        <w:rPr>
          <w:rStyle w:val="000014"/>
          <w:rFonts w:hint="eastAsia"/>
          <w:noProof/>
        </w:rPr>
        <w:fldChar w:fldCharType="separate"/>
      </w:r>
      <w:r>
        <w:rPr>
          <w:rStyle w:val="000014"/>
          <w:rFonts w:hint="eastAsia"/>
          <w:noProof/>
        </w:rPr>
        <w:t>4.2.1常量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_Toc198286004 \h</w:t>
      </w:r>
      <w:r>
        <w:rPr>
          <w:rFonts w:hint="eastAsia"/>
          <w:noProof/>
          <w:webHidden/>
        </w:rPr>
        <w:instrText xml:space="preserve"> </w:instrText>
      </w:r>
      <w:r>
        <w:rPr>
          <w:noProof/>
          <w:webHidden/>
        </w:rPr>
        <w:fldChar w:fldCharType="separate"/>
      </w:r>
      <w:r>
        <w:rPr>
          <w:noProof/>
          <w:webHidden/>
        </w:rPr>
        <w:t>5</w:t>
      </w:r>
      <w:r>
        <w:rPr>
          <w:rFonts w:hint="eastAsia"/>
          <w:noProof/>
          <w:webHidden/>
        </w:rPr>
        <w:fldChar w:fldCharType="end"/>
      </w:r>
      <w:r>
        <w:rPr>
          <w:rStyle w:val="000014"/>
          <w:rFonts w:hint="eastAsia"/>
          <w:noProof/>
        </w:rPr>
        <w:fldChar w:fldCharType="end"/>
      </w:r>
    </w:p>
    <w:p>
      <w:pPr>
        <w:pStyle w:val="000013"/>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"_Toc198286005"</w:t>
      </w:r>
      <w:r>
        <w:rPr>
          <w:rStyle w:val="000014"/>
          <w:rFonts w:hint="eastAsia"/>
          <w:noProof/>
        </w:rPr>
        <w:instrText xml:space="preserve"> </w:instrText>
      </w:r>
      <w:r>
        <w:rPr>
          <w:rStyle w:val="000014"/>
          <w:rFonts w:hint="eastAsia"/>
          <w:noProof/>
        </w:rPr>
        <w:fldChar w:fldCharType="separate"/>
      </w:r>
      <w:r>
        <w:rPr>
          <w:rStyle w:val="000014"/>
          <w:rFonts w:hint="eastAsia"/>
          <w:noProof/>
        </w:rPr>
        <w:t>4.2.2变量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_Toc198286005 \h</w:t>
      </w:r>
      <w:r>
        <w:rPr>
          <w:rFonts w:hint="eastAsia"/>
          <w:noProof/>
          <w:webHidden/>
        </w:rPr>
        <w:instrText xml:space="preserve"> </w:instrText>
      </w:r>
      <w:r>
        <w:rPr>
          <w:noProof/>
          <w:webHidden/>
        </w:rPr>
        <w:fldChar w:fldCharType="separate"/>
      </w:r>
      <w:r>
        <w:rPr>
          <w:noProof/>
          <w:webHidden/>
        </w:rPr>
        <w:t>5</w:t>
      </w:r>
      <w:r>
        <w:rPr>
          <w:rFonts w:hint="eastAsia"/>
          <w:noProof/>
          <w:webHidden/>
        </w:rPr>
        <w:fldChar w:fldCharType="end"/>
      </w:r>
      <w:r>
        <w:rPr>
          <w:rStyle w:val="000014"/>
          <w:rFonts w:hint="eastAsia"/>
          <w:noProof/>
        </w:rPr>
        <w:fldChar w:fldCharType="end"/>
      </w:r>
    </w:p>
    <w:p>
      <w:pPr>
        <w:pStyle w:val="000013"/>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"_Toc198286006"</w:t>
      </w:r>
      <w:r>
        <w:rPr>
          <w:rStyle w:val="000014"/>
          <w:rFonts w:hint="eastAsia"/>
          <w:noProof/>
        </w:rPr>
        <w:instrText xml:space="preserve"> </w:instrText>
      </w:r>
      <w:r>
        <w:rPr>
          <w:rStyle w:val="000014"/>
          <w:rFonts w:hint="eastAsia"/>
          <w:noProof/>
        </w:rPr>
        <w:fldChar w:fldCharType="separate"/>
      </w:r>
      <w:r>
        <w:rPr>
          <w:rStyle w:val="000014"/>
          <w:rFonts w:hint="eastAsia"/>
          <w:noProof/>
        </w:rPr>
        <w:t>4.2.3数据结构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_Toc198286006 \h</w:t>
      </w:r>
      <w:r>
        <w:rPr>
          <w:rFonts w:hint="eastAsia"/>
          <w:noProof/>
          <w:webHidden/>
        </w:rPr>
        <w:instrText xml:space="preserve"> </w:instrText>
      </w:r>
      <w:r>
        <w:rPr>
          <w:noProof/>
          <w:webHidden/>
        </w:rPr>
        <w:fldChar w:fldCharType="separate"/>
      </w:r>
      <w:r>
        <w:rPr>
          <w:noProof/>
          <w:webHidden/>
        </w:rPr>
        <w:t>5</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"_Toc198286007"</w:t>
      </w:r>
      <w:r>
        <w:rPr>
          <w:rStyle w:val="000014"/>
          <w:rFonts w:hint="eastAsia"/>
          <w:noProof/>
        </w:rPr>
        <w:instrText xml:space="preserve"> </w:instrText>
      </w:r>
      <w:r>
        <w:rPr>
          <w:rStyle w:val="000014"/>
          <w:rFonts w:hint="eastAsia"/>
          <w:noProof/>
        </w:rPr>
        <w:fldChar w:fldCharType="separate"/>
      </w:r>
      <w:r>
        <w:rPr>
          <w:rStyle w:val="000014"/>
          <w:rFonts w:hint="eastAsia"/>
          <w:noProof/>
        </w:rPr>
        <w:t>4.3 CSCI部件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_Toc198286007 \h</w:t>
      </w:r>
      <w:r>
        <w:rPr>
          <w:rFonts w:hint="eastAsia"/>
          <w:noProof/>
          <w:webHidden/>
        </w:rPr>
        <w:instrText xml:space="preserve"> </w:instrText>
      </w:r>
      <w:r>
        <w:rPr>
          <w:noProof/>
          <w:webHidden/>
        </w:rPr>
        <w:fldChar w:fldCharType="separate"/>
      </w:r>
      <w:r>
        <w:rPr>
          <w:noProof/>
          <w:webHidden/>
        </w:rPr>
        <w:t>5</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"_Toc198286008"</w:t>
      </w:r>
      <w:r>
        <w:rPr>
          <w:rStyle w:val="000014"/>
          <w:rFonts w:hint="eastAsia"/>
          <w:noProof/>
        </w:rPr>
        <w:instrText xml:space="preserve"> </w:instrText>
      </w:r>
      <w:r>
        <w:rPr>
          <w:rStyle w:val="000014"/>
          <w:rFonts w:hint="eastAsia"/>
          <w:noProof/>
        </w:rPr>
        <w:fldChar w:fldCharType="separate"/>
      </w:r>
      <w:r>
        <w:rPr>
          <w:rStyle w:val="000014"/>
          <w:rFonts w:hint="eastAsia"/>
          <w:noProof/>
        </w:rPr>
        <w:t>4.4执行概念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_Toc198286008 \h</w:t>
      </w:r>
      <w:r>
        <w:rPr>
          <w:rFonts w:hint="eastAsia"/>
          <w:noProof/>
          <w:webHidden/>
        </w:rPr>
        <w:instrText xml:space="preserve"> </w:instrText>
      </w:r>
      <w:r>
        <w:rPr>
          <w:noProof/>
          <w:webHidden/>
        </w:rPr>
        <w:fldChar w:fldCharType="separate"/>
      </w:r>
      <w:r>
        <w:rPr>
          <w:noProof/>
          <w:webHidden/>
        </w:rPr>
        <w:t>6</w:t>
      </w:r>
      <w:r>
        <w:rPr>
          <w:rFonts w:hint="eastAsia"/>
          <w:noProof/>
          <w:webHidden/>
        </w:rPr>
        <w:fldChar w:fldCharType="end"/>
      </w:r>
      <w:r>
        <w:rPr>
          <w:rStyle w:val="000014"/>
          <w:rFonts w:hint="eastAsia"/>
          <w:noProof/>
        </w:rPr>
        <w:fldChar w:fldCharType="end"/>
      </w:r>
    </w:p>
    <w:p>
      <w:pPr>
        <w:pStyle w:val="000012"/>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"_Toc198286009"</w:t>
      </w:r>
      <w:r>
        <w:rPr>
          <w:rStyle w:val="000014"/>
          <w:rFonts w:hint="eastAsia"/>
          <w:noProof/>
        </w:rPr>
        <w:instrText xml:space="preserve"> </w:instrText>
      </w:r>
      <w:r>
        <w:rPr>
          <w:rStyle w:val="000014"/>
          <w:rFonts w:hint="eastAsia"/>
          <w:noProof/>
        </w:rPr>
        <w:fldChar w:fldCharType="separate"/>
      </w:r>
      <w:r>
        <w:rPr>
          <w:rStyle w:val="000014"/>
          <w:rFonts w:hint="eastAsia"/>
          <w:noProof/>
        </w:rPr>
        <w:t>4.5接口设计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_Toc198286009 \h</w:t>
      </w:r>
      <w:r>
        <w:rPr>
          <w:rFonts w:hint="eastAsia"/>
          <w:noProof/>
          <w:webHidden/>
        </w:rPr>
        <w:instrText xml:space="preserve"> </w:instrText>
      </w:r>
      <w:r>
        <w:rPr>
          <w:noProof/>
          <w:webHidden/>
        </w:rPr>
        <w:fldChar w:fldCharType="separate"/>
      </w:r>
      <w:r>
        <w:rPr>
          <w:noProof/>
          <w:webHidden/>
        </w:rPr>
        <w:t>6</w:t>
      </w:r>
      <w:r>
        <w:rPr>
          <w:rFonts w:hint="eastAsia"/>
          <w:noProof/>
          <w:webHidden/>
        </w:rPr>
        <w:fldChar w:fldCharType="end"/>
      </w:r>
      <w:r>
        <w:rPr>
          <w:rStyle w:val="000014"/>
          <w:rFonts w:hint="eastAsia"/>
          <w:noProof/>
        </w:rPr>
        <w:fldChar w:fldCharType="end"/>
      </w:r>
    </w:p>
    <w:p>
      <w:pPr>
        <w:pStyle w:val="000011"/>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"_Toc198286010"</w:t>
      </w:r>
      <w:r>
        <w:rPr>
          <w:rStyle w:val="000014"/>
          <w:rFonts w:hint="eastAsia"/>
          <w:noProof/>
        </w:rPr>
        <w:instrText xml:space="preserve"> </w:instrText>
      </w:r>
      <w:r>
        <w:rPr>
          <w:rStyle w:val="000014"/>
          <w:rFonts w:hint="eastAsia"/>
          <w:noProof/>
        </w:rPr>
        <w:fldChar w:fldCharType="separate"/>
      </w:r>
      <w:r>
        <w:rPr>
          <w:rStyle w:val="000014"/>
          <w:rFonts w:hint="eastAsia"/>
          <w:noProof/>
        </w:rPr>
        <w:t>5 CSCI详细设计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_Toc198286010 \h</w:t>
      </w:r>
      <w:r>
        <w:rPr>
          <w:rFonts w:hint="eastAsia"/>
          <w:noProof/>
          <w:webHidden/>
        </w:rPr>
        <w:instrText xml:space="preserve"> </w:instrText>
      </w:r>
      <w:r>
        <w:rPr>
          <w:noProof/>
          <w:webHidden/>
        </w:rPr>
        <w:fldChar w:fldCharType="separate"/>
      </w:r>
      <w:r>
        <w:rPr>
          <w:noProof/>
          <w:webHidden/>
        </w:rPr>
        <w:t>7</w:t>
      </w:r>
      <w:r>
        <w:rPr>
          <w:rFonts w:hint="eastAsia"/>
          <w:noProof/>
          <w:webHidden/>
        </w:rPr>
        <w:fldChar w:fldCharType="end"/>
      </w:r>
      <w:r>
        <w:rPr>
          <w:rStyle w:val="000014"/>
          <w:rFonts w:hint="eastAsia"/>
          <w:noProof/>
        </w:rPr>
        <w:fldChar w:fldCharType="end"/>
      </w:r>
    </w:p>
    <w:p>
      <w:pPr>
        <w:pStyle w:val="000011"/>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"_Toc198286011"</w:t>
      </w:r>
      <w:r>
        <w:rPr>
          <w:rStyle w:val="000014"/>
          <w:rFonts w:hint="eastAsia"/>
          <w:noProof/>
        </w:rPr>
        <w:instrText xml:space="preserve"> </w:instrText>
      </w:r>
      <w:r>
        <w:rPr>
          <w:rStyle w:val="000014"/>
          <w:rFonts w:hint="eastAsia"/>
          <w:noProof/>
        </w:rPr>
        <w:fldChar w:fldCharType="separate"/>
      </w:r>
      <w:r>
        <w:rPr>
          <w:rStyle w:val="000014"/>
          <w:rFonts w:hint="eastAsia"/>
          <w:noProof/>
        </w:rPr>
        <w:t>6需求的可追踪性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_Toc198286011 \h</w:t>
      </w:r>
      <w:r>
        <w:rPr>
          <w:rFonts w:hint="eastAsia"/>
          <w:noProof/>
          <w:webHidden/>
        </w:rPr>
        <w:instrText xml:space="preserve"> </w:instrText>
      </w:r>
      <w:r>
        <w:rPr>
          <w:noProof/>
          <w:webHidden/>
        </w:rPr>
        <w:fldChar w:fldCharType="separate"/>
      </w:r>
      <w:r>
        <w:rPr>
          <w:noProof/>
          <w:webHidden/>
        </w:rPr>
        <w:t>7</w:t>
      </w:r>
      <w:r>
        <w:rPr>
          <w:rFonts w:hint="eastAsia"/>
          <w:noProof/>
          <w:webHidden/>
        </w:rPr>
        <w:fldChar w:fldCharType="end"/>
      </w:r>
      <w:r>
        <w:rPr>
          <w:rStyle w:val="000014"/>
          <w:rFonts w:hint="eastAsia"/>
          <w:noProof/>
        </w:rPr>
        <w:fldChar w:fldCharType="end"/>
      </w:r>
    </w:p>
    <w:p>
      <w:pPr>
        <w:pStyle w:val="000011"/>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"_Toc198286012"</w:t>
      </w:r>
      <w:r>
        <w:rPr>
          <w:rStyle w:val="000014"/>
          <w:rFonts w:hint="eastAsia"/>
          <w:noProof/>
        </w:rPr>
        <w:instrText xml:space="preserve"> </w:instrText>
      </w:r>
      <w:r>
        <w:rPr>
          <w:rStyle w:val="000014"/>
          <w:rFonts w:hint="eastAsia"/>
          <w:noProof/>
        </w:rPr>
        <w:fldChar w:fldCharType="separate"/>
      </w:r>
      <w:r>
        <w:rPr>
          <w:rStyle w:val="000014"/>
          <w:rFonts w:hint="eastAsia"/>
          <w:noProof/>
        </w:rPr>
        <w:t>7注解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_Toc198286012 \h</w:t>
      </w:r>
      <w:r>
        <w:rPr>
          <w:rFonts w:hint="eastAsia"/>
          <w:noProof/>
          <w:webHidden/>
        </w:rPr>
        <w:instrText xml:space="preserve"> </w:instrText>
      </w:r>
      <w:r>
        <w:rPr>
          <w:noProof/>
          <w:webHidden/>
        </w:rPr>
        <w:fldChar w:fldCharType="separate"/>
      </w:r>
      <w:r>
        <w:rPr>
          <w:noProof/>
          <w:webHidden/>
        </w:rPr>
        <w:t>8</w:t>
      </w:r>
      <w:r>
        <w:rPr>
          <w:rFonts w:hint="eastAsia"/>
          <w:noProof/>
          <w:webHidden/>
        </w:rPr>
        <w:fldChar w:fldCharType="end"/>
      </w:r>
      <w:r>
        <w:rPr>
          <w:rStyle w:val="000014"/>
          <w:rFonts w:hint="eastAsia"/>
          <w:noProof/>
        </w:rPr>
        <w:fldChar w:fldCharType="end"/>
      </w:r>
    </w:p>
    <w:p>
      <w:pPr>
        <w:pStyle w:val="000011"/>
        <w:tabs>
          <w:tab w:val="right" w:leader="dot" w:pos="8296"/>
        </w:tabs>
        <w:rPr>
          <w:rFonts w:hint="eastAsia" w:ascii="等线" w:hAnsi="等线" w:eastAsia="等线"/>
          <w:noProof/>
          <w:sz w:val="22"/>
          <w:szCs w:val="24"/>
        </w:rPr>
      </w:pPr>
      <w:r>
        <w:rPr>
          <w:rStyle w:val="000014"/>
          <w:rFonts w:hint="eastAsia"/>
          <w:noProof/>
        </w:rPr>
        <w:fldChar w:fldCharType="begin"/>
      </w:r>
      <w:r>
        <w:rPr>
          <w:rStyle w:val="000014"/>
          <w:rFonts w:hint="eastAsia"/>
          <w:noProof/>
        </w:rPr>
        <w:instrText xml:space="preserve"> </w:instrText>
      </w:r>
      <w:r>
        <w:rPr>
          <w:rFonts w:hint="eastAsia"/>
          <w:noProof/>
        </w:rPr>
        <w:t>HYPERLINK \l "_Toc198286013"</w:t>
      </w:r>
      <w:r>
        <w:rPr>
          <w:rStyle w:val="000014"/>
          <w:rFonts w:hint="eastAsia"/>
          <w:noProof/>
        </w:rPr>
        <w:instrText xml:space="preserve"> </w:instrText>
      </w:r>
      <w:r>
        <w:rPr>
          <w:rStyle w:val="000014"/>
          <w:rFonts w:hint="eastAsia"/>
          <w:noProof/>
        </w:rPr>
        <w:fldChar w:fldCharType="separate"/>
      </w:r>
      <w:r>
        <w:rPr>
          <w:rStyle w:val="000014"/>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t>PAGEREF _Toc198286013 \h</w:t>
      </w:r>
      <w:r>
        <w:rPr>
          <w:rFonts w:hint="eastAsia"/>
          <w:noProof/>
          <w:webHidden/>
        </w:rPr>
        <w:instrText xml:space="preserve"> </w:instrText>
      </w:r>
      <w:r>
        <w:rPr>
          <w:noProof/>
          <w:webHidden/>
        </w:rPr>
        <w:fldChar w:fldCharType="separate"/>
      </w:r>
      <w:r>
        <w:rPr>
          <w:noProof/>
          <w:webHidden/>
        </w:rPr>
        <w:t>8</w:t>
      </w:r>
      <w:r>
        <w:rPr>
          <w:rFonts w:hint="eastAsia"/>
          <w:noProof/>
          <w:webHidden/>
        </w:rPr>
        <w:fldChar w:fldCharType="end"/>
      </w:r>
      <w:r>
        <w:rPr>
          <w:rStyle w:val="000014"/>
          <w:rFonts w:hint="eastAsia"/>
          <w:noProof/>
        </w:rPr>
        <w:fldChar w:fldCharType="end"/>
      </w:r>
    </w:p>
    <w:p>
      <w:pPr>
        <w:pStyle w:val="000001"/>
        <w:rPr/>
      </w:pPr>
      <w:r>
        <w:rPr/>
        <w:fldChar w:fldCharType="end"/>
      </w:r>
    </w:p>
    <w:p>
      <w:pPr>
        <w:pStyle w:val="000001"/>
        <w:rPr/>
      </w:pPr>
    </w:p>
    <w:p>
      <w:pPr>
        <w:pStyle w:val="000001"/>
        <w:rPr/>
      </w:pPr>
    </w:p>
    <w:p>
      <w:pPr>
        <w:pStyle w:val="000001"/>
        <w:rPr/>
      </w:pPr>
    </w:p>
    <w:p>
      <w:pPr>
        <w:pStyle w:val="000001"/>
        <w:rPr/>
      </w:pPr>
    </w:p>
    <w:p>
      <w:pPr>
        <w:pStyle w:val="000001"/>
        <w:rPr/>
      </w:pPr>
    </w:p>
    <w:p>
      <w:pPr>
        <w:pStyle w:val="000001"/>
        <w:rPr>
          <w:rFonts w:hint="eastAsia"/>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2"/>
        <w:rPr/>
      </w:pPr>
      <w:bookmarkStart w:id="2" w:name="_Toc235853797"/>
      <w:bookmarkStart w:id="3" w:name="_Toc198285992"/>
      <w:r>
        <w:rPr>
          <w:rFonts w:hint="eastAsia"/>
        </w:rPr>
        <w:t>1引言</w:t>
      </w:r>
      <w:bookmarkEnd w:id="2"/>
      <w:bookmarkEnd w:id="3"/>
    </w:p>
    <w:p>
      <w:pPr>
        <w:pStyle w:val="000004"/>
        <w:rPr/>
      </w:pPr>
      <w:bookmarkStart w:id="4" w:name="_Toc235853798"/>
      <w:bookmarkStart w:id="5" w:name="_Toc198285993"/>
      <w:r>
        <w:rPr>
          <w:rFonts w:hint="eastAsia"/>
        </w:rPr>
        <w:t>1.1标识</w:t>
      </w:r>
      <w:bookmarkEnd w:id="4"/>
      <w:bookmarkEnd w:id="5"/>
    </w:p>
    <w:p>
      <w:pPr>
        <w:pStyle w:val="000001"/>
        <w:rPr/>
      </w:pPr>
      <w:r>
        <w:rPr>
          <w:rFonts w:hint="eastAsia"/>
        </w:rPr>
        <w:t>系统名称：网上书店系统（Alpha）</w:t>
      </w:r>
    </w:p>
    <w:p>
      <w:pPr>
        <w:pStyle w:val="000001"/>
        <w:rPr>
          <w:rFonts w:hint="eastAsia"/>
        </w:rPr>
      </w:pPr>
      <w:r>
        <w:rPr>
          <w:rFonts w:hint="eastAsia"/>
        </w:rPr>
        <w:t>文档：软件架构文档（SAD）</w:t>
      </w:r>
    </w:p>
    <w:p>
      <w:pPr>
        <w:pStyle w:val="000001"/>
        <w:rPr>
          <w:rFonts w:hint="eastAsia"/>
        </w:rPr>
      </w:pPr>
      <w:r>
        <w:rPr>
          <w:rFonts w:hint="eastAsia"/>
        </w:rPr>
        <w:t>版本号：V1.0.0</w:t>
      </w:r>
    </w:p>
    <w:p>
      <w:pPr>
        <w:pStyle w:val="000001"/>
        <w:rPr>
          <w:rFonts w:hint="eastAsia"/>
        </w:rPr>
      </w:pPr>
      <w:r>
        <w:rPr>
          <w:rFonts w:hint="eastAsia"/>
        </w:rPr>
        <w:t>缩略词： SAD（软件架构文档）</w:t>
      </w:r>
    </w:p>
    <w:p>
      <w:pPr>
        <w:pStyle w:val="000001"/>
        <w:rPr>
          <w:rFonts w:hint="eastAsia"/>
        </w:rPr>
      </w:pPr>
    </w:p>
    <w:p>
      <w:pPr>
        <w:pStyle w:val="000004"/>
        <w:rPr/>
      </w:pPr>
      <w:bookmarkStart w:id="6" w:name="_Toc235853799"/>
      <w:bookmarkStart w:id="7" w:name="_Toc198285994"/>
      <w:r>
        <w:rPr>
          <w:rFonts w:hint="eastAsia"/>
        </w:rPr>
        <w:t>1.2系统概述</w:t>
      </w:r>
      <w:bookmarkEnd w:id="6"/>
      <w:bookmarkEnd w:id="7"/>
    </w:p>
    <w:p>
      <w:pPr>
        <w:pStyle w:val="000001"/>
        <w:rPr/>
      </w:pPr>
      <w:r>
        <w:rPr>
          <w:rFonts w:hint="eastAsia"/>
        </w:rPr>
        <w:t>系统基于 Flask + MySQL 后端与 HTML/CSS/JavaScript 前端，实现图书展示、购物车、在线支付、电子书阅读、订单管理和后台运维等功能，满足高并发、数据安全及可扩展性要求。系统部署于 Linux 环境，支持云端弹性伸缩与 CDN 加速。</w:t>
      </w:r>
    </w:p>
    <w:p>
      <w:pPr>
        <w:pStyle w:val="000001"/>
        <w:rPr/>
      </w:pPr>
    </w:p>
    <w:p>
      <w:pPr>
        <w:pStyle w:val="000004"/>
        <w:rPr/>
      </w:pPr>
      <w:bookmarkStart w:id="8" w:name="_Toc235853800"/>
      <w:bookmarkStart w:id="9" w:name="_Toc198285995"/>
      <w:r>
        <w:rPr>
          <w:rFonts w:hint="eastAsia"/>
        </w:rPr>
        <w:t>1.3文档概述</w:t>
      </w:r>
      <w:bookmarkEnd w:id="8"/>
      <w:bookmarkEnd w:id="9"/>
    </w:p>
    <w:p>
      <w:pPr>
        <w:pStyle w:val="000001"/>
        <w:rPr/>
      </w:pPr>
      <w:r>
        <w:rPr>
          <w:rFonts w:hint="eastAsia"/>
        </w:rPr>
        <w:t>本条应概述本文档的用途与内容，并描述与其使用有关的保密性或私密性要求。</w:t>
      </w:r>
      <w:r>
        <w:rPr/>
        <w:t>本说明书按照《软件(结构)设计说明》(S</w:t>
      </w:r>
      <w:r>
        <w:rPr>
          <w:rFonts w:hint="eastAsia"/>
        </w:rPr>
        <w:t>D</w:t>
      </w:r>
      <w:r>
        <w:rPr/>
        <w:t>D)的格式组织，覆盖全局架构设计、模块划分、数据结构、接口和详细设计等内容。章节结构包括：引言（标识、系统概述、文档用途、基线说明）、引用文件、CSCI级设计决策、CSCI体系结构设计、CSCI详细设计、需求可追踪性、注解及附录。文档概述明确本文档目的在于为开发、测试和后期维护提供架构基线，并指明架构决策的依据和理由。文档内容适用于项目团队内部交流，包含必要的保密性说明（如适用）并标明版本基线、审批状态等信息。</w:t>
      </w:r>
    </w:p>
    <w:p>
      <w:pPr>
        <w:pStyle w:val="000004"/>
        <w:rPr/>
      </w:pPr>
      <w:bookmarkStart w:id="10" w:name="_Toc235853801"/>
      <w:bookmarkStart w:id="11" w:name="_Toc198285996"/>
      <w:r>
        <w:rPr>
          <w:rFonts w:hint="eastAsia"/>
        </w:rPr>
        <w:t>1.4基线</w:t>
      </w:r>
      <w:bookmarkEnd w:id="10"/>
      <w:bookmarkEnd w:id="11"/>
    </w:p>
    <w:p>
      <w:pPr>
        <w:pStyle w:val="000001"/>
        <w:rPr>
          <w:rFonts w:hint="eastAsia"/>
        </w:rPr>
      </w:pPr>
      <w:r>
        <w:rPr/>
        <w:t>本架构说明所依据的设计基线为需求规格说明书 (SRS) V1.0和项目需求变更会议决议。当前版本为初稿基线，后续版本将根据设计评审和实现情况更新。所有后续变更将通过配置管理流程跟踪记录，更新基线号和版本。</w:t>
      </w:r>
    </w:p>
    <w:p>
      <w:pPr>
        <w:pStyle w:val="000002"/>
        <w:rPr/>
      </w:pPr>
      <w:bookmarkStart w:id="12" w:name="_Toc235853802"/>
      <w:bookmarkStart w:id="13" w:name="_Toc198285997"/>
      <w:r>
        <w:rPr>
          <w:rFonts w:hint="eastAsia"/>
        </w:rPr>
        <w:t>2引用文件</w:t>
      </w:r>
      <w:bookmarkEnd w:id="12"/>
      <w:bookmarkEnd w:id="13"/>
    </w:p>
    <w:p>
      <w:pPr>
        <w:pStyle w:val="000001"/>
        <w:rPr/>
      </w:pPr>
      <w:r>
        <w:rPr/>
        <w:t>本章列出本文档引用的主要文件及标准，包括但不限于：</w:t>
      </w:r>
    </w:p>
    <w:p>
      <w:pPr>
        <w:pStyle w:val="000001"/>
        <w:numPr>
          <w:ilvl w:val="0"/>
          <w:numId w:val="1"/>
        </w:numPr>
        <w:rPr/>
      </w:pPr>
      <w:r>
        <w:rPr/>
        <w:t>《软件需求规格说明书 (SRS) V1.0》，2025年3月。</w:t>
      </w:r>
    </w:p>
    <w:p>
      <w:pPr>
        <w:pStyle w:val="000001"/>
        <w:numPr>
          <w:ilvl w:val="0"/>
          <w:numId w:val="1"/>
        </w:numPr>
        <w:rPr/>
      </w:pPr>
      <w:r>
        <w:rPr/>
        <w:t>ISO/IEC/IEEE 42010:2011 《系统和软件工程——架构描述》标准。</w:t>
      </w:r>
    </w:p>
    <w:p>
      <w:pPr>
        <w:pStyle w:val="000001"/>
        <w:numPr>
          <w:ilvl w:val="0"/>
          <w:numId w:val="1"/>
        </w:numPr>
        <w:rPr>
          <w:rFonts w:ascii="宋体" w:hAnsi="宋体"/>
          <w:szCs w:val="21"/>
        </w:rPr>
      </w:pPr>
      <w:r>
        <w:rPr>
          <w:rFonts w:hint="eastAsia" w:ascii="宋体" w:hAnsi="宋体" w:cs="微软雅黑"/>
          <w:color w:val="000000"/>
          <w:szCs w:val="21"/>
        </w:rPr>
        <w:t>国标</w:t>
      </w:r>
      <w:r>
        <w:rPr>
          <w:rFonts w:ascii="宋体" w:hAnsi="宋体"/>
          <w:szCs w:val="21"/>
        </w:rPr>
        <w:t>《</w:t>
      </w:r>
      <w:r>
        <w:rPr>
          <w:rFonts w:ascii="宋体" w:hAnsi="宋体" w:cs="微软雅黑"/>
          <w:color w:val="000000"/>
          <w:szCs w:val="21"/>
        </w:rPr>
        <w:t xml:space="preserve">13 - </w:t>
      </w:r>
      <w:r>
        <w:rPr>
          <w:rFonts w:hint="eastAsia" w:ascii="宋体" w:hAnsi="宋体" w:cs="微软雅黑"/>
          <w:color w:val="000000"/>
          <w:szCs w:val="21"/>
        </w:rPr>
        <w:t>软件</w:t>
      </w:r>
      <w:r>
        <w:rPr>
          <w:rFonts w:ascii="宋体" w:hAnsi="宋体" w:cs="微软雅黑"/>
          <w:color w:val="000000"/>
          <w:szCs w:val="21"/>
        </w:rPr>
        <w:t>(</w:t>
      </w:r>
      <w:r>
        <w:rPr>
          <w:rFonts w:hint="eastAsia" w:ascii="宋体" w:hAnsi="宋体" w:cs="微软雅黑"/>
          <w:color w:val="000000"/>
          <w:szCs w:val="21"/>
        </w:rPr>
        <w:t>结构</w:t>
      </w:r>
      <w:r>
        <w:rPr>
          <w:rFonts w:ascii="宋体" w:hAnsi="宋体" w:cs="微软雅黑"/>
          <w:color w:val="000000"/>
          <w:szCs w:val="21"/>
        </w:rPr>
        <w:t>)</w:t>
      </w:r>
      <w:r>
        <w:rPr>
          <w:rFonts w:hint="eastAsia" w:ascii="宋体" w:hAnsi="宋体" w:cs="微软雅黑"/>
          <w:color w:val="000000"/>
          <w:szCs w:val="21"/>
        </w:rPr>
        <w:t>设计说明</w:t>
      </w:r>
      <w:r>
        <w:rPr>
          <w:rFonts w:ascii="宋体" w:hAnsi="宋体" w:cs="微软雅黑"/>
          <w:color w:val="000000"/>
          <w:szCs w:val="21"/>
        </w:rPr>
        <w:t>(SDD)</w:t>
      </w:r>
      <w:r>
        <w:rPr>
          <w:rFonts w:ascii="宋体" w:hAnsi="宋体"/>
          <w:szCs w:val="21"/>
        </w:rPr>
        <w:t>》</w:t>
      </w:r>
    </w:p>
    <w:p>
      <w:pPr>
        <w:pStyle w:val="000001"/>
        <w:numPr>
          <w:ilvl w:val="0"/>
          <w:numId w:val="1"/>
        </w:numPr>
        <w:rPr/>
      </w:pPr>
      <w:r>
        <w:rPr/>
        <w:t>Flask官方文档和相关技术资料（例如Flask用户指南）。</w:t>
      </w:r>
    </w:p>
    <w:p>
      <w:pPr>
        <w:pStyle w:val="000001"/>
        <w:numPr>
          <w:ilvl w:val="0"/>
          <w:numId w:val="1"/>
        </w:numPr>
        <w:rPr/>
      </w:pPr>
      <w:r>
        <w:rPr/>
        <w:t>MySQL参考文档（Oracle官方手册）。</w:t>
      </w:r>
    </w:p>
    <w:p>
      <w:pPr>
        <w:pStyle w:val="000001"/>
        <w:numPr>
          <w:ilvl w:val="0"/>
          <w:numId w:val="1"/>
        </w:numPr>
        <w:rPr/>
      </w:pPr>
      <w:r>
        <w:rPr/>
        <w:t>项目管理和配置管理规范文档。</w:t>
      </w:r>
    </w:p>
    <w:p>
      <w:pPr>
        <w:pStyle w:val="000001"/>
        <w:numPr>
          <w:ilvl w:val="0"/>
          <w:numId w:val="1"/>
        </w:numPr>
        <w:rPr/>
      </w:pPr>
      <w:r>
        <w:rPr/>
        <w:t>其他关联文档，如用户界面设计说明、接口协议文档等。</w:t>
      </w:r>
    </w:p>
    <w:p>
      <w:pPr>
        <w:pStyle w:val="000001"/>
        <w:rPr/>
      </w:pPr>
    </w:p>
    <w:p>
      <w:pPr>
        <w:pStyle w:val="000002"/>
        <w:rPr/>
      </w:pPr>
      <w:bookmarkStart w:id="14" w:name="_Toc235853803"/>
      <w:bookmarkStart w:id="15" w:name="_Toc198285998"/>
      <w:r>
        <w:rPr>
          <w:rFonts w:hint="eastAsia"/>
        </w:rPr>
        <w:t>3 CSCI级设计决策</w:t>
      </w:r>
      <w:bookmarkEnd w:id="14"/>
      <w:bookmarkEnd w:id="15"/>
    </w:p>
    <w:p>
      <w:pPr>
        <w:pStyle w:val="000001"/>
        <w:rPr/>
      </w:pPr>
      <w:r>
        <w:rPr/>
        <w:t>本章节列出系统级（CSCI级）的主要设计决策，并说明采用该决策的理由（架构决策原理）。CSCI（Computer Software Configuration Item）在本说明中即指“线上书店系统”整体。每项决策从用户需求和项目目标出发，从外部行为角度描述系统所做的关键选择。</w:t>
      </w:r>
    </w:p>
    <w:p>
      <w:pPr>
        <w:pStyle w:val="000001"/>
        <w:numPr>
          <w:ilvl w:val="0"/>
          <w:numId w:val="2"/>
        </w:numPr>
        <w:rPr/>
      </w:pPr>
      <w:r>
        <w:rPr>
          <w:b/>
          <w:bCs/>
        </w:rPr>
        <w:t>架构风格</w:t>
      </w:r>
      <w:r>
        <w:rPr/>
        <w:t>：采用典型的</w:t>
      </w:r>
      <w:r>
        <w:rPr>
          <w:b/>
          <w:bCs/>
        </w:rPr>
        <w:t>Web客户端-服务器架构</w:t>
      </w:r>
      <w:r>
        <w:rPr/>
        <w:t>。前端与后端通过HTTP/HTTPS协议交互，前端实现基于浏览器的用户界面，后端提供RESTful API服务。采用这种分层架构有利于分工清晰和系统可扩展。</w:t>
      </w:r>
    </w:p>
    <w:p>
      <w:pPr>
        <w:pStyle w:val="000001"/>
        <w:numPr>
          <w:ilvl w:val="0"/>
          <w:numId w:val="2"/>
        </w:numPr>
        <w:rPr/>
      </w:pPr>
      <w:r>
        <w:rPr>
          <w:b/>
          <w:bCs/>
        </w:rPr>
        <w:t>使用Flask框架</w:t>
      </w:r>
      <w:r>
        <w:rPr/>
        <w:t>：选用Flask作为后端开发框架。Flask是一个轻量的Python Web框架，具有灵活性高、易于扩展和丰富社区资源等特点。它支持快速开发和插件扩展，适合构建中小型Web应用。</w:t>
      </w:r>
    </w:p>
    <w:p>
      <w:pPr>
        <w:pStyle w:val="000001"/>
        <w:numPr>
          <w:ilvl w:val="0"/>
          <w:numId w:val="2"/>
        </w:numPr>
        <w:rPr/>
      </w:pPr>
      <w:r>
        <w:rPr>
          <w:b/>
          <w:bCs/>
        </w:rPr>
        <w:t>MVC 设计模式</w:t>
      </w:r>
      <w:r>
        <w:rPr/>
        <w:t>：在后端逻辑上采用MVC（模型-视图-控制器），将数据模型、业务逻辑和界面分离。例如：创建Book等模型类（Model）、视图函数(View)处理HTTP请求、控制层路由协调两者。这样便于维护和测试。</w:t>
      </w:r>
    </w:p>
    <w:p>
      <w:pPr>
        <w:pStyle w:val="000001"/>
        <w:numPr>
          <w:ilvl w:val="0"/>
          <w:numId w:val="2"/>
        </w:numPr>
        <w:rPr/>
      </w:pPr>
      <w:r>
        <w:rPr>
          <w:b/>
          <w:bCs/>
        </w:rPr>
        <w:t>RESTful接口</w:t>
      </w:r>
      <w:r>
        <w:rPr/>
        <w:t>：系统对外提供REST风格的API接口，包括GET/POST/PUT/DELETE等方法。例如，通/books接口获取书籍数据，通过/cart管理购物车。采用RESTful设计使得前后端解耦，未来可拓展移动客户端或第三方调用。</w:t>
      </w:r>
    </w:p>
    <w:p>
      <w:pPr>
        <w:pStyle w:val="000001"/>
        <w:numPr>
          <w:ilvl w:val="0"/>
          <w:numId w:val="2"/>
        </w:numPr>
        <w:rPr/>
      </w:pPr>
      <w:r>
        <w:rPr>
          <w:b/>
          <w:bCs/>
        </w:rPr>
        <w:t>持久化存储</w:t>
      </w:r>
      <w:r>
        <w:rPr/>
        <w:t>：选择MySQL作为关系型数据库管理系统。MySQL是开放源代码的RDBMS，性能优良且易于使用，广泛用于Web应用。其事务支持和查询优化能够满足本系统对数据一致性和并发访问的要求。</w:t>
      </w:r>
    </w:p>
    <w:p>
      <w:pPr>
        <w:pStyle w:val="000001"/>
        <w:numPr>
          <w:ilvl w:val="0"/>
          <w:numId w:val="2"/>
        </w:numPr>
        <w:rPr/>
      </w:pPr>
      <w:r>
        <w:rPr>
          <w:b/>
          <w:bCs/>
        </w:rPr>
        <w:t>数据缓存与索引</w:t>
      </w:r>
      <w:r>
        <w:rPr/>
        <w:t>：对于读操作频繁的书籍信息，可使用数据库索引来提高响应性能。具体缓存策略由性能评测决定。</w:t>
      </w:r>
    </w:p>
    <w:p>
      <w:pPr>
        <w:pStyle w:val="000001"/>
        <w:numPr>
          <w:ilvl w:val="0"/>
          <w:numId w:val="2"/>
        </w:numPr>
        <w:rPr/>
      </w:pPr>
      <w:r>
        <w:rPr>
          <w:b/>
          <w:bCs/>
        </w:rPr>
        <w:t>安全机制</w:t>
      </w:r>
      <w:r>
        <w:rPr/>
        <w:t>：决策包括：通过HTTPS加密传输保护数据安全；用户登录采用基于令牌（Token）或会话（Session）认证；敏感信息（如用户密码）在后端以哈希方式存储；使用防跨站请求伪造（CSRF）令牌保护表单提交；限制接口访问权限（用户和管理员角色隔离）。这些措施满足关键的安全性和隐私性需求。</w:t>
      </w:r>
    </w:p>
    <w:p>
      <w:pPr>
        <w:pStyle w:val="000001"/>
        <w:numPr>
          <w:ilvl w:val="0"/>
          <w:numId w:val="2"/>
        </w:numPr>
        <w:rPr/>
      </w:pPr>
      <w:r>
        <w:rPr>
          <w:b/>
          <w:bCs/>
        </w:rPr>
        <w:t>性能与可用性</w:t>
      </w:r>
      <w:r>
        <w:rPr/>
        <w:t>：系统需要支持并发用户访问，响应延迟应符合用户体验要求（例如页面加载&lt;2秒）。为此，可在架构层面采用异步处理、数据库连接池等技术，并设置监控报警保证系统可用性。</w:t>
      </w:r>
    </w:p>
    <w:p>
      <w:pPr>
        <w:pStyle w:val="000001"/>
        <w:numPr>
          <w:ilvl w:val="0"/>
          <w:numId w:val="2"/>
        </w:numPr>
        <w:rPr/>
      </w:pPr>
      <w:r>
        <w:rPr>
          <w:b/>
          <w:bCs/>
        </w:rPr>
        <w:t>可维护性与可扩展性</w:t>
      </w:r>
      <w:r>
        <w:rPr/>
        <w:t>：模块化设计，每个功能模块独立，如用户模块、商品模块、订单模块等，降低耦合度，方便后期维护和升级。采用ORM框架管理数据模型，提高开发效率。同时，代码托管使用版本控制，遵循编码规范，方便团队协作。</w:t>
      </w:r>
    </w:p>
    <w:p>
      <w:pPr>
        <w:pStyle w:val="000001"/>
        <w:rPr>
          <w:rFonts w:hint="eastAsia"/>
        </w:rPr>
      </w:pPr>
      <w:r>
        <w:rPr/>
        <w:t>以上设计决策覆盖系统输入/输出、行为响应、数据库策略、安全策略和可维护性等方面，是满足需求和质量目标的关键选择。各决策的详细背景和权衡（如备选方案和性能比较）在本说明后续章节和相应设计记录中加以说明。</w:t>
      </w:r>
    </w:p>
    <w:p>
      <w:pPr>
        <w:pStyle w:val="000002"/>
        <w:rPr/>
      </w:pPr>
      <w:bookmarkStart w:id="16" w:name="_Toc235853804"/>
      <w:bookmarkStart w:id="17" w:name="_Toc198285999"/>
      <w:r>
        <w:rPr>
          <w:rFonts w:hint="eastAsia"/>
        </w:rPr>
        <w:t>4 CSCI体系结构设计</w:t>
      </w:r>
      <w:bookmarkEnd w:id="16"/>
      <w:bookmarkEnd w:id="17"/>
    </w:p>
    <w:p>
      <w:pPr>
        <w:pStyle w:val="000001"/>
        <w:rPr/>
      </w:pPr>
      <w:r>
        <w:rPr>
          <w:rFonts w:hint="eastAsia"/>
        </w:rPr>
        <w:t>本章应分条描述CSCI体系结构设计。如果设计的部分或全部依赖于系统状态或方式，则应指出这种依赖性。如果设计信息在多条中出现，则可只描述一次，而在其他条引用。应给出或引用为理解这些设计所需的设计约定。</w:t>
      </w:r>
    </w:p>
    <w:p>
      <w:pPr>
        <w:pStyle w:val="000004"/>
        <w:rPr/>
      </w:pPr>
      <w:bookmarkStart w:id="18" w:name="_Toc235853805"/>
      <w:bookmarkStart w:id="19" w:name="_Toc198286000"/>
      <w:r>
        <w:rPr>
          <w:rFonts w:hint="eastAsia"/>
        </w:rPr>
        <w:t>4.1体系结构</w:t>
      </w:r>
      <w:bookmarkEnd w:id="18"/>
      <w:bookmarkEnd w:id="19"/>
    </w:p>
    <w:p>
      <w:pPr>
        <w:pStyle w:val="000006"/>
        <w:rPr/>
      </w:pPr>
      <w:bookmarkStart w:id="20" w:name="_Toc235853806"/>
      <w:bookmarkStart w:id="21" w:name="_Toc198286001"/>
      <w:r>
        <w:rPr>
          <w:rFonts w:hint="eastAsia"/>
        </w:rPr>
        <w:t>4.1.1程序(模块)划分</w:t>
      </w:r>
      <w:bookmarkEnd w:id="20"/>
      <w:bookmarkEnd w:id="21"/>
    </w:p>
    <w:p>
      <w:pPr>
        <w:pStyle w:val="000001"/>
        <w:rPr/>
      </w:pPr>
      <w:r>
        <w:rPr/>
        <w:t>系统软件配置项内部划分为多个功能模块，每个模块负责特定功能并封装相应业务逻辑和数据。主要模块包括：</w:t>
      </w:r>
    </w:p>
    <w:p>
      <w:pPr>
        <w:pStyle w:val="000001"/>
        <w:numPr>
          <w:ilvl w:val="0"/>
          <w:numId w:val="3"/>
        </w:numPr>
        <w:rPr/>
      </w:pPr>
      <w:r>
        <w:rPr>
          <w:b/>
          <w:bCs/>
        </w:rPr>
        <w:t>用户模块(User Module)</w:t>
      </w:r>
      <w:r>
        <w:rPr/>
        <w:t>：负责用户注册、登录、身份验证、个人信息管理等。</w:t>
      </w:r>
    </w:p>
    <w:p>
      <w:pPr>
        <w:pStyle w:val="000001"/>
        <w:numPr>
          <w:ilvl w:val="0"/>
          <w:numId w:val="3"/>
        </w:numPr>
        <w:rPr/>
      </w:pPr>
      <w:r>
        <w:rPr>
          <w:b/>
          <w:bCs/>
        </w:rPr>
        <w:t>商品模块(Book Module)</w:t>
      </w:r>
      <w:r>
        <w:rPr/>
        <w:t>：管理图书数据，包括图书信息的增删改查、分类查询和搜索功能。</w:t>
      </w:r>
    </w:p>
    <w:p>
      <w:pPr>
        <w:pStyle w:val="000001"/>
        <w:numPr>
          <w:ilvl w:val="0"/>
          <w:numId w:val="3"/>
        </w:numPr>
        <w:rPr/>
      </w:pPr>
      <w:r>
        <w:rPr>
          <w:b/>
          <w:bCs/>
        </w:rPr>
        <w:t>购物车模块(Cart Module)</w:t>
      </w:r>
      <w:r>
        <w:rPr/>
        <w:t>：维护用户的购物车状态，支持添加、删除商品和修改数量。</w:t>
      </w:r>
    </w:p>
    <w:p>
      <w:pPr>
        <w:pStyle w:val="000001"/>
        <w:numPr>
          <w:ilvl w:val="0"/>
          <w:numId w:val="3"/>
        </w:numPr>
        <w:rPr/>
      </w:pPr>
      <w:r>
        <w:rPr>
          <w:b/>
          <w:bCs/>
        </w:rPr>
        <w:t>订单模块(Order Module)</w:t>
      </w:r>
      <w:r>
        <w:rPr/>
        <w:t>：处理用户下单和订单管理，生成订单记录、订单状态跟踪、订单历史查询等。</w:t>
      </w:r>
    </w:p>
    <w:p>
      <w:pPr>
        <w:pStyle w:val="000001"/>
        <w:numPr>
          <w:ilvl w:val="0"/>
          <w:numId w:val="3"/>
        </w:numPr>
        <w:rPr/>
      </w:pPr>
      <w:r>
        <w:rPr>
          <w:b/>
          <w:bCs/>
        </w:rPr>
        <w:t>支付模块(Payment Module)</w:t>
      </w:r>
      <w:r>
        <w:rPr/>
        <w:t>：与第三方支付网关接口，处理在线支付事务，保证交易安全性。</w:t>
      </w:r>
    </w:p>
    <w:p>
      <w:pPr>
        <w:pStyle w:val="000001"/>
        <w:numPr>
          <w:ilvl w:val="0"/>
          <w:numId w:val="3"/>
        </w:numPr>
        <w:rPr/>
      </w:pPr>
      <w:r>
        <w:rPr>
          <w:b/>
          <w:bCs/>
        </w:rPr>
        <w:t>库存管理/管理员模块(Admin Module)</w:t>
      </w:r>
      <w:r>
        <w:rPr/>
        <w:t>：供商家或管理员使用的后台，包括商品库存管理、订单审核、数据统计等功能。</w:t>
      </w:r>
    </w:p>
    <w:p>
      <w:pPr>
        <w:pStyle w:val="000001"/>
        <w:numPr>
          <w:ilvl w:val="0"/>
          <w:numId w:val="3"/>
        </w:numPr>
        <w:rPr/>
      </w:pPr>
      <w:r>
        <w:rPr>
          <w:b/>
          <w:bCs/>
        </w:rPr>
        <w:t>公共组件(Common Services)</w:t>
      </w:r>
      <w:r>
        <w:rPr/>
        <w:t>：包括数据库访问层(DAO/ORM)、缓存服务、安全认证服务、日志和异常处理模块等。</w:t>
      </w:r>
    </w:p>
    <w:p>
      <w:pPr>
        <w:pStyle w:val="000001"/>
        <w:rPr/>
      </w:pPr>
      <w:r>
        <w:rPr/>
        <w:t>以上每个模块在实现上由若干类/函数组成。例如“商品模块”包含Book实体类、BookService业务类、BookController视图函数等；各模块对应的源文件按功能组织并使用一致的命名和编码约定。</w:t>
      </w:r>
    </w:p>
    <w:p>
      <w:pPr>
        <w:pStyle w:val="000001"/>
        <w:rPr>
          <w:rFonts w:hint="eastAsia"/>
        </w:rPr>
      </w:pPr>
    </w:p>
    <w:p>
      <w:pPr>
        <w:pStyle w:val="000006"/>
        <w:rPr/>
      </w:pPr>
      <w:bookmarkStart w:id="22" w:name="_Toc235853807"/>
      <w:bookmarkStart w:id="23" w:name="_Toc198286002"/>
      <w:r>
        <w:rPr>
          <w:rFonts w:hint="eastAsia"/>
        </w:rPr>
        <w:t>4.1.2程序(模块)层次结构关系</w:t>
      </w:r>
      <w:bookmarkEnd w:id="22"/>
      <w:bookmarkEnd w:id="23"/>
    </w:p>
    <w:p>
      <w:pPr>
        <w:pStyle w:val="000001"/>
        <w:rPr/>
      </w:pPr>
      <w:r>
        <w:rPr/>
        <w:t>系统遵循分层调用关系：</w:t>
      </w:r>
    </w:p>
    <w:p>
      <w:pPr>
        <w:pStyle w:val="000001"/>
        <w:numPr>
          <w:ilvl w:val="0"/>
          <w:numId w:val="4"/>
        </w:numPr>
        <w:rPr/>
      </w:pPr>
      <w:r>
        <w:rPr>
          <w:b/>
          <w:bCs/>
        </w:rPr>
        <w:t>表示层(Front-End)</w:t>
      </w:r>
      <w:r>
        <w:rPr/>
        <w:t>：浏览器中的HTML/CSS/JS界面；与后端通过REST API交互，不直接访问数据库。</w:t>
      </w:r>
    </w:p>
    <w:p>
      <w:pPr>
        <w:pStyle w:val="000001"/>
        <w:numPr>
          <w:ilvl w:val="0"/>
          <w:numId w:val="4"/>
        </w:numPr>
        <w:rPr/>
      </w:pPr>
      <w:r>
        <w:rPr>
          <w:b/>
          <w:bCs/>
        </w:rPr>
        <w:t>控制层(Controller)</w:t>
      </w:r>
      <w:r>
        <w:rPr/>
        <w:t>：Flask路由和视图函数，接收前端请求，调用业务层逻辑。</w:t>
      </w:r>
    </w:p>
    <w:p>
      <w:pPr>
        <w:pStyle w:val="000001"/>
        <w:numPr>
          <w:ilvl w:val="0"/>
          <w:numId w:val="4"/>
        </w:numPr>
        <w:rPr/>
      </w:pPr>
      <w:r>
        <w:rPr>
          <w:b/>
          <w:bCs/>
        </w:rPr>
        <w:t>业务层(Services)</w:t>
      </w:r>
      <w:r>
        <w:rPr/>
        <w:t>：包含各模块的业务逻辑类（例如UserService、OrderService等），封装具体功能的实现。</w:t>
      </w:r>
    </w:p>
    <w:p>
      <w:pPr>
        <w:pStyle w:val="000001"/>
        <w:numPr>
          <w:ilvl w:val="0"/>
          <w:numId w:val="4"/>
        </w:numPr>
        <w:rPr/>
      </w:pPr>
      <w:r>
        <w:rPr>
          <w:b/>
          <w:bCs/>
        </w:rPr>
        <w:t>数据访问层(DAO/ORM)</w:t>
      </w:r>
      <w:r>
        <w:rPr/>
        <w:t>：封装数据库操作，通过ORM映射或SQL语句读写MySQL数据库中的表。</w:t>
      </w:r>
    </w:p>
    <w:p>
      <w:pPr>
        <w:pStyle w:val="000001"/>
        <w:rPr/>
      </w:pPr>
      <w:r>
        <w:rPr/>
        <w:t>各模块之间通过接口交互。常见层次关系示例如下：</w:t>
      </w:r>
    </w:p>
    <w:p>
      <w:pPr>
        <w:pStyle w:val="000001"/>
        <w:numPr>
          <w:ilvl w:val="0"/>
          <w:numId w:val="5"/>
        </w:numPr>
        <w:rPr/>
      </w:pPr>
      <w:r>
        <w:rPr>
          <w:b/>
          <w:bCs/>
        </w:rPr>
        <w:t>客户发起请求</w:t>
      </w:r>
      <w:r>
        <w:rPr/>
        <w:t xml:space="preserve"> → 前端路由到</w:t>
      </w:r>
      <w:r>
        <w:rPr>
          <w:b/>
          <w:bCs/>
        </w:rPr>
        <w:t>控制层</w:t>
      </w:r>
      <w:r>
        <w:rPr/>
        <w:t xml:space="preserve"> (Flask视图) → </w:t>
      </w:r>
      <w:r>
        <w:rPr>
          <w:b/>
          <w:bCs/>
        </w:rPr>
        <w:t>业务层</w:t>
      </w:r>
      <w:r>
        <w:rPr/>
        <w:t xml:space="preserve"> (处理业务逻辑) → </w:t>
      </w:r>
      <w:r>
        <w:rPr>
          <w:b/>
          <w:bCs/>
        </w:rPr>
        <w:t>数据访问层</w:t>
      </w:r>
      <w:r>
        <w:rPr/>
        <w:t xml:space="preserve"> (与数据库交互)。</w:t>
      </w:r>
    </w:p>
    <w:p>
      <w:pPr>
        <w:pStyle w:val="000001"/>
        <w:numPr>
          <w:ilvl w:val="0"/>
          <w:numId w:val="5"/>
        </w:numPr>
        <w:rPr/>
      </w:pPr>
      <w:r>
        <w:rPr/>
        <w:t>控制层还负责调用</w:t>
      </w:r>
      <w:r>
        <w:rPr>
          <w:b/>
          <w:bCs/>
        </w:rPr>
        <w:t>认证服务</w:t>
      </w:r>
      <w:r>
        <w:rPr/>
        <w:t>、</w:t>
      </w:r>
      <w:r>
        <w:rPr>
          <w:b/>
          <w:bCs/>
        </w:rPr>
        <w:t>缓存服务</w:t>
      </w:r>
      <w:r>
        <w:rPr/>
        <w:t>等公共组件。</w:t>
      </w:r>
    </w:p>
    <w:p>
      <w:pPr>
        <w:pStyle w:val="000001"/>
        <w:numPr>
          <w:ilvl w:val="0"/>
          <w:numId w:val="5"/>
        </w:numPr>
        <w:rPr/>
      </w:pPr>
      <w:r>
        <w:rPr/>
        <w:t>不同模块之间部分逻辑相互依赖，如购物车模块可能需要调用商品模块验证商品库存，订单模块调用购物车确认商品列表。</w:t>
      </w:r>
    </w:p>
    <w:p>
      <w:pPr>
        <w:pStyle w:val="000001"/>
        <w:pBdr/>
        <w:ind/>
        <w:rPr/>
      </w:pPr>
      <w:r>
        <w:rPr/>
        <w:t>系统的模块结构如图所示（可使用类图或组件图说明模块之间的调用/层次关系）。</w:t>
      </w:r>
    </w:p>
    <w:p>
      <w:pPr>
        <w:pStyle w:val="000001"/>
        <w:rPr>
          <w:rFonts w:hint="eastAsia"/>
        </w:rPr>
      </w:pPr>
      <w:r>
        <w:rPr>
          <w:rFonts w:hint="eastAsia"/>
        </w:rPr>
        <w:drawing>
          <wp:inline distT="0" distB="0" distL="0" distR="0">
            <wp:extent cx="5274310" cy="664078"/>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tretch/>
                  </pic:blipFill>
                  <pic:spPr>
                    <a:xfrm>
                      <a:off x="0" y="0"/>
                      <a:ext cx="5274310" cy="664078"/>
                    </a:xfrm>
                    <a:prstGeom prst="rect">
                      <a:avLst/>
                    </a:prstGeom>
                  </pic:spPr>
                </pic:pic>
              </a:graphicData>
            </a:graphic>
          </wp:inline>
        </w:drawing>
      </w:r>
    </w:p>
    <w:p>
      <w:pPr>
        <w:pStyle w:val="000004"/>
        <w:rPr/>
      </w:pPr>
      <w:bookmarkStart w:id="24" w:name="_Toc235853808"/>
      <w:bookmarkStart w:id="25" w:name="_Toc198286003"/>
      <w:r>
        <w:rPr>
          <w:rFonts w:hint="eastAsia"/>
        </w:rPr>
        <w:t>4.2全局数据结构说明</w:t>
      </w:r>
      <w:bookmarkEnd w:id="24"/>
      <w:bookmarkEnd w:id="25"/>
    </w:p>
    <w:p>
      <w:pPr>
        <w:pStyle w:val="000001"/>
        <w:rPr>
          <w:rFonts w:hint="eastAsia"/>
        </w:rPr>
      </w:pPr>
      <w:r>
        <w:rPr/>
        <w:t>系统使用的全局数据结构包括数据库表和配置常量等。</w:t>
      </w:r>
    </w:p>
    <w:p>
      <w:pPr>
        <w:pStyle w:val="000006"/>
        <w:rPr/>
      </w:pPr>
      <w:bookmarkStart w:id="26" w:name="_Toc235853809"/>
      <w:bookmarkStart w:id="27" w:name="_Toc198286004"/>
      <w:r>
        <w:rPr>
          <w:rFonts w:hint="eastAsia"/>
        </w:rPr>
        <w:t>4.2.1常量</w:t>
      </w:r>
      <w:bookmarkEnd w:id="26"/>
      <w:bookmarkEnd w:id="27"/>
    </w:p>
    <w:p>
      <w:pPr>
        <w:pStyle w:val="000001"/>
        <w:numPr>
          <w:ilvl w:val="0"/>
          <w:numId w:val="6"/>
        </w:numPr>
        <w:rPr/>
      </w:pPr>
      <w:r>
        <w:rPr/>
        <w:t>数据库连接配置：主机名、端口、用户名、密码等（配置在配置文件中）。</w:t>
      </w:r>
    </w:p>
    <w:p>
      <w:pPr>
        <w:pStyle w:val="000001"/>
        <w:numPr>
          <w:ilvl w:val="0"/>
          <w:numId w:val="6"/>
        </w:numPr>
        <w:rPr>
          <w:rFonts w:hint="eastAsia"/>
        </w:rPr>
      </w:pPr>
      <w:r>
        <w:rPr/>
        <w:t>系统常量：如购物车最大数量、订单失效时间等。</w:t>
      </w:r>
    </w:p>
    <w:p>
      <w:pPr>
        <w:pStyle w:val="000006"/>
        <w:rPr/>
      </w:pPr>
      <w:bookmarkStart w:id="28" w:name="_Toc235853810"/>
      <w:bookmarkStart w:id="29" w:name="_Toc198286005"/>
      <w:r>
        <w:rPr>
          <w:rFonts w:hint="eastAsia"/>
        </w:rPr>
        <w:t>4.2.2变量</w:t>
      </w:r>
      <w:bookmarkEnd w:id="28"/>
      <w:bookmarkEnd w:id="29"/>
    </w:p>
    <w:p>
      <w:pPr>
        <w:pStyle w:val="000001"/>
        <w:numPr>
          <w:ilvl w:val="0"/>
          <w:numId w:val="7"/>
        </w:numPr>
        <w:rPr/>
      </w:pPr>
      <w:r>
        <w:rPr/>
        <w:t>全局变量：在应用初始化时加载的配置参数（例如缓存大小、分页大小等）。</w:t>
      </w:r>
    </w:p>
    <w:p>
      <w:pPr>
        <w:pStyle w:val="000001"/>
        <w:numPr>
          <w:ilvl w:val="0"/>
          <w:numId w:val="7"/>
        </w:numPr>
        <w:rPr>
          <w:rFonts w:hint="eastAsia"/>
        </w:rPr>
      </w:pPr>
      <w:r>
        <w:rPr/>
        <w:t>运行时全局状态：如登录会话超时时间、当前活跃用户数等，可通过监控动态更新。</w:t>
      </w:r>
    </w:p>
    <w:p>
      <w:pPr>
        <w:pStyle w:val="000006"/>
        <w:rPr/>
      </w:pPr>
      <w:bookmarkStart w:id="30" w:name="_Toc235853811"/>
      <w:bookmarkStart w:id="31" w:name="_Toc198286006"/>
      <w:r>
        <w:rPr>
          <w:rFonts w:hint="eastAsia"/>
        </w:rPr>
        <w:t>4.2.3数据结构</w:t>
      </w:r>
      <w:bookmarkEnd w:id="30"/>
      <w:bookmarkEnd w:id="31"/>
    </w:p>
    <w:p>
      <w:pPr>
        <w:pStyle w:val="000001"/>
        <w:rPr/>
      </w:pPr>
      <w:r>
        <w:rPr/>
        <w:t>主要数据结构体定义如下：</w:t>
      </w:r>
    </w:p>
    <w:p>
      <w:pPr>
        <w:pStyle w:val="000001"/>
        <w:numPr>
          <w:ilvl w:val="0"/>
          <w:numId w:val="8"/>
        </w:numPr>
        <w:rPr/>
      </w:pPr>
      <w:r>
        <w:rPr>
          <w:b/>
          <w:bCs/>
        </w:rPr>
        <w:t>用户表(User)</w:t>
      </w:r>
      <w:r>
        <w:rPr/>
        <w:t>：字段包括用户ID、用户名、邮箱、密码哈希、权限角色等。</w:t>
      </w:r>
    </w:p>
    <w:p>
      <w:pPr>
        <w:pStyle w:val="000001"/>
        <w:numPr>
          <w:ilvl w:val="0"/>
          <w:numId w:val="8"/>
        </w:numPr>
        <w:rPr/>
      </w:pPr>
      <w:r>
        <w:rPr>
          <w:b/>
          <w:bCs/>
        </w:rPr>
        <w:t>图书表(Book)</w:t>
      </w:r>
      <w:r>
        <w:rPr/>
        <w:t>：字段包括图书ID、标题、作者、价格、库存数量、分类等。</w:t>
      </w:r>
    </w:p>
    <w:p>
      <w:pPr>
        <w:pStyle w:val="000001"/>
        <w:numPr>
          <w:ilvl w:val="0"/>
          <w:numId w:val="8"/>
        </w:numPr>
        <w:rPr/>
      </w:pPr>
      <w:r>
        <w:rPr>
          <w:b/>
          <w:bCs/>
        </w:rPr>
        <w:t>购物车表(Cart)</w:t>
      </w:r>
      <w:r>
        <w:rPr/>
        <w:t>：每条记录关联用户ID和图书ID以及数量。</w:t>
      </w:r>
    </w:p>
    <w:p>
      <w:pPr>
        <w:pStyle w:val="000001"/>
        <w:numPr>
          <w:ilvl w:val="0"/>
          <w:numId w:val="8"/>
        </w:numPr>
        <w:rPr/>
      </w:pPr>
      <w:r>
        <w:rPr>
          <w:b/>
          <w:bCs/>
        </w:rPr>
        <w:t>订单表(Order)</w:t>
      </w:r>
      <w:r>
        <w:rPr/>
        <w:t>：字段包括订单ID、用户ID、订单状态、总金额、时间戳等；以及订单项表关联订单ID和图书ID。</w:t>
      </w:r>
    </w:p>
    <w:p>
      <w:pPr>
        <w:pStyle w:val="000001"/>
        <w:numPr>
          <w:ilvl w:val="0"/>
          <w:numId w:val="8"/>
        </w:numPr>
        <w:rPr/>
      </w:pPr>
      <w:r>
        <w:rPr>
          <w:b/>
          <w:bCs/>
        </w:rPr>
        <w:t>支付记录表(Payment)</w:t>
      </w:r>
      <w:r>
        <w:rPr/>
        <w:t>：存储支付交易信息，如支付ID、订单ID、支付金额、支付时间、第三方交易号等。</w:t>
      </w:r>
    </w:p>
    <w:p>
      <w:pPr>
        <w:pStyle w:val="000001"/>
        <w:rPr>
          <w:rFonts w:hint="eastAsia"/>
        </w:rPr>
      </w:pPr>
      <w:r>
        <w:rPr/>
        <w:t>每个表字段及约束（主键、外键、索引）在数据库设计说明中详细描述，此处仅概述关键结构。</w:t>
      </w:r>
    </w:p>
    <w:p>
      <w:pPr>
        <w:pStyle w:val="000004"/>
        <w:rPr/>
      </w:pPr>
      <w:bookmarkStart w:id="32" w:name="_Toc235853812"/>
      <w:bookmarkStart w:id="33" w:name="_Toc198286007"/>
      <w:r>
        <w:rPr>
          <w:rFonts w:hint="eastAsia"/>
        </w:rPr>
        <w:t>4.3 CSCI部件</w:t>
      </w:r>
      <w:bookmarkEnd w:id="32"/>
      <w:bookmarkEnd w:id="33"/>
    </w:p>
    <w:p>
      <w:pPr>
        <w:pStyle w:val="000001"/>
        <w:rPr/>
      </w:pPr>
      <w:r>
        <w:rPr/>
        <w:t>本CSCI包含以上各功能模块，每个模块可视为一个软件配置项。各配置项静态关系（如组合关系）和分配情况如下：</w:t>
      </w:r>
    </w:p>
    <w:p>
      <w:pPr>
        <w:pStyle w:val="000001"/>
        <w:numPr>
          <w:ilvl w:val="0"/>
          <w:numId w:val="9"/>
        </w:numPr>
        <w:rPr/>
      </w:pPr>
      <w:r>
        <w:rPr/>
        <w:t>所有模块共同构成系统整体，彼此通过软件接口交互。各模块的用途与分配的需求、设计决策在模块说明中列出。</w:t>
      </w:r>
    </w:p>
    <w:p>
      <w:pPr>
        <w:pStyle w:val="000001"/>
        <w:numPr>
          <w:ilvl w:val="0"/>
          <w:numId w:val="9"/>
        </w:numPr>
        <w:rPr/>
      </w:pPr>
      <w:r>
        <w:rPr/>
        <w:t>模块间关系示例：用户模块与购物车模块配合完成认证与购物功能；商品模块为订单和购物车模块提供数据。</w:t>
      </w:r>
    </w:p>
    <w:p>
      <w:pPr>
        <w:pStyle w:val="000001"/>
        <w:numPr>
          <w:ilvl w:val="0"/>
          <w:numId w:val="9"/>
        </w:numPr>
        <w:rPr/>
      </w:pPr>
      <w:r>
        <w:rPr/>
        <w:t>每个模块声明开发状态：本系统为新开发项目，所有模块均为新开发软件配置项；未来若有重用组件（如现成的OAuth认证库），则列为重用软件配置项并注明来源。</w:t>
      </w:r>
    </w:p>
    <w:p>
      <w:pPr>
        <w:pStyle w:val="000001"/>
        <w:numPr>
          <w:ilvl w:val="0"/>
          <w:numId w:val="9"/>
        </w:numPr>
        <w:rPr/>
      </w:pPr>
      <w:r>
        <w:rPr/>
        <w:t>硬件资源：本系统运行在标准Web服务器和数据库服务器上，所需资源包括处理器、内存和存储等；其中MySQL数据库根据预估数据量配置磁盘及内存。资源分配根据性能测试进行调优（参见4.4）。</w:t>
      </w:r>
    </w:p>
    <w:p>
      <w:pPr>
        <w:pStyle w:val="000001"/>
        <w:numPr>
          <w:ilvl w:val="0"/>
          <w:numId w:val="9"/>
        </w:numPr>
        <w:rPr/>
      </w:pPr>
      <w:r>
        <w:rPr/>
        <w:t>软件配置项对应的库文件和部署位置将记录于配置管理工具。</w:t>
      </w:r>
    </w:p>
    <w:p>
      <w:pPr>
        <w:pStyle w:val="000001"/>
        <w:rPr>
          <w:rFonts w:hint="eastAsia"/>
        </w:rPr>
      </w:pPr>
    </w:p>
    <w:p>
      <w:pPr>
        <w:pStyle w:val="000004"/>
        <w:rPr/>
      </w:pPr>
      <w:bookmarkStart w:id="34" w:name="_Toc235853813"/>
      <w:bookmarkStart w:id="35" w:name="_Toc198286008"/>
      <w:r>
        <w:rPr>
          <w:rFonts w:hint="eastAsia"/>
        </w:rPr>
        <w:t>4.4执行概念</w:t>
      </w:r>
      <w:bookmarkEnd w:id="34"/>
      <w:bookmarkEnd w:id="35"/>
    </w:p>
    <w:p>
      <w:pPr>
        <w:pStyle w:val="000001"/>
        <w:rPr/>
      </w:pPr>
      <w:r>
        <w:rPr/>
        <w:t>本节描述系统运行时组件交互的动态行为。典型场景：用户在浏览器搜索图书时，前端发送查询请求到后端商品模块；后端调用数据库检索数据，将结果以JSON返回前端，前端渲染显示图书列表。下单场景：用户提交订单请求，后端订单模块验证库存、扣减库存、生成订单并返回确认；随后支付模块与第三方接口交互完成支付，并更新订单状态。</w:t>
      </w:r>
    </w:p>
    <w:p>
      <w:pPr>
        <w:pStyle w:val="000001"/>
        <w:rPr/>
      </w:pPr>
      <w:r>
        <w:rPr/>
        <w:t>执行概念可用时序图或交互图表示组件之间的控制流和数据流。例如：</w:t>
      </w:r>
    </w:p>
    <w:p>
      <w:pPr>
        <w:pStyle w:val="000001"/>
        <w:numPr>
          <w:ilvl w:val="0"/>
          <w:numId w:val="10"/>
        </w:numPr>
        <w:rPr/>
      </w:pPr>
      <w:r>
        <w:rPr>
          <w:b/>
          <w:bCs/>
        </w:rPr>
        <w:t>用户登录</w:t>
      </w:r>
      <w:r>
        <w:rPr/>
        <w:t>：前端提交用户名/密码 → 用户模块验证 → 成功后生成会话令牌 → 返回前端。</w:t>
      </w:r>
    </w:p>
    <w:p>
      <w:pPr>
        <w:pStyle w:val="000001"/>
        <w:numPr>
          <w:ilvl w:val="0"/>
          <w:numId w:val="10"/>
        </w:numPr>
        <w:rPr/>
      </w:pPr>
      <w:r>
        <w:rPr>
          <w:b/>
          <w:bCs/>
        </w:rPr>
        <w:t>下单流程</w:t>
      </w:r>
      <w:r>
        <w:rPr/>
        <w:t>：前端调用购物车模块准备订单 → 前端提交订单请求到订单模块 → 订单模块调用数据库写入订单和订单项、调用支付模块引导支付 → 支付完成回调更新订单状态。</w:t>
      </w:r>
    </w:p>
    <w:p>
      <w:pPr>
        <w:pStyle w:val="000001"/>
        <w:rPr/>
      </w:pPr>
      <w:r>
        <w:rPr/>
        <w:t>在动态过程中，要考虑并发控制（如并发订单防止超卖）、异常处理（支付失败回滚）、事务处理（保证一致性）等。流程中的关键步骤、交互顺序、并发锁定和超时机制均在详细设计中具体描述。</w:t>
      </w:r>
    </w:p>
    <w:p>
      <w:pPr>
        <w:pStyle w:val="000001"/>
        <w:rPr>
          <w:rFonts w:hint="eastAsia"/>
        </w:rPr>
      </w:pPr>
    </w:p>
    <w:p>
      <w:pPr>
        <w:pStyle w:val="000004"/>
        <w:rPr/>
      </w:pPr>
      <w:bookmarkStart w:id="36" w:name="_Toc235853814"/>
      <w:bookmarkStart w:id="37" w:name="_Toc198286009"/>
      <w:r>
        <w:rPr>
          <w:rFonts w:hint="eastAsia"/>
        </w:rPr>
        <w:t>4.5接口设计</w:t>
      </w:r>
      <w:bookmarkEnd w:id="36"/>
      <w:bookmarkEnd w:id="37"/>
    </w:p>
    <w:p>
      <w:pPr>
        <w:pStyle w:val="000001"/>
        <w:rPr/>
      </w:pPr>
      <w:r>
        <w:rPr/>
        <w:t>本节描述系统内部模块间及与外部实体的接口。采用RESTful接口标准，主要接口如下：</w:t>
      </w:r>
    </w:p>
    <w:p>
      <w:pPr>
        <w:pStyle w:val="000001"/>
        <w:numPr>
          <w:ilvl w:val="0"/>
          <w:numId w:val="11"/>
        </w:numPr>
        <w:rPr/>
      </w:pPr>
      <w:r>
        <w:rPr>
          <w:b/>
          <w:bCs/>
        </w:rPr>
        <w:t>用户界面 (UI)</w:t>
      </w:r>
      <w:r>
        <w:rPr/>
        <w:t>：浏览器客户端与后端服务的接口，通过HTTP(S)进行通信。所有前端请求通过AJAX或表单提交到后端相应的API端点。</w:t>
      </w:r>
    </w:p>
    <w:p>
      <w:pPr>
        <w:pStyle w:val="000001"/>
        <w:numPr>
          <w:ilvl w:val="0"/>
          <w:numId w:val="11"/>
        </w:numPr>
        <w:rPr/>
      </w:pPr>
      <w:r>
        <w:rPr>
          <w:b/>
          <w:bCs/>
        </w:rPr>
        <w:t>内部服务接口</w:t>
      </w:r>
      <w:r>
        <w:rPr/>
        <w:t>：模块内部调用接口，如订单模块调用商品模块的库存查询接口。接口采用函数调用或HTTP请求视部署方式而定。</w:t>
      </w:r>
    </w:p>
    <w:p>
      <w:pPr>
        <w:pStyle w:val="000001"/>
        <w:numPr>
          <w:ilvl w:val="0"/>
          <w:numId w:val="11"/>
        </w:numPr>
        <w:rPr/>
      </w:pPr>
      <w:r>
        <w:rPr>
          <w:b/>
          <w:bCs/>
        </w:rPr>
        <w:t>数据库接口</w:t>
      </w:r>
      <w:r>
        <w:rPr/>
        <w:t>：系统使用ORM或SQL直接与MySQL数据库交互，实现数据的读写操作。</w:t>
      </w:r>
    </w:p>
    <w:p>
      <w:pPr>
        <w:pStyle w:val="000001"/>
        <w:numPr>
          <w:ilvl w:val="0"/>
          <w:numId w:val="11"/>
        </w:numPr>
        <w:rPr/>
      </w:pPr>
      <w:r>
        <w:rPr>
          <w:b/>
          <w:bCs/>
        </w:rPr>
        <w:t>第三方接口</w:t>
      </w:r>
      <w:r>
        <w:rPr/>
        <w:t>：支付模块使用外部支付网关API（HTTPS/REST）进行交易；如短信通知使用第三方短信API。</w:t>
      </w:r>
    </w:p>
    <w:p>
      <w:pPr>
        <w:pStyle w:val="000001"/>
        <w:numPr>
          <w:ilvl w:val="0"/>
          <w:numId w:val="11"/>
        </w:numPr>
        <w:rPr/>
      </w:pPr>
      <w:r>
        <w:rPr>
          <w:b/>
          <w:bCs/>
        </w:rPr>
        <w:t>外部系统</w:t>
      </w:r>
      <w:r>
        <w:rPr/>
        <w:t>：例如提供图书元数据的外部服务（可选）或ERP系统对接接口。</w:t>
      </w:r>
    </w:p>
    <w:p>
      <w:pPr>
        <w:pStyle w:val="000001"/>
        <w:rPr/>
      </w:pPr>
      <w:r>
        <w:rPr/>
        <w:t>每个接口应定义访问方式、请求格式（URL、方法、参数）、返回格式（JSON结构或HTTP状态）、安全要求（认证方式）、错误处理机制等。接口设计图和接口标识符将用于说明模块间调用关系。</w:t>
      </w:r>
    </w:p>
    <w:p>
      <w:pPr>
        <w:pStyle w:val="000002"/>
        <w:rPr/>
      </w:pPr>
      <w:bookmarkStart w:id="38" w:name="_Toc235853816"/>
      <w:bookmarkStart w:id="39" w:name="_Toc198286010"/>
      <w:r>
        <w:rPr>
          <w:rFonts w:hint="eastAsia"/>
        </w:rPr>
        <w:t>5 CSCI详细设计</w:t>
      </w:r>
      <w:bookmarkEnd w:id="38"/>
      <w:bookmarkEnd w:id="39"/>
    </w:p>
    <w:p>
      <w:pPr>
        <w:pStyle w:val="000001"/>
        <w:ind/>
        <w:rPr/>
      </w:pPr>
      <w:r>
        <w:rPr/>
        <w:t>本章详细描述每个软件配置项（主要模块）的设计，包含关键算法、数据结构和模块内部结构。若设计依赖于系统状态，在相应条中指出。</w:t>
      </w:r>
    </w:p>
    <w:p>
      <w:pPr>
        <w:pStyle w:val="000001"/>
        <w:numPr>
          <w:ilvl w:val="0"/>
          <w:numId w:val="12"/>
        </w:numPr>
        <w:rPr/>
      </w:pPr>
      <w:r>
        <w:rPr>
          <w:b/>
          <w:bCs/>
        </w:rPr>
        <w:t>5.1 用户模块</w:t>
      </w:r>
      <w:r>
        <w:rPr/>
        <w:t>：包括User类</w:t>
      </w:r>
      <w:r>
        <w:rPr/>
        <w:t>，login等</w:t>
      </w:r>
      <w:r>
        <w:rPr/>
        <w:t>服务。介绍注册、登录流程的实现</w:t>
      </w:r>
      <w:r>
        <w:rPr/>
        <w:t>，以及用户个人中心的实现</w:t>
      </w:r>
      <w:r>
        <w:rPr/>
        <w:t>。数据结构：用户表模式定义，密码加盐哈希算法。</w:t>
      </w:r>
      <w:r>
        <w:rPr/>
        <w:t>对于用户信息，设计多个uer相关类，比如uer中保存用户的账号权限密码昵称等，usercollect存储book的id信息等。注册以及</w:t>
      </w:r>
      <w:r>
        <w:rPr/>
        <w:t>登录过程中使用会话管理策略（Flask-Login）</w:t>
      </w:r>
      <w:r>
        <w:rPr/>
        <w:t>，注册过程和一般注册功能相似，用户提供一般的信息数据，接收后传递到数据库中完成注册。登录流程类似，用户应提供数据库中已有的账号数据，然后经过验证后，完成登录。对于用户的个人信息修改，以及收藏商品消息，填写的用户地址，有个人中心的信息展示，用户可以通过用户的个人中心完成部分信息的管理。</w:t>
      </w:r>
    </w:p>
    <w:p>
      <w:pPr>
        <w:pStyle w:val="000001"/>
        <w:numPr>
          <w:ilvl w:val="0"/>
          <w:numId w:val="12"/>
        </w:numPr>
        <w:rPr/>
      </w:pPr>
      <w:r>
        <w:rPr>
          <w:b/>
          <w:bCs/>
        </w:rPr>
        <w:t>5.2 商品模块</w:t>
      </w:r>
      <w:r>
        <w:rPr/>
        <w:t>：包括Book</w:t>
      </w:r>
      <w:r>
        <w:rPr/>
        <w:t>类，搜索等服务。前端展示大致书籍信息，包括书名、价格，点击获取书籍详细信息，包括作者、出版社、库存数量、内容简介等。书籍搜索</w:t>
      </w:r>
      <w:r>
        <w:rPr>
          <w:i w:val="false"/>
          <w:strike w:val="false"/>
          <w:spacing w:val="0"/>
          <w:u w:val="none"/>
        </w:rPr>
        <w:t>使用SQLAlchemy进行过滤查询，如有关键字则按书名模糊匹配。</w:t>
      </w:r>
    </w:p>
    <w:p>
      <w:pPr>
        <w:pStyle w:val="000001"/>
        <w:numPr>
          <w:ilvl w:val="0"/>
          <w:numId w:val="12"/>
        </w:numPr>
        <w:rPr/>
      </w:pPr>
      <w:r>
        <w:rPr>
          <w:b/>
          <w:bCs/>
        </w:rPr>
        <w:t>5.3 购物车模块</w:t>
      </w:r>
      <w:r>
        <w:rPr/>
        <w:t>：</w:t>
      </w:r>
      <w:r>
        <w:rPr/>
        <w:t>包括订单查看、订单修改、订单删除、购物车更新、购物车结算</w:t>
      </w:r>
      <w:r>
        <w:rPr/>
        <w:t>等</w:t>
      </w:r>
      <w:r>
        <w:rPr/>
        <w:t>服务</w:t>
      </w:r>
      <w:r>
        <w:rPr/>
        <w:t>。</w:t>
      </w:r>
      <w:r>
        <w:rPr/>
        <w:t>能够直观查看已加入购物车的订单信息，包括订单的书名、书籍单价、书籍数量、订单总价等；支持修改订单中书籍的数量，并更新订单总价；支持删除目标订单；能够统计购物车中所有订单的总价格；提供购物车结算。</w:t>
      </w:r>
    </w:p>
    <w:p>
      <w:pPr>
        <w:pStyle w:val="000001"/>
        <w:numPr>
          <w:ilvl w:val="0"/>
          <w:numId w:val="12"/>
        </w:numPr>
        <w:rPr/>
      </w:pPr>
      <w:r>
        <w:rPr>
          <w:b/>
          <w:bCs/>
        </w:rPr>
        <w:t>5.4 订单模块</w:t>
      </w:r>
      <w:r>
        <w:rPr/>
        <w:t>：涉及订单生成流程。包括订单表结构设计、订单状态枚举、下单时与商品库存同步逻辑</w:t>
      </w:r>
      <w:r>
        <w:rPr>
          <w:u w:val="none"/>
        </w:rPr>
        <w:t>。对于订单，设计了orderform和orderdetails两个类来管理顶点信息，存储订单的涉及的书的数目（number），以及订单涉及的价格（orderdetails.price）以及需要运送的地址（orderform.address）。说明事务处理策略，对于用户在购物车信息确认，支付成功之后，对于商品的库存容量进行削减，然后对外展示，防止在商品内容不足时完成的订单信息问题。</w:t>
      </w:r>
    </w:p>
    <w:p>
      <w:pPr>
        <w:pStyle w:val="000001"/>
        <w:numPr>
          <w:ilvl w:val="0"/>
          <w:numId w:val="12"/>
        </w:numPr>
        <w:rPr/>
      </w:pPr>
      <w:r>
        <w:rPr>
          <w:b/>
          <w:bCs/>
        </w:rPr>
        <w:t>5.5 支付模块</w:t>
      </w:r>
      <w:r>
        <w:rPr/>
        <w:t>：</w:t>
      </w:r>
      <w:r>
        <w:rPr/>
        <w:t>支付模块目前只有模拟支付功能，详细协议部分没有实际作用。</w:t>
      </w:r>
    </w:p>
    <w:p>
      <w:pPr>
        <w:pStyle w:val="000001"/>
        <w:numPr>
          <w:ilvl w:val="0"/>
          <w:numId w:val="12"/>
        </w:numPr>
        <w:rPr/>
      </w:pPr>
      <w:r>
        <w:rPr>
          <w:b/>
          <w:bCs/>
        </w:rPr>
        <w:t>5.6 管理员模块</w:t>
      </w:r>
      <w:r>
        <w:rPr/>
        <w:t>：包括商品库存管理和订单审核功能。说明后台接口设计、权限校验等。</w:t>
      </w:r>
      <w:r>
        <w:rPr/>
        <w:t>权限管理在设计账号的时候已经设定，由后台操作账号权限，给予特定账号权限，实现管理员账号功能。</w:t>
      </w:r>
    </w:p>
    <w:p>
      <w:pPr>
        <w:pStyle w:val="000001"/>
        <w:numPr>
          <w:ilvl w:val="0"/>
          <w:numId w:val="12"/>
        </w:numPr>
        <w:rPr/>
      </w:pPr>
      <w:r>
        <w:rPr>
          <w:b/>
          <w:bCs/>
        </w:rPr>
        <w:t>5.7 公共组件</w:t>
      </w:r>
      <w:r>
        <w:rPr/>
        <w:t>：介绍关键通用组件设计，如缓存服务、日志和异常处理模块。</w:t>
      </w:r>
      <w:r>
        <w:rPr/>
        <w:t>缓存服务由session提供，在网页刷新时，仍有部分数据维持原状，例如登录状态，为方便使用，在未关闭全部浏览器页面时，保存登录状态，避免多次登录。日志和异常处理模块，设计统一的报错提示函数，在不同情况下返回不同的数值，展示在弹窗上，实现报错信息提示。</w:t>
      </w:r>
    </w:p>
    <w:p>
      <w:pPr>
        <w:pStyle w:val="000002"/>
        <w:rPr/>
      </w:pPr>
      <w:bookmarkStart w:id="40" w:name="_Toc235853817"/>
      <w:bookmarkStart w:id="41" w:name="_Toc198286011"/>
      <w:r>
        <w:rPr>
          <w:rFonts w:hint="eastAsia"/>
        </w:rPr>
        <w:t>6需求的可追踪性</w:t>
      </w:r>
      <w:bookmarkEnd w:id="40"/>
      <w:bookmarkEnd w:id="41"/>
    </w:p>
    <w:p>
      <w:pPr>
        <w:pStyle w:val="000001"/>
        <w:rPr/>
      </w:pPr>
      <w:r>
        <w:rPr/>
        <w:t>本节阐明系统需求与架构元素之间的对应关系（追踪映射），确保架构设计满足所有功能和质量需求。可采用表格或列表形式逐一列举主要需求及其实现模块。例如：</w:t>
      </w:r>
    </w:p>
    <w:p>
      <w:pPr>
        <w:pStyle w:val="000001"/>
        <w:numPr>
          <w:ilvl w:val="0"/>
          <w:numId w:val="13"/>
        </w:numPr>
        <w:rPr/>
      </w:pPr>
      <w:r>
        <w:rPr>
          <w:b/>
          <w:bCs/>
        </w:rPr>
        <w:t>需求 R1：用户可以浏览图书目录</w:t>
      </w:r>
      <w:r>
        <w:rPr/>
        <w:t xml:space="preserve"> → 实现于商品模块的检索接口和前端页面。</w:t>
      </w:r>
    </w:p>
    <w:p>
      <w:pPr>
        <w:pStyle w:val="000001"/>
        <w:numPr>
          <w:ilvl w:val="0"/>
          <w:numId w:val="13"/>
        </w:numPr>
        <w:rPr/>
      </w:pPr>
      <w:r>
        <w:rPr>
          <w:b/>
          <w:bCs/>
        </w:rPr>
        <w:t>需求 R2：用户可以下单购买图书</w:t>
      </w:r>
      <w:r>
        <w:rPr/>
        <w:t xml:space="preserve"> → 实现于购物车模块和订单模块（前端发起下单请求，后端生成订单并更新库存）。</w:t>
      </w:r>
    </w:p>
    <w:p>
      <w:pPr>
        <w:pStyle w:val="000001"/>
        <w:numPr>
          <w:ilvl w:val="0"/>
          <w:numId w:val="13"/>
        </w:numPr>
        <w:rPr/>
      </w:pPr>
      <w:r>
        <w:rPr>
          <w:b/>
          <w:bCs/>
        </w:rPr>
        <w:t>需求 R3：系统支持用户注册和登录</w:t>
      </w:r>
      <w:r>
        <w:rPr/>
        <w:t xml:space="preserve"> → 实现于用户模块的注册/认证流程。</w:t>
      </w:r>
    </w:p>
    <w:p>
      <w:pPr>
        <w:pStyle w:val="000001"/>
        <w:numPr>
          <w:ilvl w:val="0"/>
          <w:numId w:val="13"/>
        </w:numPr>
        <w:rPr/>
      </w:pPr>
      <w:r>
        <w:rPr>
          <w:b/>
          <w:bCs/>
        </w:rPr>
        <w:t>性能需求 R4：系统能支持至少1000名并发用户</w:t>
      </w:r>
      <w:r>
        <w:rPr/>
        <w:t xml:space="preserve"> → 架构设计通过REST接口与数据库连接池、高性能查询优化满足，并规划压力测试评估。</w:t>
      </w:r>
    </w:p>
    <w:p>
      <w:pPr>
        <w:pStyle w:val="000001"/>
        <w:numPr>
          <w:ilvl w:val="0"/>
          <w:numId w:val="13"/>
        </w:numPr>
        <w:rPr/>
      </w:pPr>
      <w:r>
        <w:rPr>
          <w:b/>
          <w:bCs/>
        </w:rPr>
        <w:t>安全性需求 R5：用户密码必须加密存储</w:t>
      </w:r>
      <w:r>
        <w:rPr/>
        <w:t xml:space="preserve"> → 用户模块采用哈希+盐算法存储密码。</w:t>
      </w:r>
    </w:p>
    <w:p>
      <w:pPr>
        <w:pStyle w:val="000001"/>
        <w:numPr>
          <w:ilvl w:val="0"/>
          <w:numId w:val="13"/>
        </w:numPr>
        <w:rPr/>
      </w:pPr>
      <w:r>
        <w:rPr>
          <w:b/>
          <w:bCs/>
        </w:rPr>
        <w:t>可维护性需求 R6：系统模块化、代码易于扩展</w:t>
      </w:r>
      <w:r>
        <w:rPr/>
        <w:t xml:space="preserve"> → 通过模块化设计和使用MVC模式满足，每个功能模块独立部署。</w:t>
      </w:r>
    </w:p>
    <w:p>
      <w:pPr>
        <w:pStyle w:val="000001"/>
        <w:ind w:left="0"/>
        <w:rPr/>
      </w:pPr>
    </w:p>
    <w:sectPr>
      <w:footerReference r:id="rId4" w:type="default"/>
      <w:type w:val="nextPage"/>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Symbol">
    <w:panose1 w:val="05050102010706020507"/>
    <w:charset w:val="02" w:characterSet="ISO-8859-1"/>
    <w:family w:val="roman"/>
    <w:pitch w:val="variable"/>
    <w:sig w:usb0="00000000" w:usb1="10000000" w:usb2="00000000" w:usb3="00000000" w:csb0="80000000" w:csb1="00000000"/>
  </w:font>
  <w:font w:name="Times New Roman">
    <w:panose1 w:val="02020603050405020304"/>
    <w:charset w:val="00" w:characterSet="ISO-8859-1"/>
    <w:family w:val="roman"/>
    <w:pitch w:val="variable"/>
    <w:sig w:usb0="E0002EFF" w:usb1="C000785B" w:usb2="00000009" w:usb3="00000000" w:csb0="000001FF" w:csb1="00000000"/>
  </w:font>
  <w:font w:name="Arial">
    <w:panose1 w:val="020b0604020202020204"/>
    <w:charset w:val="00" w:characterSet="ISO-8859-1"/>
    <w:family w:val="swiss"/>
    <w:pitch w:val="variable"/>
    <w:sig w:usb0="E0002EFF" w:usb1="C000785B" w:usb2="00000009" w:usb3="00000000" w:csb0="000001FF" w:csb1="00000000"/>
  </w:font>
  <w:font w:name="微软雅黑">
    <w:altName w:val="Microsoft YaHei"/>
    <w:panose1 w:val="00000000000000000000"/>
    <w:charset w:val="86" w:characterSet="ISO-8859-1"/>
    <w:family w:val="swiss"/>
    <w:pitch w:val="variable"/>
    <w:sig w:usb0="80000287" w:usb1="2ACF3C50" w:usb2="00000016" w:usb3="00000000" w:csb0="0004001F" w:csb1="00000000"/>
  </w:font>
  <w:font w:name="等线">
    <w:altName w:val="DengXian"/>
    <w:panose1 w:val="02010600030101010101"/>
    <w:charset w:val="86" w:characterSet="ISO-8859-1"/>
    <w:family w:val="auto"/>
    <w:pitch w:val="variable"/>
    <w:sig w:usb0="A00002BF" w:usb1="38CF7CFA" w:usb2="00000016" w:usb3="00000000" w:csb0="0004000F" w:csb1="00000000"/>
  </w:font>
  <w:font w:name="Cambria">
    <w:panose1 w:val="02040503050406030204"/>
    <w:charset w:val="00" w:characterSet="ISO-8859-1"/>
    <w:family w:val="roman"/>
    <w:pitch w:val="variable"/>
    <w:sig w:usb0="E00006FF" w:usb1="420024FF" w:usb2="02000000" w:usb3="00000000" w:csb0="0000019F" w:csb1="00000000"/>
  </w:font>
  <w:font w:name="Courier New">
    <w:panose1 w:val="02070309020205020404"/>
    <w:charset w:val="00" w:characterSet="ISO-8859-1"/>
    <w:family w:val="modern"/>
    <w:pitch w:val="fixed"/>
    <w:sig w:usb0="E0002EFF" w:usb1="C0007843" w:usb2="00000009" w:usb3="00000000" w:csb0="000001FF" w:csb1="00000000"/>
  </w:font>
  <w:font w:name="Calibri">
    <w:panose1 w:val="020f0502020204030204"/>
    <w:charset w:val="00" w:characterSet="ISO-8859-1"/>
    <w:family w:val="swiss"/>
    <w:pitch w:val="variable"/>
    <w:sig w:usb0="E4002EFF" w:usb1="C200247B" w:usb2="00000009" w:usb3="00000000" w:csb0="000001FF" w:csb1="00000000"/>
  </w:font>
  <w:font w:name="等线 Light">
    <w:panose1 w:val="02010600030101010101"/>
    <w:charset w:val="86" w:characterSet="ISO-8859-1"/>
    <w:family w:val="auto"/>
    <w:pitch w:val="variable"/>
    <w:sig w:usb0="A00002BF" w:usb1="38CF7CFA" w:usb2="00000016" w:usb3="00000000" w:csb0="0004000F" w:csb1="00000000"/>
  </w:font>
  <w:font w:name="Wingdings">
    <w:panose1 w:val="05000000000000000000"/>
    <w:charset w:val="02" w:characterSet="ISO-8859-1"/>
    <w:family w:val="auto"/>
    <w:pitch w:val="variable"/>
    <w:sig w:usb0="00000000" w:usb1="10000000" w:usb2="00000000" w:usb3="00000000" w:csb0="80000000" w:csb1="00000000"/>
  </w:font>
  <w:font w:name="宋体">
    <w:altName w:val="SimSun"/>
    <w:panose1 w:val="02010600030101010101"/>
    <w:charset w:val="86" w:characterSet="ISO-8859-1"/>
    <w:family w:val="auto"/>
    <w:pitch w:val="variable"/>
    <w:sig w:usb0="00000203" w:usb1="288F0000" w:usb2="00000016" w:usb3="00000000" w:csb0="00040001" w:csb1="00000000"/>
  </w:font>
  <w:font w:name="Cambria Math">
    <w:panose1 w:val="02040503050406030204"/>
    <w:charset w:val="00" w:characterSet="ISO-8859-1"/>
    <w:family w:val="roman"/>
    <w:pitch w:val="variable"/>
    <w:sig w:usb0="E00006FF" w:usb1="420024FF" w:usb2="02000000" w:usb3="00000000" w:csb0="0000019F" w:csb1="00000000"/>
  </w:font>
</w:fonts>
</file>

<file path=word/footer1.xml><?xml version="1.0" encoding="utf-8"?>
<w:ftr xmlns:w="http://schemas.openxmlformats.org/wordprocessingml/2006/main">
  <w:p>
    <w:pPr>
      <w:pStyle w:val="00000f"/>
      <w:jc w:val="center"/>
      <w:rPr/>
    </w:pPr>
    <w:r>
      <w:rPr>
        <w:lang w:val="zh-CN"/>
      </w:rPr>
      <w:t xml:space="preserv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8</w:t>
    </w:r>
    <w:r>
      <w:rPr>
        <w:b/>
        <w:sz w:val="24"/>
        <w:szCs w:val="24"/>
      </w:rPr>
      <w:fldChar w:fldCharType="end"/>
    </w:r>
  </w:p>
  <w:p>
    <w:pPr>
      <w:pStyle w:val="00000f"/>
      <w:rPr/>
    </w:pPr>
  </w:p>
</w:ftr>
</file>

<file path=word/numbering.xml><?xml version="1.0" encoding="utf-8"?>
<w:numbering xmlns:w="http://schemas.openxmlformats.org/wordprocessingml/2006/main">
  <w:abstractNum w:abstractNumId="1">
    <w:nsid w:val="4B1C25F0"/>
    <w:multiLevelType w:val="multilevel"/>
    <w:tmpl w:val="38ACAB62"/>
    <w:lvl w:ilvl="8">
      <w:start w:val="1"/>
      <w:numFmt w:val="bullet"/>
      <w:suff w:val="tab"/>
      <w:lvlText w:val=""/>
      <w:lvlJc w:val="left"/>
      <w:pPr>
        <w:pStyle w:val="000001"/>
        <w:tabs>
          <w:tab w:val="num" w:leader="none" w:pos="6480"/>
        </w:tabs>
        <w:ind w:left="648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0">
      <w:start w:val="1"/>
      <w:numFmt w:val="bullet"/>
      <w:suff w:val="tab"/>
      <w:lvlText w:val=""/>
      <w:lvlJc w:val="left"/>
      <w:pPr>
        <w:pStyle w:val="000001"/>
        <w:tabs>
          <w:tab w:val="num" w:leader="none" w:pos="720"/>
        </w:tabs>
        <w:ind w:left="720" w:hanging="360"/>
      </w:pPr>
      <w:rPr>
        <w:rFonts w:ascii="Symbol" w:hAnsi="Symbol"/>
        <w:sz w:val="20"/>
      </w:rPr>
    </w:lvl>
  </w:abstractNum>
  <w:abstractNum w:abstractNumId="2">
    <w:nsid w:val="0C291FC9"/>
    <w:multiLevelType w:val="multilevel"/>
    <w:tmpl w:val="1CD20E80"/>
    <w:lvl w:ilvl="4">
      <w:start w:val="1"/>
      <w:numFmt w:val="bullet"/>
      <w:suff w:val="tab"/>
      <w:lvlText w:val=""/>
      <w:lvlJc w:val="left"/>
      <w:pPr>
        <w:pStyle w:val="000001"/>
        <w:tabs>
          <w:tab w:val="num" w:leader="none" w:pos="3600"/>
        </w:tabs>
        <w:ind w:left="360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8">
      <w:start w:val="1"/>
      <w:numFmt w:val="bullet"/>
      <w:suff w:val="tab"/>
      <w:lvlText w:val=""/>
      <w:lvlJc w:val="left"/>
      <w:pPr>
        <w:pStyle w:val="000001"/>
        <w:tabs>
          <w:tab w:val="num" w:leader="none" w:pos="6480"/>
        </w:tabs>
        <w:ind w:left="648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6">
      <w:start w:val="1"/>
      <w:numFmt w:val="bullet"/>
      <w:suff w:val="tab"/>
      <w:lvlText w:val=""/>
      <w:lvlJc w:val="left"/>
      <w:pPr>
        <w:pStyle w:val="000001"/>
        <w:tabs>
          <w:tab w:val="num" w:leader="none" w:pos="5040"/>
        </w:tabs>
        <w:ind w:left="5040" w:hanging="360"/>
      </w:pPr>
      <w:rPr>
        <w:rFonts w:ascii="Wingdings" w:hAnsi="Wingdings"/>
        <w:sz w:val="20"/>
      </w:rPr>
    </w:lvl>
  </w:abstractNum>
  <w:abstractNum w:abstractNumId="3">
    <w:nsid w:val="529E4097"/>
    <w:multiLevelType w:val="multilevel"/>
    <w:tmpl w:val="56B83884"/>
    <w:lvl w:ilvl="8">
      <w:start w:val="1"/>
      <w:numFmt w:val="bullet"/>
      <w:suff w:val="tab"/>
      <w:lvlText w:val=""/>
      <w:lvlJc w:val="left"/>
      <w:pPr>
        <w:pStyle w:val="000001"/>
        <w:tabs>
          <w:tab w:val="num" w:leader="none" w:pos="6480"/>
        </w:tabs>
        <w:ind w:left="648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2">
      <w:start w:val="1"/>
      <w:numFmt w:val="bullet"/>
      <w:suff w:val="tab"/>
      <w:lvlText w:val=""/>
      <w:lvlJc w:val="left"/>
      <w:pPr>
        <w:pStyle w:val="000001"/>
        <w:tabs>
          <w:tab w:val="num" w:leader="none" w:pos="2160"/>
        </w:tabs>
        <w:ind w:left="2160" w:hanging="360"/>
      </w:pPr>
      <w:rPr>
        <w:rFonts w:ascii="Wingdings" w:hAnsi="Wingdings"/>
        <w:sz w:val="20"/>
      </w:rPr>
    </w:lvl>
  </w:abstractNum>
  <w:abstractNum w:abstractNumId="4">
    <w:nsid w:val="0A6C09FF"/>
    <w:multiLevelType w:val="multilevel"/>
    <w:tmpl w:val="35B010FE"/>
    <w:lvl w:ilvl="8">
      <w:start w:val="1"/>
      <w:numFmt w:val="bullet"/>
      <w:suff w:val="tab"/>
      <w:lvlText w:val=""/>
      <w:lvlJc w:val="left"/>
      <w:pPr>
        <w:pStyle w:val="000001"/>
        <w:tabs>
          <w:tab w:val="num" w:leader="none" w:pos="6480"/>
        </w:tabs>
        <w:ind w:left="648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abstractNum>
  <w:abstractNum w:abstractNumId="5">
    <w:nsid w:val="55A26A35"/>
    <w:multiLevelType w:val="multilevel"/>
    <w:tmpl w:val="71EAA8CC"/>
    <w:lvl w:ilvl="6">
      <w:start w:val="1"/>
      <w:numFmt w:val="bullet"/>
      <w:suff w:val="tab"/>
      <w:lvlText w:val=""/>
      <w:lvlJc w:val="left"/>
      <w:pPr>
        <w:pStyle w:val="000001"/>
        <w:tabs>
          <w:tab w:val="num" w:leader="none" w:pos="5040"/>
        </w:tabs>
        <w:ind w:left="504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8">
      <w:start w:val="1"/>
      <w:numFmt w:val="bullet"/>
      <w:suff w:val="tab"/>
      <w:lvlText w:val=""/>
      <w:lvlJc w:val="left"/>
      <w:pPr>
        <w:pStyle w:val="000001"/>
        <w:tabs>
          <w:tab w:val="num" w:leader="none" w:pos="6480"/>
        </w:tabs>
        <w:ind w:left="6480" w:hanging="360"/>
      </w:pPr>
      <w:rPr>
        <w:rFonts w:ascii="Wingdings" w:hAnsi="Wingdings"/>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7">
      <w:start w:val="1"/>
      <w:numFmt w:val="bullet"/>
      <w:suff w:val="tab"/>
      <w:lvlText w:val=""/>
      <w:lvlJc w:val="left"/>
      <w:pPr>
        <w:pStyle w:val="000001"/>
        <w:tabs>
          <w:tab w:val="num" w:leader="none" w:pos="5760"/>
        </w:tabs>
        <w:ind w:left="5760" w:hanging="360"/>
      </w:pPr>
      <w:rPr>
        <w:rFonts w:ascii="Wingdings" w:hAnsi="Wingdings"/>
        <w:sz w:val="20"/>
      </w:rPr>
    </w:lvl>
  </w:abstractNum>
  <w:abstractNum w:abstractNumId="6">
    <w:nsid w:val="30BE3430"/>
    <w:multiLevelType w:val="multilevel"/>
    <w:tmpl w:val="852C7C3C"/>
    <w:lvl w:ilvl="3">
      <w:start w:val="1"/>
      <w:numFmt w:val="bullet"/>
      <w:suff w:val="tab"/>
      <w:lvlText w:val=""/>
      <w:lvlJc w:val="left"/>
      <w:pPr>
        <w:pStyle w:val="000001"/>
        <w:tabs>
          <w:tab w:val="num" w:leader="none" w:pos="2880"/>
        </w:tabs>
        <w:ind w:left="2880" w:hanging="360"/>
      </w:pPr>
      <w:rPr>
        <w:rFonts w:ascii="Wingdings" w:hAnsi="Wingdings"/>
        <w:sz w:val="20"/>
      </w:rPr>
    </w:lvl>
    <w:lvl w:ilvl="8">
      <w:start w:val="1"/>
      <w:numFmt w:val="bullet"/>
      <w:suff w:val="tab"/>
      <w:lvlText w:val=""/>
      <w:lvlJc w:val="left"/>
      <w:pPr>
        <w:pStyle w:val="000001"/>
        <w:tabs>
          <w:tab w:val="num" w:leader="none" w:pos="6480"/>
        </w:tabs>
        <w:ind w:left="648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6">
      <w:start w:val="1"/>
      <w:numFmt w:val="bullet"/>
      <w:suff w:val="tab"/>
      <w:lvlText w:val=""/>
      <w:lvlJc w:val="left"/>
      <w:pPr>
        <w:pStyle w:val="000001"/>
        <w:tabs>
          <w:tab w:val="num" w:leader="none" w:pos="5040"/>
        </w:tabs>
        <w:ind w:left="5040" w:hanging="360"/>
      </w:pPr>
      <w:rPr>
        <w:rFonts w:ascii="Wingdings" w:hAnsi="Wingdings"/>
        <w:sz w:val="20"/>
      </w:rPr>
    </w:lvl>
  </w:abstractNum>
  <w:abstractNum w:abstractNumId="7">
    <w:nsid w:val="53AF2E7D"/>
    <w:multiLevelType w:val="multilevel"/>
    <w:tmpl w:val="645C9EC2"/>
    <w:lvl w:ilvl="6">
      <w:start w:val="1"/>
      <w:numFmt w:val="bullet"/>
      <w:suff w:val="tab"/>
      <w:lvlText w:val=""/>
      <w:lvlJc w:val="left"/>
      <w:pPr>
        <w:pStyle w:val="000001"/>
        <w:tabs>
          <w:tab w:val="num" w:leader="none" w:pos="5040"/>
        </w:tabs>
        <w:ind w:left="5040" w:hanging="360"/>
      </w:pPr>
      <w:rPr>
        <w:rFonts w:ascii="Wingdings" w:hAnsi="Wingdings"/>
        <w:sz w:val="20"/>
      </w:rPr>
    </w:lvl>
    <w:lvl w:ilvl="8">
      <w:start w:val="1"/>
      <w:numFmt w:val="bullet"/>
      <w:suff w:val="tab"/>
      <w:lvlText w:val=""/>
      <w:lvlJc w:val="left"/>
      <w:pPr>
        <w:pStyle w:val="000001"/>
        <w:tabs>
          <w:tab w:val="num" w:leader="none" w:pos="6480"/>
        </w:tabs>
        <w:ind w:left="648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abstractNum>
  <w:abstractNum w:abstractNumId="8">
    <w:nsid w:val="55CF2B01"/>
    <w:multiLevelType w:val="multilevel"/>
    <w:tmpl w:val="1C7C14D8"/>
    <w:lvl w:ilvl="8">
      <w:start w:val="1"/>
      <w:numFmt w:val="bullet"/>
      <w:suff w:val="tab"/>
      <w:lvlText w:val=""/>
      <w:lvlJc w:val="left"/>
      <w:pPr>
        <w:pStyle w:val="000001"/>
        <w:tabs>
          <w:tab w:val="num" w:leader="none" w:pos="6480"/>
        </w:tabs>
        <w:ind w:left="648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4">
      <w:start w:val="1"/>
      <w:numFmt w:val="bullet"/>
      <w:suff w:val="tab"/>
      <w:lvlText w:val=""/>
      <w:lvlJc w:val="left"/>
      <w:pPr>
        <w:pStyle w:val="000001"/>
        <w:tabs>
          <w:tab w:val="num" w:leader="none" w:pos="3600"/>
        </w:tabs>
        <w:ind w:left="3600" w:hanging="360"/>
      </w:pPr>
      <w:rPr>
        <w:rFonts w:ascii="Wingdings" w:hAnsi="Wingdings"/>
        <w:sz w:val="20"/>
      </w:rPr>
    </w:lvl>
  </w:abstractNum>
  <w:abstractNum w:abstractNumId="9">
    <w:nsid w:val="26AE2131"/>
    <w:multiLevelType w:val="multilevel"/>
    <w:tmpl w:val="252EBB00"/>
    <w:lvl w:ilvl="5">
      <w:start w:val="1"/>
      <w:numFmt w:val="bullet"/>
      <w:suff w:val="tab"/>
      <w:lvlText w:val=""/>
      <w:lvlJc w:val="left"/>
      <w:pPr>
        <w:pStyle w:val="000001"/>
        <w:tabs>
          <w:tab w:val="num" w:leader="none" w:pos="4320"/>
        </w:tabs>
        <w:ind w:left="4320" w:hanging="360"/>
      </w:pPr>
      <w:rPr>
        <w:rFonts w:ascii="Wingdings" w:hAnsi="Wingdings"/>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8">
      <w:start w:val="1"/>
      <w:numFmt w:val="bullet"/>
      <w:suff w:val="tab"/>
      <w:lvlText w:val=""/>
      <w:lvlJc w:val="left"/>
      <w:pPr>
        <w:pStyle w:val="000001"/>
        <w:tabs>
          <w:tab w:val="num" w:leader="none" w:pos="6480"/>
        </w:tabs>
        <w:ind w:left="6480" w:hanging="360"/>
      </w:pPr>
      <w:rPr>
        <w:rFonts w:ascii="Wingdings" w:hAnsi="Wingdings"/>
        <w:sz w:val="20"/>
      </w:rPr>
    </w:lvl>
  </w:abstractNum>
  <w:abstractNum w:abstractNumId="10">
    <w:nsid w:val="6CFE1546"/>
    <w:multiLevelType w:val="multilevel"/>
    <w:tmpl w:val="8D7E9E34"/>
    <w:lvl w:ilvl="7">
      <w:start w:val="1"/>
      <w:numFmt w:val="bullet"/>
      <w:suff w:val="tab"/>
      <w:lvlText w:val=""/>
      <w:lvlJc w:val="left"/>
      <w:pPr>
        <w:pStyle w:val="000001"/>
        <w:tabs>
          <w:tab w:val="num" w:leader="none" w:pos="5760"/>
        </w:tabs>
        <w:ind w:left="5760" w:hanging="360"/>
      </w:pPr>
      <w:rPr>
        <w:rFonts w:ascii="Wingdings" w:hAnsi="Wingdings"/>
        <w:sz w:val="20"/>
      </w:rPr>
    </w:lvl>
    <w:lvl w:ilvl="8">
      <w:start w:val="1"/>
      <w:numFmt w:val="bullet"/>
      <w:suff w:val="tab"/>
      <w:lvlText w:val=""/>
      <w:lvlJc w:val="left"/>
      <w:pPr>
        <w:pStyle w:val="000001"/>
        <w:tabs>
          <w:tab w:val="num" w:leader="none" w:pos="6480"/>
        </w:tabs>
        <w:ind w:left="6480" w:hanging="360"/>
      </w:pPr>
      <w:rPr>
        <w:rFonts w:ascii="Wingdings" w:hAnsi="Wingdings"/>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abstractNum>
  <w:abstractNum w:abstractNumId="11">
    <w:nsid w:val="2EA51A3F"/>
    <w:multiLevelType w:val="multilevel"/>
    <w:tmpl w:val="1BE6C038"/>
    <w:lvl w:ilvl="8">
      <w:start w:val="1"/>
      <w:numFmt w:val="bullet"/>
      <w:suff w:val="tab"/>
      <w:lvlText w:val=""/>
      <w:lvlJc w:val="left"/>
      <w:pPr>
        <w:pStyle w:val="000001"/>
        <w:tabs>
          <w:tab w:val="num" w:leader="none" w:pos="6480"/>
        </w:tabs>
        <w:ind w:left="6480" w:hanging="360"/>
      </w:pPr>
      <w:rPr>
        <w:rFonts w:ascii="Wingdings" w:hAnsi="Wingdings"/>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abstractNum>
  <w:abstractNum w:abstractNumId="12">
    <w:nsid w:val="6EB02F49"/>
    <w:multiLevelType w:val="multilevel"/>
    <w:tmpl w:val="68A4D1CE"/>
    <w:lvl w:ilvl="4">
      <w:start w:val="1"/>
      <w:numFmt w:val="bullet"/>
      <w:suff w:val="tab"/>
      <w:lvlText w:val=""/>
      <w:lvlJc w:val="left"/>
      <w:pPr>
        <w:pStyle w:val="000001"/>
        <w:tabs>
          <w:tab w:val="num" w:leader="none" w:pos="3600"/>
        </w:tabs>
        <w:ind w:left="3600" w:hanging="360"/>
      </w:pPr>
      <w:rPr>
        <w:rFonts w:ascii="Wingdings" w:hAnsi="Wingdings"/>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8">
      <w:start w:val="1"/>
      <w:numFmt w:val="bullet"/>
      <w:suff w:val="tab"/>
      <w:lvlText w:val=""/>
      <w:lvlJc w:val="left"/>
      <w:pPr>
        <w:pStyle w:val="000001"/>
        <w:tabs>
          <w:tab w:val="num" w:leader="none" w:pos="6480"/>
        </w:tabs>
        <w:ind w:left="6480" w:hanging="360"/>
      </w:pPr>
      <w:rPr>
        <w:rFonts w:ascii="Wingdings" w:hAnsi="Wingdings"/>
        <w:sz w:val="20"/>
      </w:rPr>
    </w:lvl>
  </w:abstractNum>
  <w:abstractNum w:abstractNumId="13">
    <w:nsid w:val="007B0D76"/>
    <w:multiLevelType w:val="multilevel"/>
    <w:tmpl w:val="330E229A"/>
    <w:lvl w:ilvl="8">
      <w:start w:val="1"/>
      <w:numFmt w:val="bullet"/>
      <w:suff w:val="tab"/>
      <w:lvlText w:val=""/>
      <w:lvlJc w:val="left"/>
      <w:pPr>
        <w:pStyle w:val="000001"/>
        <w:tabs>
          <w:tab w:val="num" w:leader="none" w:pos="6480"/>
        </w:tabs>
        <w:ind w:left="6480" w:hanging="360"/>
      </w:pPr>
      <w:rPr>
        <w:rFonts w:ascii="Wingdings" w:hAnsi="Wingdings"/>
        <w:sz w:val="20"/>
      </w:rPr>
    </w:lvl>
    <w:lvl w:ilvl="6">
      <w:start w:val="1"/>
      <w:numFmt w:val="bullet"/>
      <w:suff w:val="tab"/>
      <w:lvlText w:val=""/>
      <w:lvlJc w:val="left"/>
      <w:pPr>
        <w:pStyle w:val="000001"/>
        <w:tabs>
          <w:tab w:val="num" w:leader="none" w:pos="5040"/>
        </w:tabs>
        <w:ind w:left="5040" w:hanging="360"/>
      </w:pPr>
      <w:rPr>
        <w:rFonts w:ascii="Wingdings" w:hAnsi="Wingdings"/>
        <w:sz w:val="20"/>
      </w:rPr>
    </w:lvl>
    <w:lvl w:ilvl="2">
      <w:start w:val="1"/>
      <w:numFmt w:val="bullet"/>
      <w:suff w:val="tab"/>
      <w:lvlText w:val=""/>
      <w:lvlJc w:val="left"/>
      <w:pPr>
        <w:pStyle w:val="000001"/>
        <w:tabs>
          <w:tab w:val="num" w:leader="none" w:pos="2160"/>
        </w:tabs>
        <w:ind w:left="2160" w:hanging="360"/>
      </w:pPr>
      <w:rPr>
        <w:rFonts w:ascii="Wingdings" w:hAnsi="Wingdings"/>
        <w:sz w:val="20"/>
      </w:rPr>
    </w:lvl>
    <w:lvl w:ilvl="0">
      <w:start w:val="1"/>
      <w:numFmt w:val="bullet"/>
      <w:suff w:val="tab"/>
      <w:lvlText w:val=""/>
      <w:lvlJc w:val="left"/>
      <w:pPr>
        <w:pStyle w:val="000001"/>
        <w:tabs>
          <w:tab w:val="num" w:leader="none" w:pos="720"/>
        </w:tabs>
        <w:ind w:left="720" w:hanging="360"/>
      </w:pPr>
      <w:rPr>
        <w:rFonts w:ascii="Symbol" w:hAnsi="Symbol"/>
        <w:sz w:val="20"/>
      </w:rPr>
    </w:lvl>
    <w:lvl w:ilvl="4">
      <w:start w:val="1"/>
      <w:numFmt w:val="bullet"/>
      <w:suff w:val="tab"/>
      <w:lvlText w:val=""/>
      <w:lvlJc w:val="left"/>
      <w:pPr>
        <w:pStyle w:val="000001"/>
        <w:tabs>
          <w:tab w:val="num" w:leader="none" w:pos="3600"/>
        </w:tabs>
        <w:ind w:left="3600" w:hanging="360"/>
      </w:pPr>
      <w:rPr>
        <w:rFonts w:ascii="Wingdings" w:hAnsi="Wingdings"/>
        <w:sz w:val="20"/>
      </w:rPr>
    </w:lvl>
    <w:lvl w:ilvl="3">
      <w:start w:val="1"/>
      <w:numFmt w:val="bullet"/>
      <w:suff w:val="tab"/>
      <w:lvlText w:val=""/>
      <w:lvlJc w:val="left"/>
      <w:pPr>
        <w:pStyle w:val="000001"/>
        <w:tabs>
          <w:tab w:val="num" w:leader="none" w:pos="2880"/>
        </w:tabs>
        <w:ind w:left="2880" w:hanging="360"/>
      </w:pPr>
      <w:rPr>
        <w:rFonts w:ascii="Wingdings" w:hAnsi="Wingdings"/>
        <w:sz w:val="20"/>
      </w:rPr>
    </w:lvl>
    <w:lvl w:ilvl="1">
      <w:start w:val="1"/>
      <w:numFmt w:val="bullet"/>
      <w:suff w:val="tab"/>
      <w:lvlText w:val="o"/>
      <w:lvlJc w:val="left"/>
      <w:pPr>
        <w:pStyle w:val="000001"/>
        <w:tabs>
          <w:tab w:val="num" w:leader="none" w:pos="1440"/>
        </w:tabs>
        <w:ind w:left="1440" w:hanging="360"/>
      </w:pPr>
      <w:rPr>
        <w:rFonts w:ascii="Courier New" w:hAnsi="Courier New"/>
        <w:sz w:val="20"/>
      </w:rPr>
    </w:lvl>
    <w:lvl w:ilvl="5">
      <w:start w:val="1"/>
      <w:numFmt w:val="bullet"/>
      <w:suff w:val="tab"/>
      <w:lvlText w:val=""/>
      <w:lvlJc w:val="left"/>
      <w:pPr>
        <w:pStyle w:val="000001"/>
        <w:tabs>
          <w:tab w:val="num" w:leader="none" w:pos="4320"/>
        </w:tabs>
        <w:ind w:left="4320" w:hanging="360"/>
      </w:pPr>
      <w:rPr>
        <w:rFonts w:ascii="Wingdings" w:hAnsi="Wingdings"/>
        <w:sz w:val="20"/>
      </w:rPr>
    </w:lvl>
    <w:lvl w:ilvl="7">
      <w:start w:val="1"/>
      <w:numFmt w:val="bullet"/>
      <w:suff w:val="tab"/>
      <w:lvlText w:val=""/>
      <w:lvlJc w:val="left"/>
      <w:pPr>
        <w:pStyle w:val="000001"/>
        <w:tabs>
          <w:tab w:val="num" w:leader="none" w:pos="5760"/>
        </w:tabs>
        <w:ind w:left="5760" w:hanging="360"/>
      </w:pPr>
      <w:rPr>
        <w:rFonts w:ascii="Wingdings" w:hAnsi="Wingdings"/>
        <w:sz w:val="20"/>
      </w:rPr>
    </w:lvl>
  </w:abstractNum>
  <w:num w:numId="4">
    <w:abstractNumId w:val="1"/>
  </w:num>
  <w:num w:numId="7">
    <w:abstractNumId w:val="10"/>
  </w:num>
  <w:num w:numId="3">
    <w:abstractNumId w:val="9"/>
  </w:num>
  <w:num w:numId="6">
    <w:abstractNumId w:val="3"/>
  </w:num>
  <w:num w:numId="13">
    <w:abstractNumId w:val="6"/>
  </w:num>
  <w:num w:numId="1">
    <w:abstractNumId w:val="2"/>
  </w:num>
  <w:num w:numId="12">
    <w:abstractNumId w:val="8"/>
  </w:num>
  <w:num w:numId="9">
    <w:abstractNumId w:val="12"/>
  </w:num>
  <w:num w:numId="10">
    <w:abstractNumId w:val="4"/>
  </w:num>
  <w:num w:numId="2">
    <w:abstractNumId w:val="11"/>
  </w:num>
  <w:num w:numId="11">
    <w:abstractNumId w:val="7"/>
  </w:num>
  <w:num w:numId="8">
    <w:abstractNumId w:val="5"/>
  </w:num>
  <w:num w:numId="5">
    <w:abstractNumId w:val="13"/>
  </w:num>
</w:numbering>
</file>

<file path=word/settings.xml><?xml version="1.0" encoding="utf-8"?>
<w:settings xmlns:w="http://schemas.openxmlformats.org/wordprocessingml/2006/main">
  <w:zoom w:percent="120"/>
  <w:stylePaneFormatFilter/>
  <w:defaultTabStop w:val="420"/>
  <w:displayHorizontalDrawingGridEvery w:val="0"/>
  <w:displayVerticalDrawingGridEvery w:val="2"/>
  <w:characterSpacingControl w:val="compressPunctuation"/>
  <w:footnotePr/>
  <w:compat>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 w:val="000279C9"/>
    <w:rsid w:val="00047EF6"/>
    <w:rsid w:val="0007394E"/>
    <w:rsid w:val="000A7A08"/>
    <w:rsid w:val="000C4085"/>
    <w:rsid w:val="000D7533"/>
    <w:rsid w:val="00157618"/>
    <w:rsid w:val="00311FE0"/>
    <w:rsid w:val="004272F7"/>
    <w:rsid w:val="004B10F2"/>
    <w:rsid w:val="00533A89"/>
    <w:rsid w:val="00571FE5"/>
    <w:rsid w:val="00660621"/>
    <w:rsid w:val="0085268D"/>
    <w:rsid w:val="00916945"/>
    <w:rsid w:val="00931614"/>
    <w:rsid w:val="009E1416"/>
    <w:rsid w:val="00A320DA"/>
    <w:rsid w:val="00A87455"/>
    <w:rsid w:val="00B60E11"/>
    <w:rsid w:val="00B83687"/>
    <w:rsid w:val="00C17815"/>
    <w:rsid w:val="00C202AE"/>
    <w:rsid w:val="00C33B9A"/>
    <w:rsid w:val="00C63455"/>
    <w:rsid w:val="00D25089"/>
    <w:rsid w:val="00E52209"/>
    <w:rsid w:val="00F34299"/>
    <w:rsid w:val="00FC71B3"/>
    <w:rsid w:val="00FF4963"/>
  </w:rsids>
</w:settings>
</file>

<file path=word/styles.xml><?xml version="1.0" encoding="utf-8"?>
<w:styles xmlns:w="http://schemas.openxmlformats.org/wordprocessingml/2006/main">
  <w:docDefaults>
    <w:rPrDefault>
      <w:rPr>
        <w:rFonts w:ascii="Calibri" w:hAnsi="Calibri" w:eastAsia="宋体" w:cs="Times New Roman"/>
        <w:lang w:val="en-US"/>
      </w:rPr>
    </w:rPrDefault>
    <w:pPrDefault/>
  </w:docDefaults>
  <w:style w:type="paragraph" w:styleId="000011">
    <w:name w:val="toc 1"/>
    <w:basedOn w:val="000001"/>
    <w:next w:val="000001"/>
    <w:link w:val="000001"/>
    <w:autoRedefine/>
    <w:uiPriority w:val="39"/>
    <w:unhideWhenUsed/>
    <w:rsid w:val="000A7A08"/>
  </w:style>
  <w:style w:type="paragraph" w:styleId="000013">
    <w:name w:val="toc 3"/>
    <w:basedOn w:val="000001"/>
    <w:next w:val="000001"/>
    <w:link w:val="000001"/>
    <w:autoRedefine/>
    <w:uiPriority w:val="39"/>
    <w:unhideWhenUsed/>
    <w:rsid w:val="000A7A08"/>
    <w:pPr>
      <w:ind w:left="400" w:leftChars="400"/>
    </w:pPr>
  </w:style>
  <w:style w:type="numbering" w:styleId="00000c">
    <w:name w:val="No List"/>
    <w:next w:val="00000c"/>
    <w:link w:val="000001"/>
    <w:uiPriority w:val="99"/>
    <w:semiHidden/>
    <w:unhideWhenUsed/>
  </w:style>
  <w:style w:type="paragraph" w:styleId="000006">
    <w:name w:val="heading 3"/>
    <w:basedOn w:val="000001"/>
    <w:next w:val="000001"/>
    <w:link w:val="000007"/>
    <w:uiPriority w:val="9"/>
    <w:unhideWhenUsed/>
    <w:qFormat/>
    <w:rsid w:val="00533A89"/>
    <w:pPr>
      <w:keepNext/>
      <w:keepLines/>
      <w:spacing w:before="260" w:after="260" w:line="416" w:lineRule="auto"/>
      <w:outlineLvl w:val="2"/>
    </w:pPr>
    <w:rPr>
      <w:b/>
      <w:bCs/>
      <w:sz w:val="32"/>
      <w:szCs w:val="32"/>
    </w:rPr>
  </w:style>
  <w:style w:type="character" w:styleId="000014">
    <w:name w:val="Hyperlink"/>
    <w:next w:val="000014"/>
    <w:link w:val="000001"/>
    <w:uiPriority w:val="99"/>
    <w:unhideWhenUsed/>
    <w:rsid w:val="000A7A08"/>
    <w:rPr>
      <w:color w:val="0000ff"/>
      <w:u w:val="single"/>
    </w:rPr>
  </w:style>
  <w:style w:type="table" w:styleId="00000b">
    <w:name w:val="Normal Table"/>
    <w:next w:val="00000b"/>
    <w:link w:val="000001"/>
    <w:uiPriority w:val="99"/>
    <w:semiHidden/>
    <w:unhideWhenUsed/>
    <w:qFormat/>
  </w:style>
  <w:style w:type="character" w:styleId="000010">
    <w:name w:val="页脚 Char"/>
    <w:next w:val="000010"/>
    <w:link w:val="00000f"/>
    <w:uiPriority w:val="99"/>
    <w:rsid w:val="00E52209"/>
    <w:rPr>
      <w:sz w:val="18"/>
      <w:szCs w:val="18"/>
    </w:rPr>
  </w:style>
  <w:style w:type="paragraph" w:styleId="00000d">
    <w:name w:val="header"/>
    <w:basedOn w:val="000001"/>
    <w:next w:val="00000d"/>
    <w:link w:val="00000e"/>
    <w:uiPriority w:val="99"/>
    <w:unhideWhenUsed/>
    <w:rsid w:val="00E52209"/>
    <w:pPr>
      <w:pBdr>
        <w:bottom w:val="single" w:color="000000" w:sz="6" w:space="1"/>
      </w:pBdr>
      <w:tabs>
        <w:tab w:val="center" w:leader="none" w:pos="4153"/>
        <w:tab w:val="right" w:leader="none" w:pos="8306"/>
      </w:tabs>
      <w:jc w:val="center"/>
    </w:pPr>
    <w:rPr>
      <w:sz w:val="18"/>
      <w:szCs w:val="18"/>
    </w:rPr>
  </w:style>
  <w:style w:type="character" w:styleId="000003">
    <w:name w:val="标题 1 Char"/>
    <w:next w:val="000003"/>
    <w:link w:val="000002"/>
    <w:uiPriority w:val="9"/>
    <w:rsid w:val="00E52209"/>
    <w:rPr>
      <w:b/>
      <w:bCs/>
      <w:kern w:val="44"/>
      <w:sz w:val="44"/>
      <w:szCs w:val="44"/>
    </w:rPr>
  </w:style>
  <w:style w:type="paragraph" w:styleId="00000f">
    <w:name w:val="footer"/>
    <w:basedOn w:val="000001"/>
    <w:next w:val="00000f"/>
    <w:link w:val="000010"/>
    <w:uiPriority w:val="99"/>
    <w:unhideWhenUsed/>
    <w:rsid w:val="00E52209"/>
    <w:pPr>
      <w:tabs>
        <w:tab w:val="center" w:leader="none" w:pos="4153"/>
        <w:tab w:val="right" w:leader="none" w:pos="8306"/>
      </w:tabs>
      <w:jc w:val="left"/>
    </w:pPr>
    <w:rPr>
      <w:sz w:val="18"/>
      <w:szCs w:val="18"/>
    </w:rPr>
  </w:style>
  <w:style w:type="paragraph" w:styleId="000001">
    <w:name w:val="Normal"/>
    <w:aliases w:val="正文"/>
    <w:next w:val="000001"/>
    <w:link w:val="000001"/>
    <w:qFormat/>
    <w:rsid w:val="00C202AE"/>
    <w:pPr>
      <w:widowControl w:val="false"/>
      <w:jc w:val="both"/>
    </w:pPr>
    <w:rPr>
      <w:kern w:val="2"/>
      <w:sz w:val="21"/>
      <w:szCs w:val="22"/>
      <w:lang w:val="en-US" w:eastAsia="zh-CN" w:bidi="ar-SA"/>
    </w:rPr>
  </w:style>
  <w:style w:type="paragraph" w:styleId="000008">
    <w:name w:val="heading 4"/>
    <w:basedOn w:val="000001"/>
    <w:next w:val="000001"/>
    <w:link w:val="000009"/>
    <w:uiPriority w:val="9"/>
    <w:semiHidden/>
    <w:unhideWhenUsed/>
    <w:qFormat/>
    <w:rsid w:val="00F34299"/>
    <w:pPr>
      <w:keepNext/>
      <w:keepLines/>
      <w:spacing w:before="280" w:after="290" w:line="376" w:lineRule="auto"/>
      <w:outlineLvl w:val="3"/>
    </w:pPr>
    <w:rPr>
      <w:rFonts w:ascii="等线 Light" w:hAnsi="等线 Light" w:eastAsia="等线 Light" w:cs="Times New Roman"/>
      <w:b/>
      <w:bCs/>
      <w:sz w:val="28"/>
      <w:szCs w:val="28"/>
    </w:rPr>
  </w:style>
  <w:style w:type="character" w:styleId="00001a">
    <w:name w:val="未处理的提及"/>
    <w:next w:val="00001a"/>
    <w:link w:val="000001"/>
    <w:uiPriority w:val="99"/>
    <w:semiHidden/>
    <w:unhideWhenUsed/>
    <w:rsid w:val="009E1416"/>
    <w:rPr>
      <w:color w:val="605e5c"/>
      <w:shd w:val="clear" w:color="auto" w:fill="e1dfdd"/>
    </w:rPr>
  </w:style>
  <w:style w:type="paragraph" w:styleId="000015">
    <w:name w:val="Title"/>
    <w:basedOn w:val="000001"/>
    <w:next w:val="000001"/>
    <w:link w:val="000016"/>
    <w:uiPriority w:val="10"/>
    <w:qFormat/>
    <w:rsid w:val="000A7A08"/>
    <w:pPr>
      <w:spacing w:before="240" w:after="60"/>
      <w:jc w:val="center"/>
      <w:outlineLvl w:val="0"/>
    </w:pPr>
    <w:rPr>
      <w:rFonts w:ascii="Cambria" w:hAnsi="Cambria" w:eastAsia="宋体" w:cs="Times New Roman"/>
      <w:b/>
      <w:bCs/>
      <w:sz w:val="32"/>
      <w:szCs w:val="32"/>
    </w:rPr>
  </w:style>
  <w:style w:type="character" w:styleId="00000a">
    <w:name w:val="Default Paragraph Font"/>
    <w:next w:val="00000a"/>
    <w:link w:val="000001"/>
    <w:uiPriority w:val="1"/>
    <w:unhideWhenUsed/>
  </w:style>
  <w:style w:type="paragraph" w:styleId="000002">
    <w:name w:val="heading 1"/>
    <w:basedOn w:val="000001"/>
    <w:next w:val="000001"/>
    <w:link w:val="000003"/>
    <w:uiPriority w:val="9"/>
    <w:qFormat/>
    <w:rsid w:val="00E52209"/>
    <w:pPr>
      <w:keepNext/>
      <w:keepLines/>
      <w:spacing w:before="340" w:after="330" w:line="578" w:lineRule="auto"/>
      <w:outlineLvl w:val="0"/>
    </w:pPr>
    <w:rPr>
      <w:b/>
      <w:bCs/>
      <w:kern w:val="44"/>
      <w:sz w:val="44"/>
      <w:szCs w:val="44"/>
    </w:rPr>
  </w:style>
  <w:style w:type="character" w:styleId="000009">
    <w:name w:val="标题 4 字符"/>
    <w:next w:val="000009"/>
    <w:link w:val="000008"/>
    <w:uiPriority w:val="9"/>
    <w:semiHidden/>
    <w:rsid w:val="00F34299"/>
    <w:rPr>
      <w:rFonts w:ascii="等线 Light" w:hAnsi="等线 Light" w:eastAsia="等线 Light" w:cs="Times New Roman"/>
      <w:b/>
      <w:bCs/>
      <w:kern w:val="2"/>
      <w:sz w:val="28"/>
      <w:szCs w:val="28"/>
    </w:rPr>
  </w:style>
  <w:style w:type="character" w:styleId="000016">
    <w:name w:val="标题 Char"/>
    <w:next w:val="000016"/>
    <w:link w:val="000015"/>
    <w:uiPriority w:val="10"/>
    <w:rsid w:val="000A7A08"/>
    <w:rPr>
      <w:rFonts w:ascii="Cambria" w:hAnsi="Cambria" w:eastAsia="宋体" w:cs="Times New Roman"/>
      <w:b/>
      <w:bCs/>
      <w:sz w:val="32"/>
      <w:szCs w:val="32"/>
    </w:rPr>
  </w:style>
  <w:style w:type="paragraph" w:styleId="000017">
    <w:name w:val="TOC 标题"/>
    <w:basedOn w:val="000002"/>
    <w:next w:val="000001"/>
    <w:link w:val="000001"/>
    <w:uiPriority w:val="39"/>
    <w:semiHidden/>
    <w:unhideWhenUsed/>
    <w:qFormat/>
    <w:rsid w:val="000279C9"/>
    <w:pPr>
      <w:widowControl/>
      <w:spacing w:before="480" w:after="0" w:line="276" w:lineRule="auto"/>
      <w:jc w:val="left"/>
      <w:outlineLvl w:val="9"/>
    </w:pPr>
    <w:rPr>
      <w:rFonts w:ascii="Cambria" w:hAnsi="Cambria" w:eastAsia="宋体" w:cs="Times New Roman"/>
      <w:color w:val="365f91"/>
      <w:kern w:val="0"/>
      <w:sz w:val="28"/>
      <w:szCs w:val="28"/>
    </w:rPr>
  </w:style>
  <w:style w:type="character" w:styleId="000007">
    <w:name w:val="标题 3 Char"/>
    <w:next w:val="000007"/>
    <w:link w:val="000006"/>
    <w:uiPriority w:val="9"/>
    <w:rsid w:val="00533A89"/>
    <w:rPr>
      <w:b/>
      <w:bCs/>
      <w:sz w:val="32"/>
      <w:szCs w:val="32"/>
    </w:rPr>
  </w:style>
  <w:style w:type="character" w:styleId="000005">
    <w:name w:val="标题 2 Char"/>
    <w:next w:val="000005"/>
    <w:link w:val="000004"/>
    <w:uiPriority w:val="9"/>
    <w:rsid w:val="00E52209"/>
    <w:rPr>
      <w:rFonts w:ascii="Cambria" w:hAnsi="Cambria" w:eastAsia="宋体" w:cs="Times New Roman"/>
      <w:b/>
      <w:bCs/>
      <w:sz w:val="32"/>
      <w:szCs w:val="32"/>
    </w:rPr>
  </w:style>
  <w:style w:type="paragraph" w:styleId="000004">
    <w:name w:val="heading 2"/>
    <w:basedOn w:val="000001"/>
    <w:next w:val="000001"/>
    <w:link w:val="000005"/>
    <w:uiPriority w:val="9"/>
    <w:unhideWhenUsed/>
    <w:qFormat/>
    <w:rsid w:val="00E52209"/>
    <w:pPr>
      <w:keepNext/>
      <w:keepLines/>
      <w:spacing w:before="260" w:after="260" w:line="416" w:lineRule="auto"/>
      <w:outlineLvl w:val="1"/>
    </w:pPr>
    <w:rPr>
      <w:rFonts w:ascii="Cambria" w:hAnsi="Cambria" w:eastAsia="宋体" w:cs="Times New Roman"/>
      <w:b/>
      <w:bCs/>
      <w:sz w:val="32"/>
      <w:szCs w:val="32"/>
    </w:rPr>
  </w:style>
  <w:style w:type="character" w:styleId="000019">
    <w:name w:val="批注框文本 Char"/>
    <w:next w:val="000019"/>
    <w:link w:val="000018"/>
    <w:uiPriority w:val="99"/>
    <w:semiHidden/>
    <w:rsid w:val="000279C9"/>
    <w:rPr>
      <w:sz w:val="18"/>
      <w:szCs w:val="18"/>
    </w:rPr>
  </w:style>
  <w:style w:type="paragraph" w:styleId="000018">
    <w:name w:val="Balloon Text"/>
    <w:basedOn w:val="000001"/>
    <w:next w:val="000018"/>
    <w:link w:val="000019"/>
    <w:uiPriority w:val="99"/>
    <w:semiHidden/>
    <w:unhideWhenUsed/>
    <w:rsid w:val="000279C9"/>
    <w:rPr>
      <w:sz w:val="18"/>
      <w:szCs w:val="18"/>
    </w:rPr>
  </w:style>
  <w:style w:type="paragraph" w:styleId="000012">
    <w:name w:val="toc 2"/>
    <w:basedOn w:val="000001"/>
    <w:next w:val="000001"/>
    <w:link w:val="000001"/>
    <w:autoRedefine/>
    <w:uiPriority w:val="39"/>
    <w:unhideWhenUsed/>
    <w:rsid w:val="000A7A08"/>
    <w:pPr>
      <w:ind w:left="200" w:leftChars="200"/>
    </w:pPr>
  </w:style>
  <w:style w:type="character" w:styleId="00000e">
    <w:name w:val="页眉 Char"/>
    <w:next w:val="00000e"/>
    <w:link w:val="00000d"/>
    <w:uiPriority w:val="99"/>
    <w:rsid w:val="00E52209"/>
    <w:rPr>
      <w:sz w:val="18"/>
      <w:szCs w:val="18"/>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 /><Relationship Id="rId4" Type="http://schemas.openxmlformats.org/officeDocument/2006/relationships/footer" Target="footer1.xml" /><Relationship Id="rId0" Type="http://schemas.openxmlformats.org/officeDocument/2006/relationships/styles" Target="styles.xml" /><Relationship Id="rId5" Type="http://schemas.openxmlformats.org/officeDocument/2006/relationships/image" Target="media/image1.png" /><Relationship Id="rId2" Type="http://schemas.openxmlformats.org/officeDocument/2006/relationships/fontTable" Target="fontTable.xml" /><Relationship Id="rId1"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2025-05-30T10:12:42Z</dcterms:created>
  <dcterms:modified xsi:type="dcterms:W3CDTF">2025-05-30T10:12:42Z</dcterms:modified>
</cp:coreProperties>
</file>