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3CE" w:rsidRDefault="00AF1D3B" w:rsidP="00AF1D3B">
      <w:r>
        <w:rPr>
          <w:noProof/>
        </w:rPr>
        <w:t>Akteursbeschreibung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D3B" w:rsidTr="00AF1D3B">
        <w:tc>
          <w:tcPr>
            <w:tcW w:w="4508" w:type="dxa"/>
            <w:shd w:val="clear" w:color="auto" w:fill="D9D9D9" w:themeFill="background1" w:themeFillShade="D9"/>
          </w:tcPr>
          <w:p w:rsidR="00AF1D3B" w:rsidRPr="00AF1D3B" w:rsidRDefault="00AF1D3B" w:rsidP="00AF1D3B">
            <w:pPr>
              <w:rPr>
                <w:i/>
                <w:iCs/>
              </w:rPr>
            </w:pPr>
            <w:r w:rsidRPr="00AF1D3B">
              <w:rPr>
                <w:i/>
                <w:iCs/>
              </w:rPr>
              <w:t>Akteur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AF1D3B" w:rsidRDefault="00AF1D3B" w:rsidP="00AF1D3B">
            <w:r>
              <w:t>User</w:t>
            </w:r>
          </w:p>
        </w:tc>
      </w:tr>
      <w:tr w:rsidR="00AF1D3B" w:rsidTr="00AF1D3B">
        <w:trPr>
          <w:trHeight w:val="155"/>
        </w:trPr>
        <w:tc>
          <w:tcPr>
            <w:tcW w:w="4508" w:type="dxa"/>
            <w:shd w:val="clear" w:color="auto" w:fill="D9D9D9" w:themeFill="background1" w:themeFillShade="D9"/>
          </w:tcPr>
          <w:p w:rsidR="00AF1D3B" w:rsidRPr="00AF1D3B" w:rsidRDefault="00AF1D3B" w:rsidP="00AF1D3B">
            <w:pPr>
              <w:rPr>
                <w:i/>
                <w:iCs/>
              </w:rPr>
            </w:pPr>
            <w:r w:rsidRPr="00AF1D3B">
              <w:rPr>
                <w:i/>
                <w:iCs/>
              </w:rPr>
              <w:t>Beschreibung</w:t>
            </w:r>
          </w:p>
        </w:tc>
        <w:tc>
          <w:tcPr>
            <w:tcW w:w="4508" w:type="dxa"/>
          </w:tcPr>
          <w:p w:rsidR="00AF1D3B" w:rsidRDefault="00AF1D3B" w:rsidP="00AF1D3B">
            <w:r>
              <w:t>Nutzt die Lernsoftware, um so Lerninhalte besser zu beherrschen. Der User ist soziodemographisch nicht klar einzuordnen; User können aus unterschiedlichen Altersklassen und mit unterschiedlichem technischen Kenntnisstand erscheinen. Geringe Kenntnisse können jedoch erwartet werden.</w:t>
            </w:r>
          </w:p>
        </w:tc>
      </w:tr>
    </w:tbl>
    <w:p w:rsidR="00AF1D3B" w:rsidRDefault="00AF1D3B" w:rsidP="00AF1D3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F1D3B" w:rsidTr="009328E3">
        <w:tc>
          <w:tcPr>
            <w:tcW w:w="4508" w:type="dxa"/>
            <w:shd w:val="clear" w:color="auto" w:fill="D9D9D9" w:themeFill="background1" w:themeFillShade="D9"/>
          </w:tcPr>
          <w:p w:rsidR="00AF1D3B" w:rsidRPr="00AF1D3B" w:rsidRDefault="00AF1D3B" w:rsidP="009328E3">
            <w:pPr>
              <w:rPr>
                <w:i/>
                <w:iCs/>
              </w:rPr>
            </w:pPr>
            <w:r w:rsidRPr="00AF1D3B">
              <w:rPr>
                <w:i/>
                <w:iCs/>
              </w:rPr>
              <w:t>Akteur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:rsidR="00AF1D3B" w:rsidRDefault="00AF1D3B" w:rsidP="009328E3">
            <w:r>
              <w:t>Datenbank</w:t>
            </w:r>
          </w:p>
        </w:tc>
      </w:tr>
      <w:tr w:rsidR="00AF1D3B" w:rsidTr="009328E3">
        <w:trPr>
          <w:trHeight w:val="155"/>
        </w:trPr>
        <w:tc>
          <w:tcPr>
            <w:tcW w:w="4508" w:type="dxa"/>
            <w:shd w:val="clear" w:color="auto" w:fill="D9D9D9" w:themeFill="background1" w:themeFillShade="D9"/>
          </w:tcPr>
          <w:p w:rsidR="00AF1D3B" w:rsidRPr="00AF1D3B" w:rsidRDefault="00AF1D3B" w:rsidP="009328E3">
            <w:pPr>
              <w:rPr>
                <w:i/>
                <w:iCs/>
              </w:rPr>
            </w:pPr>
            <w:r w:rsidRPr="00AF1D3B">
              <w:rPr>
                <w:i/>
                <w:iCs/>
              </w:rPr>
              <w:t>Beschreibung</w:t>
            </w:r>
          </w:p>
        </w:tc>
        <w:tc>
          <w:tcPr>
            <w:tcW w:w="4508" w:type="dxa"/>
          </w:tcPr>
          <w:p w:rsidR="00AF1D3B" w:rsidRDefault="00AF1D3B" w:rsidP="009328E3">
            <w:r>
              <w:t xml:space="preserve">Die Datenbank bildet die Speicherung der Daten, die für die Lernsoftware nötig sind. Neben den Daten zur Identifikation des Users sind hier auch die Daten der einzelnen </w:t>
            </w:r>
            <w:proofErr w:type="spellStart"/>
            <w:r>
              <w:t>FileCards</w:t>
            </w:r>
            <w:proofErr w:type="spellEnd"/>
            <w:r>
              <w:t xml:space="preserve"> hinterlegt, mit denen der User lernen soll.</w:t>
            </w:r>
          </w:p>
        </w:tc>
      </w:tr>
    </w:tbl>
    <w:p w:rsidR="00AF1D3B" w:rsidRPr="00AF1D3B" w:rsidRDefault="00AF1D3B" w:rsidP="00AF1D3B"/>
    <w:sectPr w:rsidR="00AF1D3B" w:rsidRPr="00AF1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3B"/>
    <w:rsid w:val="00AF1D3B"/>
    <w:rsid w:val="00B9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CD58"/>
  <w15:chartTrackingRefBased/>
  <w15:docId w15:val="{B4CBA884-C26A-4042-8964-502CAFE50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F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Stefan</dc:creator>
  <cp:keywords/>
  <dc:description/>
  <cp:lastModifiedBy>Ernst, Stefan</cp:lastModifiedBy>
  <cp:revision>1</cp:revision>
  <dcterms:created xsi:type="dcterms:W3CDTF">2019-10-10T14:03:00Z</dcterms:created>
  <dcterms:modified xsi:type="dcterms:W3CDTF">2019-10-10T14:12:00Z</dcterms:modified>
</cp:coreProperties>
</file>