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Néné goubé BOUSSO</w:t>
      </w: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12/11/2004 -17ans</w:t>
      </w: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pikine cité sotiba</w:t>
      </w: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777429003/nenegoube@gmail.com</w:t>
      </w: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Formation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2021-2022: 1éreS2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2020-2021:Seconde 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2019-2020: BFEM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lycée d'excellence Mariama Ba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2015-2016: CFEE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école Oréfondé1-Matam</w:t>
      </w: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Compétences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informatique: maitrise des logiciels Word et Excel,Internet,Base en Python et en HTML&lt;&lt; h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Evénement: organisation d'activités festifs et cultelles et de sorties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Maitrise des langues classiques latin et grec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culture géneral</w:t>
      </w: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Activités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2019-2020: Présidente du comité d'organisation du club de lettres classiques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2020-2021: adjointe du ministre des études du gouvernement scolaire scolaire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2021-2022: formation informatique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2018-2019: sortie pédagogique à joal et à Atos</w:t>
      </w: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langues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Wolof: courant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Français: courant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Pular: courant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Anglais : bon niveau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Centres d'interets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Géographie mondiale avec les capitales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lecture de romans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documentaires historiques tels que la dynastie des Kim en Corée, dossier sur l'indépendance avec Mamadou DIA et l'allemangne avec Hitler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