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AAC65" w14:textId="78CB2F83" w:rsidR="001D57D3" w:rsidRDefault="00845034" w:rsidP="00845034">
      <w:pPr>
        <w:pStyle w:val="Title"/>
      </w:pPr>
      <w:r>
        <w:rPr>
          <w:rFonts w:hint="eastAsia"/>
        </w:rPr>
        <w:t>Assignment</w:t>
      </w:r>
      <w:r w:rsidR="005642AF">
        <w:t xml:space="preserve"> </w:t>
      </w:r>
      <w:r w:rsidR="0048636A">
        <w:rPr>
          <w:rFonts w:hint="eastAsia"/>
        </w:rPr>
        <w:t>2</w:t>
      </w:r>
      <w:r>
        <w:t xml:space="preserve">: </w:t>
      </w:r>
      <w:r w:rsidR="0048636A">
        <w:rPr>
          <w:rFonts w:hint="eastAsia"/>
        </w:rPr>
        <w:t>Magnetic</w:t>
      </w:r>
    </w:p>
    <w:p w14:paraId="61FBF624" w14:textId="6623F800" w:rsidR="00845034" w:rsidRDefault="00845034" w:rsidP="00845034">
      <w:pPr>
        <w:jc w:val="center"/>
      </w:pPr>
      <w:r>
        <w:rPr>
          <w:rFonts w:hint="eastAsia"/>
        </w:rPr>
        <w:t>N</w:t>
      </w:r>
      <w:r>
        <w:t>ame:________________    ID:________________</w:t>
      </w:r>
    </w:p>
    <w:p w14:paraId="0CEE12A9" w14:textId="77777777" w:rsidR="00845034" w:rsidRDefault="00845034" w:rsidP="00845034">
      <w:pPr>
        <w:jc w:val="center"/>
      </w:pPr>
    </w:p>
    <w:p w14:paraId="5A0E724C" w14:textId="595FB664" w:rsidR="00845034" w:rsidRPr="00845034" w:rsidRDefault="0048636A" w:rsidP="00845034">
      <w:pPr>
        <w:jc w:val="center"/>
        <w:rPr>
          <w:rFonts w:hint="eastAsia"/>
          <w:b/>
          <w:sz w:val="28"/>
        </w:rPr>
      </w:pPr>
      <w:r>
        <w:rPr>
          <w:b/>
          <w:sz w:val="28"/>
        </w:rPr>
        <w:t>Magnetic Anomaly from Susceptible</w:t>
      </w:r>
      <w:r w:rsidR="00845034" w:rsidRPr="00845034">
        <w:rPr>
          <w:b/>
          <w:sz w:val="28"/>
        </w:rPr>
        <w:t xml:space="preserve"> </w:t>
      </w:r>
      <w:r w:rsidR="00213A9F">
        <w:rPr>
          <w:b/>
          <w:sz w:val="28"/>
        </w:rPr>
        <w:t>Blocks</w:t>
      </w:r>
    </w:p>
    <w:p w14:paraId="4D656673" w14:textId="0C9A2EED" w:rsidR="00845034" w:rsidRDefault="003E2380" w:rsidP="00845034">
      <w:pPr>
        <w:jc w:val="center"/>
      </w:pPr>
      <w:r>
        <w:rPr>
          <w:noProof/>
        </w:rPr>
        <w:drawing>
          <wp:inline distT="0" distB="0" distL="0" distR="0" wp14:anchorId="1206E8DB" wp14:editId="56CB61DF">
            <wp:extent cx="5274310" cy="3662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2CD2" w14:textId="04C7B240" w:rsidR="00845034" w:rsidRDefault="00845034"/>
    <w:p w14:paraId="7C0DE570" w14:textId="7056926D" w:rsidR="00845034" w:rsidRDefault="00213A9F" w:rsidP="00A013E3">
      <w:r>
        <w:t xml:space="preserve">A </w:t>
      </w:r>
      <w:r>
        <w:rPr>
          <w:rFonts w:hint="eastAsia"/>
        </w:rPr>
        <w:t>block</w:t>
      </w:r>
      <w:r>
        <w:t xml:space="preserve"> of size dx, </w:t>
      </w:r>
      <w:proofErr w:type="spellStart"/>
      <w:r>
        <w:t>dy</w:t>
      </w:r>
      <w:proofErr w:type="spellEnd"/>
      <w:r>
        <w:t xml:space="preserve"> and </w:t>
      </w:r>
      <w:proofErr w:type="spellStart"/>
      <w:r>
        <w:t>dz</w:t>
      </w:r>
      <w:proofErr w:type="spellEnd"/>
      <w:r>
        <w:t xml:space="preserve"> is buried </w:t>
      </w:r>
      <w:r w:rsidR="005642AF">
        <w:t xml:space="preserve">below the surface. </w:t>
      </w:r>
      <w:r>
        <w:t>The center of block is at (</w:t>
      </w:r>
      <w:proofErr w:type="spellStart"/>
      <w:r>
        <w:t>blkx</w:t>
      </w:r>
      <w:proofErr w:type="spellEnd"/>
      <w:r>
        <w:t xml:space="preserve">, </w:t>
      </w:r>
      <w:proofErr w:type="spellStart"/>
      <w:r>
        <w:t>blky</w:t>
      </w:r>
      <w:proofErr w:type="spellEnd"/>
      <w:r>
        <w:t xml:space="preserve">, </w:t>
      </w:r>
      <w:proofErr w:type="spellStart"/>
      <w:r>
        <w:t>blkz</w:t>
      </w:r>
      <w:proofErr w:type="spellEnd"/>
      <w:r>
        <w:t xml:space="preserve">). The block is magnetically susceptible with a uniform susceptibility </w:t>
      </w:r>
      <w:r w:rsidRPr="00213A9F">
        <w:rPr>
          <w:rFonts w:eastAsiaTheme="minorHAnsi"/>
          <w:b/>
        </w:rPr>
        <w:t>κ</w:t>
      </w:r>
      <w:r>
        <w:t xml:space="preserve">. </w:t>
      </w:r>
      <w:r w:rsidR="00A013E3">
        <w:t xml:space="preserve">The regional inducing geomagnetic field </w:t>
      </w:r>
      <w:r w:rsidR="00A013E3" w:rsidRPr="00A013E3">
        <w:rPr>
          <w:b/>
        </w:rPr>
        <w:t>B</w:t>
      </w:r>
      <w:r w:rsidR="00A013E3" w:rsidRPr="00A013E3">
        <w:rPr>
          <w:b/>
          <w:vertAlign w:val="subscript"/>
        </w:rPr>
        <w:t>0</w:t>
      </w:r>
      <w:r w:rsidR="00A013E3">
        <w:t xml:space="preserve"> is specified by |</w:t>
      </w:r>
      <w:r w:rsidR="00A013E3" w:rsidRPr="00A013E3">
        <w:rPr>
          <w:b/>
        </w:rPr>
        <w:t>B</w:t>
      </w:r>
      <w:r w:rsidR="00A013E3">
        <w:t xml:space="preserve">|, </w:t>
      </w:r>
      <w:r w:rsidR="00A013E3" w:rsidRPr="00A013E3">
        <w:rPr>
          <w:b/>
        </w:rPr>
        <w:t>Inc</w:t>
      </w:r>
      <w:r w:rsidR="00A013E3">
        <w:t xml:space="preserve"> and </w:t>
      </w:r>
      <w:r w:rsidR="00A013E3" w:rsidRPr="00A013E3">
        <w:rPr>
          <w:b/>
        </w:rPr>
        <w:t>Dec</w:t>
      </w:r>
      <w:r w:rsidR="00A013E3">
        <w:t xml:space="preserve"> as shown in the figure above. The block generates an induced magnetic field that can be observed on the surface. </w:t>
      </w:r>
      <w:r w:rsidR="006C6098">
        <w:t>Use the knowledge and equations learned in class to finish the following tasks.</w:t>
      </w:r>
    </w:p>
    <w:p w14:paraId="6320A35E" w14:textId="1E85491C" w:rsidR="00845034" w:rsidRPr="00A013E3" w:rsidRDefault="00845034"/>
    <w:p w14:paraId="7A528206" w14:textId="49C92BC9" w:rsidR="006C6098" w:rsidRDefault="006C6098" w:rsidP="00B04E53">
      <w:pPr>
        <w:spacing w:after="240"/>
      </w:pPr>
      <w:r w:rsidRPr="00B10D01">
        <w:rPr>
          <w:rFonts w:hint="eastAsia"/>
          <w:b/>
        </w:rPr>
        <w:t>1</w:t>
      </w:r>
      <w:r w:rsidRPr="00B10D01">
        <w:rPr>
          <w:b/>
        </w:rPr>
        <w:t xml:space="preserve">. </w:t>
      </w:r>
      <w:r w:rsidR="003B0547">
        <w:rPr>
          <w:b/>
        </w:rPr>
        <w:t>Coding</w:t>
      </w:r>
      <w:r w:rsidR="00925665">
        <w:t xml:space="preserve">. </w:t>
      </w:r>
      <w:r>
        <w:t xml:space="preserve">Make a computer program that </w:t>
      </w:r>
      <w:r w:rsidR="000B22B7">
        <w:t xml:space="preserve">computes the </w:t>
      </w:r>
      <w:r w:rsidR="00A013E3">
        <w:t>total-field magnetic anomaly o</w:t>
      </w:r>
      <w:r w:rsidR="003B0547">
        <w:t>ver</w:t>
      </w:r>
      <w:r w:rsidR="00A013E3">
        <w:t xml:space="preserve"> </w:t>
      </w:r>
      <w:r w:rsidR="000B22B7">
        <w:t xml:space="preserve">a survey data grid on surface with an adjustable spacing. </w:t>
      </w:r>
      <w:r w:rsidR="00A013E3">
        <w:t xml:space="preserve">Make sure your program is able to adjust the following parameters: block location, block dimensions, </w:t>
      </w:r>
      <w:r w:rsidR="007B452A">
        <w:t xml:space="preserve">susceptibility, geomagnetic field, and data grid. </w:t>
      </w:r>
      <w:r w:rsidR="003B0547">
        <w:t xml:space="preserve">In order to simplify the situation, we approximate the magnetized block as a magnetic dipole, whose direction is the same as the geomagnetic field and </w:t>
      </w:r>
      <w:r w:rsidR="00B04E53">
        <w:t xml:space="preserve">strength is determined by </w:t>
      </w:r>
    </w:p>
    <w:p w14:paraId="13B0ABDE" w14:textId="303487A0" w:rsidR="007B452A" w:rsidRDefault="00B04E53">
      <w:r>
        <w:rPr>
          <w:noProof/>
        </w:rPr>
        <w:drawing>
          <wp:inline distT="0" distB="0" distL="0" distR="0" wp14:anchorId="32A7A697" wp14:editId="54F4036E">
            <wp:extent cx="1543050" cy="171450"/>
            <wp:effectExtent l="0" t="0" r="0" b="0"/>
            <wp:docPr id="4" name="Picture 4" descr="https://latex.codecogs.com/gif.latex?%5Cmathbf%7BM%7D%20%3D%20%5Ckappa%20%5Cmathbf%7BH_0%7D%3D%5Ckappa%20%5Cmathbf%7BB_0%7D/%20%5Cmu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atex.codecogs.com/gif.latex?%5Cmathbf%7BM%7D%20%3D%20%5Ckappa%20%5Cmathbf%7BH_0%7D%3D%5Ckappa%20%5Cmathbf%7BB_0%7D/%20%5Cmu_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68F97" w14:textId="4A33EC3D" w:rsidR="00831C65" w:rsidRDefault="00831C6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4FABF9E" wp14:editId="35D1B6E1">
            <wp:extent cx="628650" cy="17145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aa84bb34d4e6d0f93235a382c07dc706b05c72e.sv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t="-38462"/>
                    <a:stretch/>
                  </pic:blipFill>
                  <pic:spPr bwMode="auto">
                    <a:xfrm>
                      <a:off x="0" y="0"/>
                      <a:ext cx="628650" cy="17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BC8F2" w14:textId="27CF223A" w:rsidR="00831C65" w:rsidRDefault="00B04E53">
      <w:pPr>
        <w:rPr>
          <w:rFonts w:hint="eastAsia"/>
        </w:rPr>
      </w:pPr>
      <w:r w:rsidRPr="00831C65">
        <w:drawing>
          <wp:inline distT="0" distB="0" distL="0" distR="0" wp14:anchorId="5060DF70" wp14:editId="095FE88C">
            <wp:extent cx="441754" cy="367665"/>
            <wp:effectExtent l="0" t="0" r="0" b="0"/>
            <wp:docPr id="7" name="Graphic 20">
              <a:extLst xmlns:a="http://schemas.openxmlformats.org/drawingml/2006/main">
                <a:ext uri="{FF2B5EF4-FFF2-40B4-BE49-F238E27FC236}">
                  <a16:creationId xmlns:a16="http://schemas.microsoft.com/office/drawing/2014/main" id="{EFD553B7-3CDA-4A92-8FBE-08120AF795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0">
                      <a:extLst>
                        <a:ext uri="{FF2B5EF4-FFF2-40B4-BE49-F238E27FC236}">
                          <a16:creationId xmlns:a16="http://schemas.microsoft.com/office/drawing/2014/main" id="{EFD553B7-3CDA-4A92-8FBE-08120AF795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r="81810"/>
                    <a:stretch/>
                  </pic:blipFill>
                  <pic:spPr bwMode="auto">
                    <a:xfrm>
                      <a:off x="0" y="0"/>
                      <a:ext cx="466157" cy="38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31C65" w:rsidRPr="00831C65">
        <w:drawing>
          <wp:inline distT="0" distB="0" distL="0" distR="0" wp14:anchorId="12DF32B7" wp14:editId="15A2CBB9">
            <wp:extent cx="1402913" cy="367665"/>
            <wp:effectExtent l="0" t="0" r="6985" b="0"/>
            <wp:docPr id="21" name="Graphic 20">
              <a:extLst xmlns:a="http://schemas.openxmlformats.org/drawingml/2006/main">
                <a:ext uri="{FF2B5EF4-FFF2-40B4-BE49-F238E27FC236}">
                  <a16:creationId xmlns:a16="http://schemas.microsoft.com/office/drawing/2014/main" id="{EFD553B7-3CDA-4A92-8FBE-08120AF795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0">
                      <a:extLst>
                        <a:ext uri="{FF2B5EF4-FFF2-40B4-BE49-F238E27FC236}">
                          <a16:creationId xmlns:a16="http://schemas.microsoft.com/office/drawing/2014/main" id="{EFD553B7-3CDA-4A92-8FBE-08120AF795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l="42232"/>
                    <a:stretch/>
                  </pic:blipFill>
                  <pic:spPr bwMode="auto">
                    <a:xfrm>
                      <a:off x="0" y="0"/>
                      <a:ext cx="1480411" cy="38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064A2" w14:textId="12824DF1" w:rsidR="00925665" w:rsidRDefault="00B04E53">
      <w:r>
        <w:rPr>
          <w:rFonts w:hint="eastAsia"/>
        </w:rPr>
        <w:lastRenderedPageBreak/>
        <w:t>O</w:t>
      </w:r>
      <w:r>
        <w:t xml:space="preserve">nce the magnetic field </w:t>
      </w:r>
      <w:r w:rsidRPr="00B04E53">
        <w:rPr>
          <w:b/>
        </w:rPr>
        <w:t>B</w:t>
      </w:r>
      <w:r>
        <w:t xml:space="preserve"> from the magnetized block is available, the observed total-field anomaly is the projection of</w:t>
      </w:r>
      <w:r w:rsidRPr="00B04E53">
        <w:rPr>
          <w:b/>
        </w:rPr>
        <w:t xml:space="preserve"> B</w:t>
      </w:r>
      <w:r w:rsidRPr="00B04E53">
        <w:t xml:space="preserve"> </w:t>
      </w:r>
      <w:r>
        <w:t xml:space="preserve">on the direction of </w:t>
      </w:r>
      <w:r w:rsidRPr="00B04E53">
        <w:rPr>
          <w:b/>
        </w:rPr>
        <w:t>B</w:t>
      </w:r>
      <w:r w:rsidRPr="00B04E53">
        <w:rPr>
          <w:b/>
          <w:vertAlign w:val="subscript"/>
        </w:rPr>
        <w:t>0</w:t>
      </w:r>
      <w:r>
        <w:t xml:space="preserve">. </w:t>
      </w:r>
      <w:r w:rsidRPr="00B04E53">
        <w:rPr>
          <w:i/>
        </w:rPr>
        <w:t>Copy-paste your code here or send it through email as an attachment.</w:t>
      </w:r>
    </w:p>
    <w:p w14:paraId="2BF4D98A" w14:textId="6B4A4571" w:rsidR="00B04E53" w:rsidRDefault="00B04E53"/>
    <w:p w14:paraId="1B56F6BD" w14:textId="77777777" w:rsidR="00B04E53" w:rsidRDefault="00B04E53">
      <w:pPr>
        <w:rPr>
          <w:rFonts w:hint="eastAsia"/>
        </w:rPr>
      </w:pPr>
    </w:p>
    <w:p w14:paraId="32B28F49" w14:textId="072FA10A" w:rsidR="00B04E53" w:rsidRDefault="00B04E53"/>
    <w:p w14:paraId="4941B4FB" w14:textId="72447FB5" w:rsidR="00B04E53" w:rsidRDefault="00B04E53"/>
    <w:p w14:paraId="48E434CB" w14:textId="75CA3B44" w:rsidR="00B04E53" w:rsidRDefault="00B04E53"/>
    <w:p w14:paraId="6A5092A4" w14:textId="30168FFF" w:rsidR="00B04E53" w:rsidRDefault="00B04E53"/>
    <w:p w14:paraId="6C9EEB1F" w14:textId="77777777" w:rsidR="00B04E53" w:rsidRDefault="00B04E53">
      <w:pPr>
        <w:rPr>
          <w:rFonts w:hint="eastAsia"/>
        </w:rPr>
      </w:pPr>
    </w:p>
    <w:p w14:paraId="3ABBB92F" w14:textId="2991F4EB" w:rsidR="00925665" w:rsidRDefault="00925665">
      <w:r w:rsidRPr="00B10D01">
        <w:rPr>
          <w:rFonts w:hint="eastAsia"/>
          <w:b/>
        </w:rPr>
        <w:t>2</w:t>
      </w:r>
      <w:r w:rsidRPr="00B10D01">
        <w:rPr>
          <w:b/>
        </w:rPr>
        <w:t xml:space="preserve">. </w:t>
      </w:r>
      <w:r w:rsidRPr="0092773F">
        <w:rPr>
          <w:b/>
        </w:rPr>
        <w:t>Validation</w:t>
      </w:r>
      <w:r>
        <w:t xml:space="preserve">. </w:t>
      </w:r>
      <w:r w:rsidR="008B537E">
        <w:t xml:space="preserve">Run the interactive </w:t>
      </w:r>
      <w:proofErr w:type="spellStart"/>
      <w:r w:rsidR="008B537E">
        <w:t>Jupyter</w:t>
      </w:r>
      <w:proofErr w:type="spellEnd"/>
      <w:r w:rsidR="008B537E">
        <w:t xml:space="preserve"> Notebook in the repository of </w:t>
      </w:r>
      <w:proofErr w:type="spellStart"/>
      <w:r w:rsidR="008B537E">
        <w:t>geosci</w:t>
      </w:r>
      <w:proofErr w:type="spellEnd"/>
      <w:r w:rsidR="008B537E">
        <w:t xml:space="preserve">-labs: </w:t>
      </w:r>
      <w:proofErr w:type="spellStart"/>
      <w:r w:rsidR="008B537E" w:rsidRPr="00F511B7">
        <w:t>geosci</w:t>
      </w:r>
      <w:proofErr w:type="spellEnd"/>
      <w:r w:rsidR="008B537E" w:rsidRPr="00F511B7">
        <w:t>-labs/notebooks/mag/</w:t>
      </w:r>
      <w:proofErr w:type="spellStart"/>
      <w:r w:rsidR="008B537E">
        <w:fldChar w:fldCharType="begin"/>
      </w:r>
      <w:r w:rsidR="008B537E">
        <w:instrText xml:space="preserve"> HYPERLINK "https://github.com/geoscixyz/geosci-labs/blob/master/notebooks/mag/MagneticPrismApplet.ipynb" \o "MagneticPrismApplet.ipynb" </w:instrText>
      </w:r>
      <w:r w:rsidR="008B537E">
        <w:fldChar w:fldCharType="separate"/>
      </w:r>
      <w:r w:rsidR="008B537E">
        <w:rPr>
          <w:rStyle w:val="Hyperlink"/>
          <w:rFonts w:ascii="Segoe UI" w:hAnsi="Segoe UI" w:cs="Segoe UI"/>
          <w:color w:val="0366D6"/>
          <w:szCs w:val="21"/>
          <w:shd w:val="clear" w:color="auto" w:fill="F6F8FA"/>
        </w:rPr>
        <w:t>MagneticPrismApplet.ipynb</w:t>
      </w:r>
      <w:proofErr w:type="spellEnd"/>
      <w:r w:rsidR="008B537E">
        <w:fldChar w:fldCharType="end"/>
      </w:r>
      <w:r w:rsidR="008B537E">
        <w:t xml:space="preserve">. </w:t>
      </w:r>
      <w:r w:rsidR="0092773F">
        <w:t xml:space="preserve">Choose a set of </w:t>
      </w:r>
      <w:r w:rsidR="00F511B7">
        <w:t>block</w:t>
      </w:r>
      <w:r w:rsidR="0092773F">
        <w:t xml:space="preserve"> parameters of your choice</w:t>
      </w:r>
      <w:r w:rsidR="008B537E">
        <w:t xml:space="preserve"> and </w:t>
      </w:r>
      <w:r w:rsidR="00D34813">
        <w:t>ensure the depth is much greater than the size of block</w:t>
      </w:r>
      <w:r w:rsidR="008B537E">
        <w:t xml:space="preserve">. Plot the magnetic anomaly data on the data grid or along a profile. Compare the results from </w:t>
      </w:r>
      <w:proofErr w:type="spellStart"/>
      <w:r w:rsidR="008B537E">
        <w:t>MagneticPrismApplet</w:t>
      </w:r>
      <w:proofErr w:type="spellEnd"/>
      <w:r w:rsidR="008B537E">
        <w:t xml:space="preserve"> and from your code to check their consistency. Support your validation with images or screenshots</w:t>
      </w:r>
      <w:r w:rsidR="0092773F">
        <w:t xml:space="preserve">. </w:t>
      </w:r>
    </w:p>
    <w:p w14:paraId="67FFD3FB" w14:textId="5C743865" w:rsidR="0092773F" w:rsidRDefault="0092773F"/>
    <w:p w14:paraId="71A47053" w14:textId="4C762719" w:rsidR="0092773F" w:rsidRDefault="0092773F"/>
    <w:p w14:paraId="6BC6C92A" w14:textId="44203D5A" w:rsidR="0092773F" w:rsidRDefault="0092773F"/>
    <w:p w14:paraId="23DE9185" w14:textId="429586B9" w:rsidR="0092773F" w:rsidRDefault="0092773F"/>
    <w:p w14:paraId="7D5E471D" w14:textId="24DB108F" w:rsidR="002B1ABC" w:rsidRDefault="002B1ABC"/>
    <w:p w14:paraId="0316FC85" w14:textId="23E22122" w:rsidR="002B1ABC" w:rsidRDefault="002B1ABC"/>
    <w:p w14:paraId="351DCC47" w14:textId="53328FBE" w:rsidR="002B1ABC" w:rsidRDefault="002B1ABC">
      <w:bookmarkStart w:id="0" w:name="_GoBack"/>
      <w:bookmarkEnd w:id="0"/>
    </w:p>
    <w:p w14:paraId="55C13E98" w14:textId="718B2D80" w:rsidR="002B1ABC" w:rsidRDefault="002B1ABC"/>
    <w:p w14:paraId="035D7101" w14:textId="77777777" w:rsidR="002B1ABC" w:rsidRDefault="002B1ABC"/>
    <w:p w14:paraId="79E91A32" w14:textId="7E9EF1F0" w:rsidR="0092773F" w:rsidRDefault="0092773F"/>
    <w:p w14:paraId="32B4751B" w14:textId="4FFD5C75" w:rsidR="0092773F" w:rsidRDefault="0092773F"/>
    <w:p w14:paraId="45D0D191" w14:textId="77047214" w:rsidR="0092773F" w:rsidRDefault="0092773F"/>
    <w:p w14:paraId="00995145" w14:textId="14CF7C0A" w:rsidR="0092773F" w:rsidRDefault="0092773F"/>
    <w:p w14:paraId="76D65968" w14:textId="319DC89B" w:rsidR="0092773F" w:rsidRDefault="00A91A49">
      <w:r w:rsidRPr="00B10D01">
        <w:rPr>
          <w:rFonts w:hint="eastAsia"/>
          <w:b/>
        </w:rPr>
        <w:t>3</w:t>
      </w:r>
      <w:r w:rsidRPr="00B10D01">
        <w:rPr>
          <w:b/>
        </w:rPr>
        <w:t xml:space="preserve">. </w:t>
      </w:r>
      <w:r w:rsidR="00070AE9">
        <w:rPr>
          <w:b/>
        </w:rPr>
        <w:t>Single-block</w:t>
      </w:r>
      <w:r w:rsidR="00FE5D27" w:rsidRPr="00FE5D27">
        <w:rPr>
          <w:b/>
        </w:rPr>
        <w:t xml:space="preserve"> simulation.</w:t>
      </w:r>
      <w:r w:rsidR="00FE5D27">
        <w:t xml:space="preserve"> </w:t>
      </w:r>
      <w:r w:rsidR="00070AE9">
        <w:t xml:space="preserve">Set the block to be </w:t>
      </w:r>
      <w:r w:rsidR="005C1804">
        <w:t>1</w:t>
      </w:r>
      <w:r w:rsidR="00070AE9">
        <w:t>0</w:t>
      </w:r>
      <w:r w:rsidR="005C1804">
        <w:t xml:space="preserve"> </w:t>
      </w:r>
      <w:r w:rsidR="005C1804">
        <w:rPr>
          <w:rFonts w:eastAsiaTheme="minorHAnsi"/>
        </w:rPr>
        <w:t>×</w:t>
      </w:r>
      <w:r w:rsidR="005C1804">
        <w:t xml:space="preserve"> 10 </w:t>
      </w:r>
      <w:r w:rsidR="005C1804">
        <w:rPr>
          <w:rFonts w:eastAsiaTheme="minorHAnsi"/>
        </w:rPr>
        <w:t>×</w:t>
      </w:r>
      <w:r w:rsidR="005C1804">
        <w:t xml:space="preserve"> </w:t>
      </w:r>
      <w:r w:rsidR="005C1804">
        <w:t>10 m and its center 1</w:t>
      </w:r>
      <w:r w:rsidR="004545DA">
        <w:t>0</w:t>
      </w:r>
      <w:r w:rsidR="005C1804">
        <w:t xml:space="preserve"> m below the surface. The block’s susceptibility is 0.</w:t>
      </w:r>
      <w:r w:rsidR="00305AE0">
        <w:t>1</w:t>
      </w:r>
      <w:r w:rsidR="005C1804">
        <w:t xml:space="preserve"> SI unit. Use the IGRF geomagnetic field at Shenzhen. Calculate the total-field magnetic anomalous field on the surface. Make sure the data grid is large enough to cover most of the anomaly. </w:t>
      </w:r>
      <w:r w:rsidR="00FE5D27">
        <w:t xml:space="preserve">Use </w:t>
      </w:r>
      <w:r w:rsidR="00FE5D27" w:rsidRPr="002B1ABC">
        <w:rPr>
          <w:i/>
        </w:rPr>
        <w:t>surf</w:t>
      </w:r>
      <w:r w:rsidR="00FE5D27">
        <w:t xml:space="preserve"> or similar function/command to visualize the</w:t>
      </w:r>
      <w:r w:rsidR="005C1804">
        <w:t xml:space="preserve"> </w:t>
      </w:r>
      <w:r w:rsidR="00FE5D27">
        <w:t xml:space="preserve">data. Attach your image </w:t>
      </w:r>
      <w:r w:rsidR="004545DA">
        <w:t xml:space="preserve">with a color scale </w:t>
      </w:r>
      <w:r w:rsidR="00FE5D27">
        <w:t>below.</w:t>
      </w:r>
    </w:p>
    <w:p w14:paraId="5EF8A11E" w14:textId="0349F43D" w:rsidR="00FE5D27" w:rsidRDefault="00FE5D27"/>
    <w:p w14:paraId="472B70B2" w14:textId="688F40C5" w:rsidR="00FE5D27" w:rsidRDefault="00FE5D27"/>
    <w:p w14:paraId="5AB4A9D2" w14:textId="5FE3B87A" w:rsidR="00FE5D27" w:rsidRDefault="00FE5D27"/>
    <w:p w14:paraId="3E28FC55" w14:textId="456524D1" w:rsidR="00FE5D27" w:rsidRDefault="00FE5D27"/>
    <w:p w14:paraId="54423AE5" w14:textId="0BDA3C49" w:rsidR="00FE5D27" w:rsidRDefault="00FE5D27"/>
    <w:p w14:paraId="4E476EDF" w14:textId="25753D40" w:rsidR="00FE5D27" w:rsidRDefault="00FE5D27"/>
    <w:p w14:paraId="1DBB8ABB" w14:textId="497F1E1F" w:rsidR="00FE5D27" w:rsidRDefault="00FE5D27"/>
    <w:p w14:paraId="2CB375E3" w14:textId="7BBE4B25" w:rsidR="002B1ABC" w:rsidRDefault="002B1ABC"/>
    <w:p w14:paraId="0F933113" w14:textId="1CCE5855" w:rsidR="002B1ABC" w:rsidRDefault="002B1ABC"/>
    <w:p w14:paraId="331F71B9" w14:textId="585A8C90" w:rsidR="002B1ABC" w:rsidRDefault="002B1ABC"/>
    <w:p w14:paraId="24CF5FA8" w14:textId="77777777" w:rsidR="002B1ABC" w:rsidRDefault="002B1ABC"/>
    <w:p w14:paraId="4AA9B859" w14:textId="6C11FC7B" w:rsidR="00FE5D27" w:rsidRDefault="00FE5D27"/>
    <w:p w14:paraId="090FE5D6" w14:textId="72D29536" w:rsidR="00FE5D27" w:rsidRDefault="00FE5D27">
      <w:r w:rsidRPr="00B10D01">
        <w:rPr>
          <w:rFonts w:hint="eastAsia"/>
          <w:b/>
        </w:rPr>
        <w:t>4</w:t>
      </w:r>
      <w:r w:rsidRPr="00B10D01">
        <w:rPr>
          <w:b/>
        </w:rPr>
        <w:t xml:space="preserve">. </w:t>
      </w:r>
      <w:r w:rsidR="004545DA">
        <w:rPr>
          <w:b/>
        </w:rPr>
        <w:t>Multi-block approximation</w:t>
      </w:r>
      <w:r w:rsidRPr="00FE5D27">
        <w:rPr>
          <w:b/>
        </w:rPr>
        <w:t>.</w:t>
      </w:r>
      <w:r>
        <w:t xml:space="preserve"> </w:t>
      </w:r>
      <w:r w:rsidR="004545DA">
        <w:t xml:space="preserve">Superposition holds for magnetic data. </w:t>
      </w:r>
      <w:r w:rsidR="004A7FD5">
        <w:t>If there are multiple blocks</w:t>
      </w:r>
      <w:r w:rsidR="00D34813">
        <w:t xml:space="preserve">, the overall effect will be superposition of their individual fields. In the previous exercise, the block is approximated by a single magnetic dipole at the center of block. The block can be further divided into smaller sub-blocks, and the magnetic anomaly data can be obtained by simulating the sub-blocks then sum them up. Now that you have the ability of calculating a single block of any size, </w:t>
      </w:r>
      <w:r w:rsidR="00B052B2">
        <w:t>pl</w:t>
      </w:r>
      <w:r w:rsidR="00D34813">
        <w:t>ease divide the block</w:t>
      </w:r>
      <w:r w:rsidR="00726CBC">
        <w:t xml:space="preserve"> in Exercise 3</w:t>
      </w:r>
      <w:r w:rsidR="00D34813">
        <w:t xml:space="preserve"> into 8, 9</w:t>
      </w:r>
      <w:r w:rsidR="00726CBC">
        <w:t xml:space="preserve"> or even </w:t>
      </w:r>
      <w:r w:rsidR="00D34813">
        <w:t>1</w:t>
      </w:r>
      <w:r w:rsidR="00726CBC">
        <w:t>6</w:t>
      </w:r>
      <w:r w:rsidR="00D34813">
        <w:t xml:space="preserve"> </w:t>
      </w:r>
      <w:r w:rsidR="00726CBC">
        <w:t>sub-</w:t>
      </w:r>
      <w:r w:rsidR="00D34813">
        <w:t xml:space="preserve">blocks (you decide) and use the superposition to calculate the magnetic anomaly data from the entire block. </w:t>
      </w:r>
      <w:r w:rsidR="00726CBC">
        <w:t>Attach the images of simulated data below and answer:</w:t>
      </w:r>
    </w:p>
    <w:p w14:paraId="76F0EA49" w14:textId="05E22317" w:rsidR="00726CBC" w:rsidRDefault="00726CBC">
      <w:r>
        <w:rPr>
          <w:rFonts w:hint="eastAsia"/>
        </w:rPr>
        <w:t>(</w:t>
      </w:r>
      <w:r>
        <w:t>1) Do you always get the same result if you have 1, 4, 8 or 16 sub-blocks?</w:t>
      </w:r>
    </w:p>
    <w:p w14:paraId="6AE3C4C9" w14:textId="15FFD9A6" w:rsidR="00726CBC" w:rsidRDefault="00726CBC">
      <w:r>
        <w:t>(2) If yes, why? If no, why not?</w:t>
      </w:r>
    </w:p>
    <w:p w14:paraId="134D6C28" w14:textId="35DA8F91" w:rsidR="00726CBC" w:rsidRPr="00726CBC" w:rsidRDefault="00726CBC">
      <w:pPr>
        <w:rPr>
          <w:rFonts w:hint="eastAsia"/>
        </w:rPr>
      </w:pPr>
    </w:p>
    <w:p w14:paraId="26CC31BE" w14:textId="029D1C58" w:rsidR="0092773F" w:rsidRDefault="0092773F"/>
    <w:p w14:paraId="60551909" w14:textId="77777777" w:rsidR="0092773F" w:rsidRDefault="0092773F"/>
    <w:sectPr w:rsidR="0092773F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18E03" w14:textId="77777777" w:rsidR="00322DAF" w:rsidRDefault="00322DAF" w:rsidP="00845034">
      <w:r>
        <w:separator/>
      </w:r>
    </w:p>
  </w:endnote>
  <w:endnote w:type="continuationSeparator" w:id="0">
    <w:p w14:paraId="320A1258" w14:textId="77777777" w:rsidR="00322DAF" w:rsidRDefault="00322DAF" w:rsidP="00845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5EE26" w14:textId="49C17A7F" w:rsidR="006C6098" w:rsidRPr="006C6098" w:rsidRDefault="006C6098">
    <w:pPr>
      <w:pStyle w:val="Footer"/>
    </w:pPr>
    <w:r>
      <w:t>ESS 302 Applied Geophysics II – SUSTech, Spring 2019.</w:t>
    </w:r>
  </w:p>
  <w:p w14:paraId="7F796322" w14:textId="77777777" w:rsidR="006C6098" w:rsidRDefault="006C60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7E1B3" w14:textId="77777777" w:rsidR="00322DAF" w:rsidRDefault="00322DAF" w:rsidP="00845034">
      <w:r>
        <w:separator/>
      </w:r>
    </w:p>
  </w:footnote>
  <w:footnote w:type="continuationSeparator" w:id="0">
    <w:p w14:paraId="7C6784E3" w14:textId="77777777" w:rsidR="00322DAF" w:rsidRDefault="00322DAF" w:rsidP="008450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E9"/>
    <w:rsid w:val="00070AE9"/>
    <w:rsid w:val="000B22B7"/>
    <w:rsid w:val="001438E9"/>
    <w:rsid w:val="001D57D3"/>
    <w:rsid w:val="00213A9F"/>
    <w:rsid w:val="002B1ABC"/>
    <w:rsid w:val="00305AE0"/>
    <w:rsid w:val="00322DAF"/>
    <w:rsid w:val="003B0547"/>
    <w:rsid w:val="003E2380"/>
    <w:rsid w:val="004545DA"/>
    <w:rsid w:val="0048636A"/>
    <w:rsid w:val="004A7FD5"/>
    <w:rsid w:val="005642AF"/>
    <w:rsid w:val="005C1804"/>
    <w:rsid w:val="006C6098"/>
    <w:rsid w:val="00726CBC"/>
    <w:rsid w:val="007B452A"/>
    <w:rsid w:val="00831C65"/>
    <w:rsid w:val="00845034"/>
    <w:rsid w:val="008B537E"/>
    <w:rsid w:val="00925665"/>
    <w:rsid w:val="0092773F"/>
    <w:rsid w:val="00A013E3"/>
    <w:rsid w:val="00A91A49"/>
    <w:rsid w:val="00B04E53"/>
    <w:rsid w:val="00B052B2"/>
    <w:rsid w:val="00B10D01"/>
    <w:rsid w:val="00C014B7"/>
    <w:rsid w:val="00D34813"/>
    <w:rsid w:val="00F511B7"/>
    <w:rsid w:val="00FB7192"/>
    <w:rsid w:val="00FE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3BC87"/>
  <w15:chartTrackingRefBased/>
  <w15:docId w15:val="{19244110-AA9E-4C90-BCA5-EEFD7EF2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50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450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45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45034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450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450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03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845034"/>
    <w:rPr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45034"/>
    <w:rPr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36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36A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B53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Dikun Yang</dc:creator>
  <cp:keywords/>
  <dc:description/>
  <cp:lastModifiedBy>Dikun Yang</cp:lastModifiedBy>
  <cp:revision>12</cp:revision>
  <dcterms:created xsi:type="dcterms:W3CDTF">2019-02-22T06:35:00Z</dcterms:created>
  <dcterms:modified xsi:type="dcterms:W3CDTF">2019-03-19T08:10:00Z</dcterms:modified>
</cp:coreProperties>
</file>