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7BDFB" w14:textId="0ADC952F" w:rsidR="00874839" w:rsidRDefault="00AA640A" w:rsidP="00874839">
      <w:pPr>
        <w:pStyle w:val="Heading1"/>
      </w:pPr>
      <w:r>
        <w:rPr>
          <w:noProof/>
        </w:rPr>
        <mc:AlternateContent>
          <mc:Choice Requires="wps">
            <w:drawing>
              <wp:anchor distT="0" distB="0" distL="114300" distR="114300" simplePos="0" relativeHeight="251661312" behindDoc="0" locked="0" layoutInCell="1" allowOverlap="1" wp14:anchorId="31AC2AB4" wp14:editId="6EB99A00">
                <wp:simplePos x="0" y="0"/>
                <wp:positionH relativeFrom="column">
                  <wp:posOffset>889000</wp:posOffset>
                </wp:positionH>
                <wp:positionV relativeFrom="paragraph">
                  <wp:posOffset>1422400</wp:posOffset>
                </wp:positionV>
                <wp:extent cx="590550" cy="2603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590550" cy="260350"/>
                        </a:xfrm>
                        <a:prstGeom prst="rect">
                          <a:avLst/>
                        </a:prstGeom>
                        <a:solidFill>
                          <a:schemeClr val="lt1"/>
                        </a:solidFill>
                        <a:ln w="6350">
                          <a:solidFill>
                            <a:prstClr val="black"/>
                          </a:solidFill>
                        </a:ln>
                      </wps:spPr>
                      <wps:txbx>
                        <w:txbxContent>
                          <w:p w14:paraId="53956407" w14:textId="7E4F5865" w:rsidR="008D742C" w:rsidRDefault="008D742C">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AC2AB4" id="_x0000_t202" coordsize="21600,21600" o:spt="202" path="m,l,21600r21600,l21600,xe">
                <v:stroke joinstyle="miter"/>
                <v:path gradientshapeok="t" o:connecttype="rect"/>
              </v:shapetype>
              <v:shape id="Text Box 48" o:spid="_x0000_s1026" type="#_x0000_t202" style="position:absolute;margin-left:70pt;margin-top:112pt;width:46.5pt;height:2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" fillcolor="white [3201]" strokeweight=".5pt">
                <v:textbox>
                  <w:txbxContent>
                    <w:p w14:paraId="53956407" w14:textId="7E4F5865" w:rsidR="008D742C" w:rsidRDefault="008D742C">
                      <w:r>
                        <w:t>source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44FE502" wp14:editId="7C747966">
                <wp:simplePos x="0" y="0"/>
                <wp:positionH relativeFrom="column">
                  <wp:posOffset>4451350</wp:posOffset>
                </wp:positionH>
                <wp:positionV relativeFrom="paragraph">
                  <wp:posOffset>1651000</wp:posOffset>
                </wp:positionV>
                <wp:extent cx="571500" cy="260350"/>
                <wp:effectExtent l="0" t="0" r="19050" b="25400"/>
                <wp:wrapNone/>
                <wp:docPr id="49" name="Text Box 49"/>
                <wp:cNvGraphicFramePr/>
                <a:graphic xmlns:a="http://schemas.openxmlformats.org/drawingml/2006/main">
                  <a:graphicData uri="http://schemas.microsoft.com/office/word/2010/wordprocessingShape">
                    <wps:wsp>
                      <wps:cNvSpPr txBox="1"/>
                      <wps:spPr>
                        <a:xfrm>
                          <a:off x="0" y="0"/>
                          <a:ext cx="571500" cy="260350"/>
                        </a:xfrm>
                        <a:prstGeom prst="rect">
                          <a:avLst/>
                        </a:prstGeom>
                        <a:solidFill>
                          <a:schemeClr val="lt1"/>
                        </a:solidFill>
                        <a:ln w="6350">
                          <a:solidFill>
                            <a:prstClr val="black"/>
                          </a:solidFill>
                        </a:ln>
                      </wps:spPr>
                      <wps:txbx>
                        <w:txbxContent>
                          <w:p w14:paraId="5F7FD02A" w14:textId="1BA3CE43" w:rsidR="00AA640A" w:rsidRDefault="00AA640A" w:rsidP="00AA640A">
                            <w: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FE502" id="Text Box 49" o:spid="_x0000_s1027" type="#_x0000_t202" style="position:absolute;margin-left:350.5pt;margin-top:130pt;width:45pt;height:2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" fillcolor="white [3201]" strokeweight=".5pt">
                <v:textbox>
                  <w:txbxContent>
                    <w:p w14:paraId="5F7FD02A" w14:textId="1BA3CE43" w:rsidR="00AA640A" w:rsidRDefault="00AA640A" w:rsidP="00AA640A">
                      <w:r>
                        <w:t>target</w:t>
                      </w:r>
                    </w:p>
                  </w:txbxContent>
                </v:textbox>
              </v:shape>
            </w:pict>
          </mc:Fallback>
        </mc:AlternateContent>
      </w:r>
      <w:r w:rsidR="007B3F01">
        <w:rPr>
          <w:noProof/>
        </w:rPr>
        <mc:AlternateContent>
          <mc:Choice Requires="wps">
            <w:drawing>
              <wp:anchor distT="0" distB="0" distL="114300" distR="114300" simplePos="0" relativeHeight="251657215" behindDoc="0" locked="0" layoutInCell="1" allowOverlap="1" wp14:anchorId="517169D1" wp14:editId="4B096A42">
                <wp:simplePos x="0" y="0"/>
                <wp:positionH relativeFrom="column">
                  <wp:posOffset>3009900</wp:posOffset>
                </wp:positionH>
                <wp:positionV relativeFrom="paragraph">
                  <wp:posOffset>2730500</wp:posOffset>
                </wp:positionV>
                <wp:extent cx="533400" cy="3302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33400" cy="330200"/>
                        </a:xfrm>
                        <a:prstGeom prst="rect">
                          <a:avLst/>
                        </a:prstGeom>
                        <a:solidFill>
                          <a:schemeClr val="lt1"/>
                        </a:solidFill>
                        <a:ln w="6350">
                          <a:noFill/>
                        </a:ln>
                      </wps:spPr>
                      <wps:txbx>
                        <w:txbxContent>
                          <w:p w14:paraId="0DD48D9C" w14:textId="5584BA0B" w:rsidR="007B3F01" w:rsidRPr="007B3F01" w:rsidRDefault="007B3F01">
                            <w:pPr>
                              <w:rPr>
                                <w:color w:val="538135" w:themeColor="accent6" w:themeShade="BF"/>
                                <w:sz w:val="20"/>
                                <w:szCs w:val="20"/>
                              </w:rPr>
                            </w:pPr>
                            <w:r w:rsidRPr="007B3F01">
                              <w:rPr>
                                <w:color w:val="538135" w:themeColor="accent6" w:themeShade="BF"/>
                                <w:sz w:val="20"/>
                                <w:szCs w:val="20"/>
                              </w:rP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169D1" id="Text Box 47" o:spid="_x0000_s1028" type="#_x0000_t202" style="position:absolute;margin-left:237pt;margin-top:215pt;width:42pt;height:2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" fillcolor="white [3201]" stroked="f" strokeweight=".5pt">
                <v:textbox>
                  <w:txbxContent>
                    <w:p w14:paraId="0DD48D9C" w14:textId="5584BA0B" w:rsidR="007B3F01" w:rsidRPr="007B3F01" w:rsidRDefault="007B3F01">
                      <w:pPr>
                        <w:rPr>
                          <w:color w:val="538135" w:themeColor="accent6" w:themeShade="BF"/>
                          <w:sz w:val="20"/>
                          <w:szCs w:val="20"/>
                        </w:rPr>
                      </w:pPr>
                      <w:r w:rsidRPr="007B3F01">
                        <w:rPr>
                          <w:color w:val="538135" w:themeColor="accent6" w:themeShade="BF"/>
                          <w:sz w:val="20"/>
                          <w:szCs w:val="20"/>
                        </w:rPr>
                        <w:t>10000</w:t>
                      </w:r>
                    </w:p>
                  </w:txbxContent>
                </v:textbox>
              </v:shape>
            </w:pict>
          </mc:Fallback>
        </mc:AlternateContent>
      </w:r>
      <w:r w:rsidR="007B3F01">
        <w:rPr>
          <w:noProof/>
        </w:rPr>
        <mc:AlternateContent>
          <mc:Choice Requires="wps">
            <w:drawing>
              <wp:anchor distT="0" distB="0" distL="114300" distR="114300" simplePos="0" relativeHeight="251660288" behindDoc="0" locked="0" layoutInCell="1" allowOverlap="1" wp14:anchorId="6FA60410" wp14:editId="166BBEFA">
                <wp:simplePos x="0" y="0"/>
                <wp:positionH relativeFrom="column">
                  <wp:posOffset>2914650</wp:posOffset>
                </wp:positionH>
                <wp:positionV relativeFrom="paragraph">
                  <wp:posOffset>2565400</wp:posOffset>
                </wp:positionV>
                <wp:extent cx="774700" cy="247650"/>
                <wp:effectExtent l="0" t="0" r="25400" b="19050"/>
                <wp:wrapNone/>
                <wp:docPr id="46" name="Straight Connector 46"/>
                <wp:cNvGraphicFramePr/>
                <a:graphic xmlns:a="http://schemas.openxmlformats.org/drawingml/2006/main">
                  <a:graphicData uri="http://schemas.microsoft.com/office/word/2010/wordprocessingShape">
                    <wps:wsp>
                      <wps:cNvCnPr/>
                      <wps:spPr>
                        <a:xfrm>
                          <a:off x="0" y="0"/>
                          <a:ext cx="7747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E33C3" id="Straight Connector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202pt" to="29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" strokecolor="#4472c4 [3204]" strokeweight=".5pt">
                <v:stroke joinstyle="miter"/>
              </v:line>
            </w:pict>
          </mc:Fallback>
        </mc:AlternateContent>
      </w:r>
      <w:r w:rsidR="007B3F01">
        <w:rPr>
          <w:noProof/>
        </w:rPr>
        <mc:AlternateContent>
          <mc:Choice Requires="wps">
            <w:drawing>
              <wp:anchor distT="0" distB="0" distL="114300" distR="114300" simplePos="0" relativeHeight="251659264" behindDoc="0" locked="0" layoutInCell="1" allowOverlap="1" wp14:anchorId="66587106" wp14:editId="2E494C7A">
                <wp:simplePos x="0" y="0"/>
                <wp:positionH relativeFrom="column">
                  <wp:posOffset>3619500</wp:posOffset>
                </wp:positionH>
                <wp:positionV relativeFrom="paragraph">
                  <wp:posOffset>2749550</wp:posOffset>
                </wp:positionV>
                <wp:extent cx="120650" cy="133350"/>
                <wp:effectExtent l="0" t="0" r="0" b="0"/>
                <wp:wrapNone/>
                <wp:docPr id="45" name="Oval 45"/>
                <wp:cNvGraphicFramePr/>
                <a:graphic xmlns:a="http://schemas.openxmlformats.org/drawingml/2006/main">
                  <a:graphicData uri="http://schemas.microsoft.com/office/word/2010/wordprocessingShape">
                    <wps:wsp>
                      <wps:cNvSpPr/>
                      <wps:spPr>
                        <a:xfrm>
                          <a:off x="0" y="0"/>
                          <a:ext cx="120650" cy="1333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404A7" id="Oval 45" o:spid="_x0000_s1026" style="position:absolute;margin-left:285pt;margin-top:216.5pt;width:9.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" fillcolor="red" stroked="f" strokeweight="1pt">
                <v:stroke joinstyle="miter"/>
              </v:oval>
            </w:pict>
          </mc:Fallback>
        </mc:AlternateContent>
      </w:r>
      <w:r w:rsidR="007B3F01">
        <w:rPr>
          <w:noProof/>
        </w:rPr>
        <w:drawing>
          <wp:anchor distT="0" distB="0" distL="114300" distR="114300" simplePos="0" relativeHeight="251658240" behindDoc="0" locked="0" layoutInCell="1" allowOverlap="1" wp14:anchorId="19D1E74A" wp14:editId="09CC23C7">
            <wp:simplePos x="0" y="0"/>
            <wp:positionH relativeFrom="margin">
              <wp:align>center</wp:align>
            </wp:positionH>
            <wp:positionV relativeFrom="paragraph">
              <wp:posOffset>565150</wp:posOffset>
            </wp:positionV>
            <wp:extent cx="3298825" cy="22161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8825" cy="2216150"/>
                    </a:xfrm>
                    <a:prstGeom prst="rect">
                      <a:avLst/>
                    </a:prstGeom>
                  </pic:spPr>
                </pic:pic>
              </a:graphicData>
            </a:graphic>
          </wp:anchor>
        </w:drawing>
      </w:r>
      <w:r w:rsidR="004F5E40">
        <w:t>Modeling smuggler network as electrical circuit:</w:t>
      </w:r>
      <w:r w:rsidR="00874839" w:rsidRPr="00874839">
        <w:t xml:space="preserve"> </w:t>
      </w:r>
      <w:r w:rsidR="00874839">
        <w:br/>
      </w:r>
    </w:p>
    <w:p w14:paraId="641FD6DC" w14:textId="77777777" w:rsidR="00874839" w:rsidRDefault="00874839" w:rsidP="004F5E40">
      <w:pPr>
        <w:rPr>
          <w:b/>
        </w:rPr>
      </w:pPr>
    </w:p>
    <w:p w14:paraId="2CDA8E7E" w14:textId="769C4569" w:rsidR="004F5E40" w:rsidRDefault="004F5E40" w:rsidP="004F5E40">
      <w:pPr>
        <w:rPr>
          <w:b/>
        </w:rPr>
      </w:pPr>
      <w:r w:rsidRPr="004F5E40">
        <w:rPr>
          <w:b/>
        </w:rPr>
        <w:t xml:space="preserve">Approach: </w:t>
      </w:r>
    </w:p>
    <w:p w14:paraId="67AF1657" w14:textId="2B71B284" w:rsidR="004F5E40" w:rsidRPr="00CD32E5" w:rsidRDefault="004F5E40" w:rsidP="004F5E40">
      <w:pPr>
        <w:pStyle w:val="ListParagraph"/>
      </w:pPr>
      <w:r>
        <w:t xml:space="preserve">This approach adopts a </w:t>
      </w:r>
      <w:r w:rsidRPr="004F5E40">
        <w:rPr>
          <w:b/>
        </w:rPr>
        <w:t>global</w:t>
      </w:r>
      <w:r>
        <w:t xml:space="preserve"> method of calculating path probabilities by using node/edge features to calculate </w:t>
      </w:r>
      <w:r w:rsidRPr="004F5E40">
        <w:rPr>
          <w:b/>
        </w:rPr>
        <w:t>myopic</w:t>
      </w:r>
      <w:r>
        <w:t xml:space="preserve"> estimates for </w:t>
      </w:r>
      <w:r w:rsidR="00AA640A">
        <w:t>edge</w:t>
      </w:r>
      <w:r>
        <w:t xml:space="preserve"> attractiveness. </w:t>
      </w:r>
      <w:r w:rsidR="00CD32E5">
        <w:br/>
        <w:t xml:space="preserve">This approach does </w:t>
      </w:r>
      <w:r w:rsidR="00CD32E5" w:rsidRPr="00CD32E5">
        <w:rPr>
          <w:b/>
        </w:rPr>
        <w:t>not</w:t>
      </w:r>
      <w:r w:rsidR="00CD32E5">
        <w:rPr>
          <w:b/>
        </w:rPr>
        <w:t xml:space="preserve"> </w:t>
      </w:r>
      <w:r w:rsidR="00CD32E5">
        <w:t xml:space="preserve">need graph to be directed.   This approach does </w:t>
      </w:r>
      <w:r w:rsidR="00CD32E5" w:rsidRPr="00CD32E5">
        <w:rPr>
          <w:b/>
        </w:rPr>
        <w:t>not</w:t>
      </w:r>
      <w:r w:rsidR="00CD32E5">
        <w:rPr>
          <w:b/>
        </w:rPr>
        <w:t xml:space="preserve"> </w:t>
      </w:r>
      <w:r w:rsidR="00CD32E5">
        <w:t xml:space="preserve">rely on features to capture non-local information about future nodes in graph/other targets etc. </w:t>
      </w:r>
    </w:p>
    <w:p w14:paraId="350FAD24" w14:textId="2E4EE4C1" w:rsidR="004F5E40" w:rsidRDefault="004F5E40" w:rsidP="004F5E40">
      <w:pPr>
        <w:pStyle w:val="ListParagraph"/>
      </w:pPr>
    </w:p>
    <w:p w14:paraId="23AA7C5C" w14:textId="77777777" w:rsidR="00DC5A75" w:rsidRDefault="00DC5A75" w:rsidP="004F5E40">
      <w:pPr>
        <w:pStyle w:val="ListParagraph"/>
      </w:pPr>
    </w:p>
    <w:p w14:paraId="474D798F" w14:textId="2D8F38A9" w:rsidR="00CD32E5" w:rsidRDefault="004F5E40" w:rsidP="008D742C">
      <w:pPr>
        <w:pStyle w:val="ListParagraph"/>
        <w:numPr>
          <w:ilvl w:val="0"/>
          <w:numId w:val="2"/>
        </w:numPr>
      </w:pPr>
      <w:r>
        <w:t xml:space="preserve">First step is to estimate the attractiveness value </w:t>
      </w:r>
      <m:oMath>
        <m:r>
          <w:rPr>
            <w:rFonts w:ascii="Cambria Math" w:hAnsi="Cambria Math"/>
          </w:rPr>
          <m:t>ϕ</m:t>
        </m:r>
        <m:d>
          <m:dPr>
            <m:ctrlPr>
              <w:rPr>
                <w:rFonts w:ascii="Cambria Math" w:hAnsi="Cambria Math"/>
                <w:i/>
              </w:rPr>
            </m:ctrlPr>
          </m:dPr>
          <m:e>
            <m:r>
              <w:rPr>
                <w:rFonts w:ascii="Cambria Math" w:hAnsi="Cambria Math"/>
              </w:rPr>
              <m:t>e,f,</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F84148">
        <w:rPr>
          <w:rFonts w:eastAsiaTheme="minorEastAsia"/>
        </w:rPr>
        <w:t xml:space="preserve"> </w:t>
      </w:r>
      <w:r>
        <w:t xml:space="preserve">for every </w:t>
      </w:r>
      <w:r w:rsidR="00CD32E5">
        <w:t>transition (</w:t>
      </w:r>
      <w:r w:rsidR="00874839">
        <w:t>edge</w:t>
      </w:r>
      <w:r w:rsidR="00F84148">
        <w:t xml:space="preserve"> ‘e’</w:t>
      </w:r>
      <w:r w:rsidR="00CD32E5">
        <w:t>)</w:t>
      </w:r>
      <w:r>
        <w:t xml:space="preserve"> in a purely myopic fashion</w:t>
      </w:r>
      <w:r w:rsidR="007B3F01">
        <w:t xml:space="preserve"> (attractiveness is equivalent to resistance/conductance of a component).</w:t>
      </w:r>
      <w:r w:rsidR="00F84148">
        <w:t xml:space="preserve"> The values in the graph</w:t>
      </w:r>
      <w:r w:rsidR="00FB4DA5">
        <w:t xml:space="preserve"> above</w:t>
      </w:r>
      <w:r w:rsidR="00F84148">
        <w:t xml:space="preserve"> denote attractiveness</w:t>
      </w:r>
      <w:r w:rsidR="00FB4DA5">
        <w:t xml:space="preserve"> values</w:t>
      </w:r>
      <w:r w:rsidR="00F84148">
        <w:t xml:space="preserve"> of the corresponding edges.</w:t>
      </w:r>
      <w:r w:rsidR="007B3F01">
        <w:t xml:space="preserve"> </w:t>
      </w:r>
      <w:r w:rsidR="007B3F01" w:rsidRPr="00CD32E5">
        <w:rPr>
          <w:i/>
        </w:rPr>
        <w:t>H</w:t>
      </w:r>
      <w:r w:rsidR="00874839" w:rsidRPr="00CD32E5">
        <w:rPr>
          <w:i/>
        </w:rPr>
        <w:t xml:space="preserve">ere it would </w:t>
      </w:r>
      <w:r w:rsidR="007B3F01" w:rsidRPr="00CD32E5">
        <w:rPr>
          <w:i/>
        </w:rPr>
        <w:t xml:space="preserve">also </w:t>
      </w:r>
      <w:r w:rsidR="00874839" w:rsidRPr="00CD32E5">
        <w:rPr>
          <w:i/>
        </w:rPr>
        <w:t xml:space="preserve">be ok to have a super attractive edge </w:t>
      </w:r>
      <w:r w:rsidR="007B3F01" w:rsidRPr="00CD32E5">
        <w:rPr>
          <w:i/>
        </w:rPr>
        <w:t>even though it may lead</w:t>
      </w:r>
      <w:r w:rsidR="00874839" w:rsidRPr="00CD32E5">
        <w:rPr>
          <w:i/>
        </w:rPr>
        <w:t xml:space="preserve"> to a dead end</w:t>
      </w:r>
      <w:r w:rsidR="00CD32E5">
        <w:rPr>
          <w:i/>
        </w:rPr>
        <w:t>, as shown above</w:t>
      </w:r>
      <w:r w:rsidR="00CD32E5" w:rsidRPr="00CD32E5">
        <w:rPr>
          <w:i/>
        </w:rPr>
        <w:t>.</w:t>
      </w:r>
      <w:r w:rsidR="007B3F01">
        <w:t xml:space="preserve"> </w:t>
      </w:r>
    </w:p>
    <w:p w14:paraId="1815E14C" w14:textId="350BA0CB" w:rsidR="00874839" w:rsidRDefault="00FB4DA5" w:rsidP="00874839">
      <w:pPr>
        <w:pStyle w:val="ListParagraph"/>
        <w:numPr>
          <w:ilvl w:val="1"/>
          <w:numId w:val="2"/>
        </w:numPr>
      </w:pPr>
      <w:r>
        <w:t>This could be done using</w:t>
      </w:r>
      <w:r w:rsidR="00874839">
        <w:t xml:space="preserve"> node features of adjoining nodes</w:t>
      </w:r>
      <w:r>
        <w:t>/</w:t>
      </w:r>
      <w:r w:rsidR="00874839">
        <w:t xml:space="preserve">edge features of the edge under consideration. </w:t>
      </w:r>
    </w:p>
    <w:p w14:paraId="3159159A" w14:textId="1A71D649" w:rsidR="00CD32E5" w:rsidRDefault="00874839" w:rsidP="008D742C">
      <w:pPr>
        <w:pStyle w:val="ListParagraph"/>
        <w:numPr>
          <w:ilvl w:val="1"/>
          <w:numId w:val="2"/>
        </w:numPr>
      </w:pPr>
      <w:r>
        <w:t xml:space="preserve">Pass these features through a GCN </w:t>
      </w:r>
      <w:r>
        <w:sym w:font="Wingdings" w:char="F0E0"/>
      </w:r>
      <w:r>
        <w:t xml:space="preserve"> NN </w:t>
      </w:r>
      <w:r>
        <w:sym w:font="Wingdings" w:char="F0E0"/>
      </w:r>
      <w:r>
        <w:t xml:space="preserve"> </w:t>
      </w:r>
      <w:r w:rsidR="00157A35">
        <w:t>bounded rationale equation</w:t>
      </w:r>
      <w:r w:rsidR="00157A35">
        <w:sym w:font="Wingdings" w:char="F0E0"/>
      </w:r>
      <w:r w:rsidR="00157A35">
        <w:t xml:space="preserve"> </w:t>
      </w:r>
      <w:r>
        <w:t xml:space="preserve">spew out some </w:t>
      </w:r>
      <w:r w:rsidR="00157A35">
        <w:t xml:space="preserve">positive </w:t>
      </w:r>
      <w:r>
        <w:t>real number corresponding to attractiveness value.</w:t>
      </w:r>
    </w:p>
    <w:p w14:paraId="1C3660F3" w14:textId="4742A97E" w:rsidR="008D742C" w:rsidRDefault="008D742C" w:rsidP="008D742C">
      <w:pPr>
        <w:pStyle w:val="ListParagraph"/>
        <w:ind w:left="1440"/>
      </w:pPr>
    </w:p>
    <w:p w14:paraId="636D2BB3" w14:textId="77777777" w:rsidR="00DC5A75" w:rsidRDefault="00DC5A75" w:rsidP="008D742C">
      <w:pPr>
        <w:pStyle w:val="ListParagraph"/>
        <w:ind w:left="1440"/>
      </w:pPr>
    </w:p>
    <w:p w14:paraId="30EF3464" w14:textId="77777777" w:rsidR="008D742C" w:rsidRDefault="00157A35" w:rsidP="008D742C">
      <w:pPr>
        <w:pStyle w:val="ListParagraph"/>
        <w:numPr>
          <w:ilvl w:val="0"/>
          <w:numId w:val="2"/>
        </w:numPr>
      </w:pPr>
      <w:r>
        <w:t xml:space="preserve">Next, we consider the set of all </w:t>
      </w:r>
      <w:r w:rsidRPr="00157A35">
        <w:rPr>
          <w:b/>
        </w:rPr>
        <w:t>simple</w:t>
      </w:r>
      <w:r>
        <w:rPr>
          <w:b/>
        </w:rPr>
        <w:t xml:space="preserve"> </w:t>
      </w:r>
      <w:r>
        <w:t>paths (no loops) from source</w:t>
      </w:r>
      <w:r>
        <w:sym w:font="Wingdings" w:char="F0E0"/>
      </w:r>
      <w:r>
        <w:t xml:space="preserve"> target. This will always be a finite set.</w:t>
      </w:r>
    </w:p>
    <w:p w14:paraId="2A15104D" w14:textId="77777777" w:rsidR="008D742C" w:rsidRPr="008D742C" w:rsidRDefault="00157A35" w:rsidP="0066677C">
      <w:pPr>
        <w:pStyle w:val="ListParagraph"/>
        <w:numPr>
          <w:ilvl w:val="1"/>
          <w:numId w:val="2"/>
        </w:numPr>
        <w:rPr>
          <w:rFonts w:eastAsiaTheme="minorEastAsia"/>
        </w:rPr>
      </w:pPr>
      <w:r>
        <w:t>For every path</w:t>
      </w:r>
      <w:r w:rsidR="0066677C">
        <w:t xml:space="preserve"> belonging to this set: calculate the effective attractiveness (like effective resistance). One of the ways to do this could be:</w:t>
      </w:r>
      <w:r w:rsidR="008D742C">
        <w:t xml:space="preserve"> </w:t>
      </w:r>
      <w:r w:rsidR="008D742C">
        <w:br/>
      </w: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eff</m:t>
                  </m:r>
                </m:sub>
              </m:sSub>
              <m:d>
                <m:dPr>
                  <m:ctrlPr>
                    <w:rPr>
                      <w:rFonts w:ascii="Cambria Math" w:hAnsi="Cambria Math"/>
                      <w:i/>
                    </w:rPr>
                  </m:ctrlPr>
                </m:dPr>
                <m:e>
                  <m:r>
                    <w:rPr>
                      <w:rFonts w:ascii="Cambria Math" w:hAnsi="Cambria Math"/>
                    </w:rPr>
                    <m:t>A</m:t>
                  </m:r>
                </m:e>
              </m:d>
            </m:den>
          </m:f>
          <m:r>
            <w:rPr>
              <w:rFonts w:ascii="Cambria Math" w:hAnsi="Cambria Math"/>
            </w:rPr>
            <m:t xml:space="preserve">  =</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 xml:space="preserve">ϕ(e, f, </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den>
              </m:f>
            </m:e>
          </m:nary>
        </m:oMath>
      </m:oMathPara>
    </w:p>
    <w:p w14:paraId="6D8B42C6" w14:textId="5E718A65" w:rsidR="008D742C" w:rsidRDefault="008D742C" w:rsidP="008D742C">
      <w:pPr>
        <w:pStyle w:val="ListParagraph"/>
        <w:ind w:left="1440"/>
        <w:rPr>
          <w:rFonts w:eastAsiaTheme="minorEastAsia"/>
        </w:rPr>
      </w:pPr>
      <w:r>
        <w:br/>
      </w:r>
      <w:r>
        <w:rPr>
          <w:rFonts w:eastAsiaTheme="minorEastAsia"/>
        </w:rPr>
        <w:t>O</w:t>
      </w:r>
      <w:r w:rsidR="0066677C" w:rsidRPr="008D742C">
        <w:rPr>
          <w:rFonts w:eastAsiaTheme="minorEastAsia"/>
        </w:rPr>
        <w:t xml:space="preserve">f course,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eff</m:t>
            </m:r>
          </m:sub>
        </m:sSub>
      </m:oMath>
      <w:r w:rsidR="0066677C" w:rsidRPr="008D742C">
        <w:rPr>
          <w:rFonts w:eastAsiaTheme="minorEastAsia"/>
        </w:rPr>
        <w:t xml:space="preserve"> could be computed as a simple sum of the constituent </w:t>
      </w:r>
      <m:oMath>
        <m:r>
          <w:rPr>
            <w:rFonts w:ascii="Cambria Math" w:eastAsiaTheme="minorEastAsia" w:hAnsi="Cambria Math"/>
          </w:rPr>
          <m:t xml:space="preserve">ϕ(e, 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oMath>
      <w:r w:rsidR="0066677C" w:rsidRPr="008D742C">
        <w:rPr>
          <w:rFonts w:eastAsiaTheme="minorEastAsia"/>
        </w:rPr>
        <w:t>)’s</w:t>
      </w:r>
      <w:r>
        <w:rPr>
          <w:rFonts w:eastAsiaTheme="minorEastAsia"/>
        </w:rPr>
        <w:t xml:space="preserve">, but </w:t>
      </w:r>
      <w:r>
        <w:rPr>
          <w:rFonts w:eastAsiaTheme="minorEastAsia"/>
        </w:rPr>
        <w:lastRenderedPageBreak/>
        <w:t xml:space="preserve">computing it like this, fits the electrical network model. It also fits the CTMC model (explained below), which is a lot </w:t>
      </w:r>
      <w:proofErr w:type="gramStart"/>
      <w:r>
        <w:rPr>
          <w:rFonts w:eastAsiaTheme="minorEastAsia"/>
        </w:rPr>
        <w:t>similar to</w:t>
      </w:r>
      <w:proofErr w:type="gramEnd"/>
      <w:r>
        <w:rPr>
          <w:rFonts w:eastAsiaTheme="minorEastAsia"/>
        </w:rPr>
        <w:t xml:space="preserve"> electrical network model and a lot different from the DTMC model. </w:t>
      </w:r>
    </w:p>
    <w:p w14:paraId="44D72EA4" w14:textId="0E251D47" w:rsidR="00DC5A75" w:rsidRDefault="00DC5A75" w:rsidP="008D742C">
      <w:pPr>
        <w:pStyle w:val="ListParagraph"/>
        <w:ind w:left="1440"/>
        <w:rPr>
          <w:rFonts w:eastAsiaTheme="minorEastAsia"/>
        </w:rPr>
      </w:pPr>
    </w:p>
    <w:p w14:paraId="40E0DC26" w14:textId="77777777" w:rsidR="00DC5A75" w:rsidRDefault="00DC5A75" w:rsidP="008D742C">
      <w:pPr>
        <w:pStyle w:val="ListParagraph"/>
        <w:ind w:left="1440"/>
        <w:rPr>
          <w:rFonts w:eastAsiaTheme="minorEastAsia"/>
        </w:rPr>
      </w:pPr>
    </w:p>
    <w:p w14:paraId="2FA32BB6" w14:textId="666A06FB" w:rsidR="0066677C" w:rsidRDefault="008D742C" w:rsidP="008D742C">
      <w:pPr>
        <w:pStyle w:val="ListParagraph"/>
        <w:numPr>
          <w:ilvl w:val="0"/>
          <w:numId w:val="2"/>
        </w:numPr>
        <w:rPr>
          <w:rFonts w:eastAsiaTheme="minorEastAsia"/>
        </w:rPr>
      </w:pPr>
      <w:r>
        <w:rPr>
          <w:rFonts w:eastAsiaTheme="minorEastAsia"/>
        </w:rPr>
        <w:t xml:space="preserve">Once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eff</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computed for all paths </w:t>
      </w:r>
      <m:oMath>
        <m:r>
          <w:rPr>
            <w:rFonts w:ascii="Cambria Math" w:eastAsiaTheme="minorEastAsia" w:hAnsi="Cambria Math"/>
          </w:rPr>
          <m:t>A</m:t>
        </m:r>
      </m:oMath>
      <w:r>
        <w:rPr>
          <w:rFonts w:eastAsiaTheme="minorEastAsia"/>
        </w:rPr>
        <w:t xml:space="preserve">, the probability of each path is just proportional to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eff</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Thus, </w:t>
      </w:r>
    </w:p>
    <w:p w14:paraId="0C9AC4F2" w14:textId="0B42E5E8" w:rsidR="008D742C" w:rsidRPr="00F07D9C" w:rsidRDefault="008D742C" w:rsidP="008D742C">
      <w:pPr>
        <w:pStyle w:val="ListParagraph"/>
        <w:rPr>
          <w:rFonts w:eastAsiaTheme="minorEastAsia"/>
        </w:rPr>
      </w:pPr>
      <m:oMathPara>
        <m:oMath>
          <m:r>
            <w:rPr>
              <w:rFonts w:ascii="Cambria Math" w:eastAsiaTheme="minorEastAsia" w:hAnsi="Cambria Math"/>
            </w:rPr>
            <m:t>Prob</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eff</m:t>
                  </m:r>
                </m:sub>
              </m:sSub>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eff</m:t>
                  </m:r>
                </m:sub>
              </m:sSub>
              <m:r>
                <w:rPr>
                  <w:rFonts w:ascii="Cambria Math" w:eastAsiaTheme="minorEastAsia" w:hAnsi="Cambria Math"/>
                </w:rPr>
                <m:t>(path_i)</m:t>
              </m:r>
            </m:den>
          </m:f>
        </m:oMath>
      </m:oMathPara>
    </w:p>
    <w:p w14:paraId="207A9E92" w14:textId="062EC72F" w:rsidR="00F07D9C" w:rsidRDefault="00F07D9C" w:rsidP="008D742C">
      <w:pPr>
        <w:pStyle w:val="ListParagraph"/>
        <w:rPr>
          <w:rFonts w:eastAsiaTheme="minorEastAsia"/>
        </w:rPr>
      </w:pPr>
    </w:p>
    <w:p w14:paraId="4B9C0953" w14:textId="1B4A10EA" w:rsidR="00F07D9C" w:rsidRDefault="00F07D9C" w:rsidP="00F07D9C">
      <w:pPr>
        <w:pStyle w:val="ListParagraph"/>
        <w:numPr>
          <w:ilvl w:val="0"/>
          <w:numId w:val="2"/>
        </w:numPr>
        <w:rPr>
          <w:rFonts w:eastAsiaTheme="minorEastAsia"/>
        </w:rPr>
      </w:pPr>
      <w:r>
        <w:rPr>
          <w:rFonts w:eastAsiaTheme="minorEastAsia"/>
        </w:rPr>
        <w:t xml:space="preserve">Probability of an edge can be computed by summing up probabilities of paths which include that edge. In contrast to earlier approach, here prob of edge is computed from prob of path, rather than vice versa. </w:t>
      </w:r>
    </w:p>
    <w:p w14:paraId="1DE14CC5" w14:textId="71C5C9D9" w:rsidR="00F07D9C" w:rsidRPr="008D742C" w:rsidRDefault="00F07D9C" w:rsidP="00F07D9C">
      <w:pPr>
        <w:pStyle w:val="ListParagraph"/>
        <w:rPr>
          <w:rFonts w:eastAsiaTheme="minorEastAsia"/>
        </w:rPr>
      </w:pPr>
      <m:oMathPara>
        <m:oMath>
          <m:r>
            <w:rPr>
              <w:rFonts w:ascii="Cambria Math" w:eastAsiaTheme="minorEastAsia" w:hAnsi="Cambria Math"/>
            </w:rPr>
            <m:t>Prob</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cr m:val="double-struck"/>
                </m:rP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e ϵ A</m:t>
                  </m:r>
                </m:e>
              </m:d>
              <m:r>
                <w:rPr>
                  <w:rFonts w:ascii="Cambria Math" w:eastAsiaTheme="minorEastAsia" w:hAnsi="Cambria Math"/>
                </w:rPr>
                <m:t>. Prob(A)</m:t>
              </m:r>
            </m:e>
          </m:nary>
        </m:oMath>
      </m:oMathPara>
    </w:p>
    <w:p w14:paraId="3A976FBD" w14:textId="4126D76C" w:rsidR="0066677C" w:rsidRDefault="0066677C" w:rsidP="0066677C">
      <w:pPr>
        <w:pStyle w:val="ListParagraph"/>
        <w:ind w:left="2160"/>
        <w:rPr>
          <w:rFonts w:eastAsiaTheme="minorEastAsia"/>
        </w:rPr>
      </w:pPr>
    </w:p>
    <w:p w14:paraId="0A231817" w14:textId="7F5FD343" w:rsidR="00C5159D" w:rsidRDefault="00C5159D" w:rsidP="0066677C">
      <w:pPr>
        <w:pStyle w:val="ListParagraph"/>
        <w:ind w:left="2160"/>
        <w:rPr>
          <w:rFonts w:eastAsiaTheme="minorEastAsia"/>
        </w:rPr>
      </w:pPr>
    </w:p>
    <w:p w14:paraId="1A38B84A" w14:textId="0D02A79B" w:rsidR="00C5159D" w:rsidRDefault="00C5159D" w:rsidP="0066677C">
      <w:pPr>
        <w:pStyle w:val="ListParagraph"/>
        <w:ind w:left="2160"/>
        <w:rPr>
          <w:rFonts w:eastAsiaTheme="minorEastAsia"/>
        </w:rPr>
      </w:pPr>
    </w:p>
    <w:p w14:paraId="39E4AC0B" w14:textId="14A8E775" w:rsidR="00C5159D" w:rsidRDefault="00C5159D" w:rsidP="0066677C">
      <w:pPr>
        <w:pStyle w:val="ListParagraph"/>
        <w:ind w:left="2160"/>
        <w:rPr>
          <w:rFonts w:eastAsiaTheme="minorEastAsia"/>
        </w:rPr>
      </w:pPr>
    </w:p>
    <w:p w14:paraId="2EC43598" w14:textId="3848C3A3" w:rsidR="00C5159D" w:rsidRDefault="00C5159D" w:rsidP="0066677C">
      <w:pPr>
        <w:pStyle w:val="ListParagraph"/>
        <w:ind w:left="2160"/>
        <w:rPr>
          <w:rFonts w:eastAsiaTheme="minorEastAsia"/>
        </w:rPr>
      </w:pPr>
    </w:p>
    <w:p w14:paraId="5A861FA0" w14:textId="77777777" w:rsidR="00C5159D" w:rsidRDefault="00C5159D" w:rsidP="0066677C">
      <w:pPr>
        <w:pStyle w:val="ListParagraph"/>
        <w:ind w:left="2160"/>
        <w:rPr>
          <w:rFonts w:eastAsiaTheme="minorEastAsia"/>
        </w:rPr>
      </w:pPr>
      <w:bookmarkStart w:id="0" w:name="_GoBack"/>
      <w:bookmarkEnd w:id="0"/>
    </w:p>
    <w:p w14:paraId="79EADD97" w14:textId="2998C4A9" w:rsidR="00F07D9C" w:rsidRDefault="00F07D9C" w:rsidP="00F07D9C">
      <w:pPr>
        <w:rPr>
          <w:noProof/>
        </w:rPr>
      </w:pPr>
      <w:r w:rsidRPr="004F5E40">
        <w:rPr>
          <w:b/>
        </w:rPr>
        <w:t>App</w:t>
      </w:r>
      <w:r>
        <w:rPr>
          <w:b/>
        </w:rPr>
        <w:t>endix</w:t>
      </w:r>
      <w:r w:rsidRPr="004F5E40">
        <w:rPr>
          <w:b/>
        </w:rPr>
        <w:t xml:space="preserve">: </w:t>
      </w:r>
      <w:r w:rsidR="007B3F01">
        <w:rPr>
          <w:noProof/>
        </w:rPr>
        <w:br/>
      </w:r>
      <w:r w:rsidR="007B3F01">
        <w:rPr>
          <w:noProof/>
        </w:rPr>
        <w:br/>
      </w:r>
      <w:r>
        <w:t xml:space="preserve">1. </w:t>
      </w:r>
      <w:r w:rsidR="008D742C" w:rsidRPr="00F07D9C">
        <w:rPr>
          <w:u w:val="single"/>
        </w:rPr>
        <w:t xml:space="preserve">What’s the point of GCN here if </w:t>
      </w:r>
      <w:r w:rsidR="006420B9">
        <w:rPr>
          <w:u w:val="single"/>
        </w:rPr>
        <w:t>it anyway predicts</w:t>
      </w:r>
      <w:r w:rsidR="008D742C" w:rsidRPr="00F07D9C">
        <w:rPr>
          <w:u w:val="single"/>
        </w:rPr>
        <w:t xml:space="preserve"> local </w:t>
      </w:r>
      <w:r w:rsidR="006420B9">
        <w:rPr>
          <w:u w:val="single"/>
        </w:rPr>
        <w:t>characteristics</w:t>
      </w:r>
      <w:r w:rsidR="008D742C" w:rsidRPr="00F07D9C">
        <w:rPr>
          <w:u w:val="single"/>
        </w:rPr>
        <w:t>?</w:t>
      </w:r>
      <w:r w:rsidR="008D742C">
        <w:t xml:space="preserve"> </w:t>
      </w:r>
      <w:r w:rsidR="008D742C">
        <w:br/>
        <w:t xml:space="preserve">The objective of GCN here is not to try to predict whether the node can lead to other more attractive nodes and eventually to the target. </w:t>
      </w:r>
      <w:r w:rsidR="006420B9">
        <w:t>In some cases</w:t>
      </w:r>
      <w:r w:rsidR="008D742C">
        <w:t xml:space="preserve">, the ease of transition from </w:t>
      </w:r>
      <w:proofErr w:type="spellStart"/>
      <w:r w:rsidR="008D742C">
        <w:t>Node_a</w:t>
      </w:r>
      <w:proofErr w:type="spellEnd"/>
      <w:r w:rsidR="008D742C">
        <w:sym w:font="Wingdings" w:char="F0E0"/>
      </w:r>
      <w:r w:rsidR="008D742C">
        <w:t xml:space="preserve"> </w:t>
      </w:r>
      <w:proofErr w:type="spellStart"/>
      <w:r w:rsidR="008D742C">
        <w:t>Node_b</w:t>
      </w:r>
      <w:proofErr w:type="spellEnd"/>
      <w:r w:rsidR="008D742C">
        <w:t xml:space="preserve"> might depend on some qualities of neighbors of node A and node B</w:t>
      </w:r>
      <w:r w:rsidR="006420B9">
        <w:t>,</w:t>
      </w:r>
      <w:r w:rsidR="008D742C">
        <w:t xml:space="preserve"> for whatever reason. </w:t>
      </w:r>
      <w:r w:rsidR="006420B9">
        <w:t xml:space="preserve">The </w:t>
      </w:r>
      <w:r w:rsidR="008D742C">
        <w:t xml:space="preserve">GCN only allows us to </w:t>
      </w:r>
      <w:proofErr w:type="gramStart"/>
      <w:r w:rsidR="008D742C">
        <w:t>take into account</w:t>
      </w:r>
      <w:proofErr w:type="gramEnd"/>
      <w:r w:rsidR="008D742C">
        <w:t xml:space="preserve"> these qualities, of nodes which may not even be part of the path under consideration.</w:t>
      </w:r>
      <w:r w:rsidR="007B3F01">
        <w:rPr>
          <w:noProof/>
        </w:rPr>
        <w:br/>
      </w:r>
    </w:p>
    <w:p w14:paraId="31A48373" w14:textId="37A4C5BD" w:rsidR="00DC5A75" w:rsidRPr="004F5E40" w:rsidRDefault="00F07D9C" w:rsidP="00DC5A75">
      <w:r w:rsidRPr="00F07D9C">
        <w:rPr>
          <w:noProof/>
          <w:u w:val="single"/>
        </w:rPr>
        <w:t>2. CTMC model:</w:t>
      </w:r>
      <w:r w:rsidR="007B3F01" w:rsidRPr="00F07D9C">
        <w:rPr>
          <w:noProof/>
          <w:u w:val="single"/>
        </w:rPr>
        <w:br/>
      </w:r>
      <w:r>
        <w:rPr>
          <w:noProof/>
        </w:rPr>
        <w:br/>
      </w:r>
      <w:r w:rsidR="00DC5A75">
        <w:rPr>
          <w:noProof/>
        </w:rPr>
        <w:t xml:space="preserve">This is a Markovian model that assumes that the state moves from a current state, to one of its neighboring state after a transition time </w:t>
      </w:r>
      <m:oMath>
        <m:r>
          <w:rPr>
            <w:rFonts w:ascii="Cambria Math" w:hAnsi="Cambria Math"/>
            <w:noProof/>
          </w:rPr>
          <m:t>t,</m:t>
        </m:r>
      </m:oMath>
      <w:r w:rsidR="00DC5A75">
        <w:rPr>
          <w:rFonts w:eastAsiaTheme="minorEastAsia"/>
          <w:noProof/>
        </w:rPr>
        <w:t xml:space="preserve"> that is modeled as an exponential random variable. The t is unique for every edge. The transition time for every edge is defined as the expected value of this random variable. The rate of that edge is defined as the inverse of the transition time. </w:t>
      </w:r>
      <w:r w:rsidR="00DC5A75">
        <w:rPr>
          <w:rFonts w:eastAsiaTheme="minorEastAsia"/>
          <w:noProof/>
        </w:rPr>
        <w:br/>
      </w:r>
      <w:r w:rsidR="00DC5A75">
        <w:rPr>
          <w:rFonts w:eastAsiaTheme="minorEastAsia"/>
          <w:noProof/>
        </w:rPr>
        <w:br/>
        <w:t xml:space="preserve">Intuitively this model fits the problem at hand, because we can assume the transition time of the CTMC to be inversely related to the attractiveness of an edge. Further this model provides for methods to compute the probability of a path in CTMC. The solution given by this takes the same form as the electrical network model described above. </w:t>
      </w:r>
    </w:p>
    <w:p w14:paraId="3D196260" w14:textId="15BAB8BB" w:rsidR="007B3F01" w:rsidRPr="004F5E40" w:rsidRDefault="007B3F01" w:rsidP="007B3F01">
      <w:pPr>
        <w:ind w:left="360"/>
      </w:pPr>
    </w:p>
    <w:sectPr w:rsidR="007B3F01" w:rsidRPr="004F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10EFF"/>
    <w:multiLevelType w:val="hybridMultilevel"/>
    <w:tmpl w:val="94E0D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F6925"/>
    <w:multiLevelType w:val="hybridMultilevel"/>
    <w:tmpl w:val="34BC5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C6"/>
    <w:rsid w:val="00157A35"/>
    <w:rsid w:val="004B4F23"/>
    <w:rsid w:val="004F5E40"/>
    <w:rsid w:val="006420B9"/>
    <w:rsid w:val="0066677C"/>
    <w:rsid w:val="006B29C6"/>
    <w:rsid w:val="007B3F01"/>
    <w:rsid w:val="00874839"/>
    <w:rsid w:val="008D742C"/>
    <w:rsid w:val="00A47E97"/>
    <w:rsid w:val="00AA640A"/>
    <w:rsid w:val="00C5159D"/>
    <w:rsid w:val="00CD32E5"/>
    <w:rsid w:val="00DC5A75"/>
    <w:rsid w:val="00F07D9C"/>
    <w:rsid w:val="00F84148"/>
    <w:rsid w:val="00FB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3351"/>
  <w15:chartTrackingRefBased/>
  <w15:docId w15:val="{03A1452B-C067-4AE3-9E91-69AF51C5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5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E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E4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5E40"/>
    <w:pPr>
      <w:spacing w:after="0" w:line="240" w:lineRule="auto"/>
    </w:pPr>
  </w:style>
  <w:style w:type="paragraph" w:styleId="ListParagraph">
    <w:name w:val="List Paragraph"/>
    <w:basedOn w:val="Normal"/>
    <w:uiPriority w:val="34"/>
    <w:qFormat/>
    <w:rsid w:val="004F5E40"/>
    <w:pPr>
      <w:ind w:left="720"/>
      <w:contextualSpacing/>
    </w:pPr>
  </w:style>
  <w:style w:type="character" w:styleId="PlaceholderText">
    <w:name w:val="Placeholder Text"/>
    <w:basedOn w:val="DefaultParagraphFont"/>
    <w:uiPriority w:val="99"/>
    <w:semiHidden/>
    <w:rsid w:val="006667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Mate</dc:creator>
  <cp:keywords/>
  <dc:description/>
  <cp:lastModifiedBy>Aditya Mate</cp:lastModifiedBy>
  <cp:revision>3</cp:revision>
  <dcterms:created xsi:type="dcterms:W3CDTF">2019-04-24T22:13:00Z</dcterms:created>
  <dcterms:modified xsi:type="dcterms:W3CDTF">2019-04-25T00:56:00Z</dcterms:modified>
</cp:coreProperties>
</file>