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43" w:rsidRDefault="003F1143" w:rsidP="003F1143">
      <w:pPr>
        <w:tabs>
          <w:tab w:val="center" w:pos="4059"/>
        </w:tabs>
        <w:rPr>
          <w:b/>
          <w:sz w:val="12"/>
          <w:szCs w:val="12"/>
        </w:rPr>
      </w:pPr>
    </w:p>
    <w:p w:rsidR="003F1143" w:rsidRPr="00AC0A2B" w:rsidRDefault="003F1143" w:rsidP="003F1143">
      <w:pPr>
        <w:tabs>
          <w:tab w:val="center" w:pos="4059"/>
        </w:tabs>
        <w:rPr>
          <w:b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B1A432" wp14:editId="27F4EC88">
            <wp:simplePos x="0" y="0"/>
            <wp:positionH relativeFrom="margin">
              <wp:posOffset>0</wp:posOffset>
            </wp:positionH>
            <wp:positionV relativeFrom="paragraph">
              <wp:posOffset>74602</wp:posOffset>
            </wp:positionV>
            <wp:extent cx="509905" cy="713105"/>
            <wp:effectExtent l="0" t="0" r="4445" b="0"/>
            <wp:wrapSquare wrapText="bothSides"/>
            <wp:docPr id="2" name="Picture 3" descr="color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Squa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A2B">
        <w:rPr>
          <w:b/>
          <w:sz w:val="12"/>
          <w:szCs w:val="12"/>
        </w:rPr>
        <w:tab/>
      </w:r>
    </w:p>
    <w:p w:rsidR="003F1143" w:rsidRPr="003F1143" w:rsidRDefault="003F1143" w:rsidP="003F1143">
      <w:pPr>
        <w:outlineLvl w:val="0"/>
        <w:rPr>
          <w:rFonts w:asciiTheme="majorHAnsi" w:hAnsiTheme="majorHAnsi" w:cstheme="majorHAnsi"/>
          <w:sz w:val="24"/>
          <w:szCs w:val="24"/>
        </w:rPr>
      </w:pPr>
      <w:r w:rsidRPr="003F1143">
        <w:rPr>
          <w:rFonts w:asciiTheme="majorHAnsi" w:hAnsiTheme="majorHAnsi" w:cstheme="majorHAnsi"/>
          <w:sz w:val="24"/>
          <w:szCs w:val="24"/>
        </w:rPr>
        <w:t>Western Illinois Museum</w:t>
      </w:r>
    </w:p>
    <w:p w:rsidR="003F1143" w:rsidRPr="003F1143" w:rsidRDefault="003F1143" w:rsidP="003F1143">
      <w:pPr>
        <w:outlineLvl w:val="0"/>
        <w:rPr>
          <w:rFonts w:ascii="Calibri Light" w:hAnsi="Calibri Light"/>
          <w:color w:val="0070C0"/>
        </w:rPr>
      </w:pPr>
      <w:r w:rsidRPr="003F1143">
        <w:rPr>
          <w:rFonts w:ascii="Calibri Light" w:hAnsi="Calibri Light"/>
          <w:color w:val="0070C0"/>
        </w:rPr>
        <w:t>201 South Lafayette Street</w:t>
      </w:r>
      <w:r w:rsidRPr="003F1143">
        <w:rPr>
          <w:rFonts w:ascii="Calibri Light" w:hAnsi="Calibri Light"/>
          <w:color w:val="0070C0"/>
        </w:rPr>
        <w:br/>
        <w:t>Macomb, IL  61455</w:t>
      </w:r>
      <w:r w:rsidR="00482CE6">
        <w:rPr>
          <w:rFonts w:ascii="Calibri Light" w:hAnsi="Calibri Light"/>
          <w:color w:val="0070C0"/>
        </w:rPr>
        <w:br/>
        <w:t>309.837.2750</w:t>
      </w:r>
    </w:p>
    <w:p w:rsidR="003F1143" w:rsidRDefault="003F1143" w:rsidP="003F1143">
      <w:pPr>
        <w:rPr>
          <w:rFonts w:ascii="Garamond" w:hAnsi="Garamond"/>
          <w:b/>
        </w:rPr>
      </w:pPr>
    </w:p>
    <w:p w:rsidR="003F1143" w:rsidRDefault="003F1143" w:rsidP="003F1143">
      <w:pPr>
        <w:rPr>
          <w:rFonts w:ascii="Garamond" w:hAnsi="Garamond"/>
          <w:b/>
        </w:rPr>
      </w:pPr>
    </w:p>
    <w:p w:rsidR="003F1143" w:rsidRPr="003F1143" w:rsidRDefault="003F1143" w:rsidP="003F1143">
      <w:pPr>
        <w:rPr>
          <w:rFonts w:ascii="Garamond" w:hAnsi="Garamond"/>
          <w:b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A22D320" wp14:editId="250A7BE5">
                <wp:simplePos x="0" y="0"/>
                <wp:positionH relativeFrom="margin">
                  <wp:posOffset>0</wp:posOffset>
                </wp:positionH>
                <wp:positionV relativeFrom="paragraph">
                  <wp:posOffset>203835</wp:posOffset>
                </wp:positionV>
                <wp:extent cx="6200775" cy="0"/>
                <wp:effectExtent l="0" t="0" r="28575" b="1905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3757F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16.05pt" to="488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" strokecolor="#5b9bd5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154B9">
        <w:rPr>
          <w:rFonts w:ascii="Calibri Light" w:hAnsi="Calibri Light"/>
          <w:color w:val="0070C0"/>
          <w:sz w:val="28"/>
          <w:szCs w:val="28"/>
        </w:rPr>
        <w:t>Long Range Plan</w:t>
      </w:r>
      <w:r w:rsidR="009E47EE">
        <w:rPr>
          <w:rFonts w:ascii="Calibri Light" w:hAnsi="Calibri Light"/>
          <w:color w:val="0070C0"/>
          <w:sz w:val="28"/>
          <w:szCs w:val="28"/>
        </w:rPr>
        <w:t>: What path to take</w:t>
      </w:r>
    </w:p>
    <w:p w:rsidR="003F1143" w:rsidRDefault="009E47EE" w:rsidP="003F1143">
      <w:pPr>
        <w:outlineLvl w:val="0"/>
      </w:pPr>
      <w:r>
        <w:t xml:space="preserve">July </w:t>
      </w:r>
      <w:r w:rsidR="00E9542A">
        <w:t>2017</w:t>
      </w:r>
      <w:r w:rsidR="00E9542A">
        <w:tab/>
      </w:r>
      <w:r w:rsidR="00E9542A">
        <w:tab/>
      </w:r>
    </w:p>
    <w:p w:rsidR="00794C7A" w:rsidRPr="001154B9" w:rsidRDefault="00794C7A" w:rsidP="003F1143">
      <w:pPr>
        <w:outlineLvl w:val="0"/>
        <w:rPr>
          <w:b/>
          <w:color w:val="0070C0"/>
        </w:rPr>
      </w:pPr>
    </w:p>
    <w:p w:rsidR="00C67764" w:rsidRDefault="009E47EE">
      <w:pPr>
        <w:rPr>
          <w:color w:val="0070C0"/>
        </w:rPr>
      </w:pPr>
      <w:r>
        <w:rPr>
          <w:color w:val="0070C0"/>
        </w:rPr>
        <w:t>Why</w:t>
      </w:r>
    </w:p>
    <w:p w:rsidR="009E47EE" w:rsidRDefault="009E47EE">
      <w:r>
        <w:t>Over the past eight years the Western Illinois Museum has worked to increase its memb</w:t>
      </w:r>
      <w:r w:rsidR="00505AE7">
        <w:t>ership base and increase program</w:t>
      </w:r>
      <w:r>
        <w:t xml:space="preserve"> income</w:t>
      </w:r>
      <w:r w:rsidR="006474BA">
        <w:t>, which has resulted</w:t>
      </w:r>
      <w:r>
        <w:t xml:space="preserve"> in more involvement by the community.  To place the museum on a sound footing and secure its future we wish to further clarifying our direction.  </w:t>
      </w:r>
    </w:p>
    <w:p w:rsidR="009E47EE" w:rsidRDefault="009E47EE"/>
    <w:p w:rsidR="009E47EE" w:rsidRDefault="009E47EE">
      <w:r>
        <w:t>We believe the needed growth can be achieved by</w:t>
      </w:r>
      <w:r w:rsidR="00505AE7">
        <w:t xml:space="preserve"> identifying what makes our region unique,</w:t>
      </w:r>
      <w:r>
        <w:t xml:space="preserve"> broadening </w:t>
      </w:r>
      <w:r w:rsidR="006474BA">
        <w:t xml:space="preserve">our </w:t>
      </w:r>
      <w:r>
        <w:t>appeal</w:t>
      </w:r>
      <w:r w:rsidR="00F8693B">
        <w:t>,</w:t>
      </w:r>
      <w:r>
        <w:t xml:space="preserve"> and </w:t>
      </w:r>
      <w:r w:rsidR="00F8693B">
        <w:t xml:space="preserve">then </w:t>
      </w:r>
      <w:r>
        <w:t xml:space="preserve">clarifying our mission </w:t>
      </w:r>
      <w:r w:rsidR="006474BA">
        <w:t>to</w:t>
      </w:r>
      <w:r w:rsidR="00505AE7">
        <w:t xml:space="preserve"> </w:t>
      </w:r>
      <w:r w:rsidR="006474BA">
        <w:t xml:space="preserve">the community.  In addition to </w:t>
      </w:r>
      <w:r w:rsidR="00505AE7">
        <w:t xml:space="preserve">our goal to creating </w:t>
      </w:r>
      <w:r w:rsidR="006474BA">
        <w:t xml:space="preserve">stability for the museum, </w:t>
      </w:r>
      <w:r w:rsidR="00505AE7">
        <w:t xml:space="preserve">we also believe </w:t>
      </w:r>
      <w:r w:rsidR="006474BA">
        <w:t>the</w:t>
      </w:r>
      <w:r w:rsidR="00505AE7">
        <w:t xml:space="preserve"> result will an organization that provides a significant</w:t>
      </w:r>
      <w:r>
        <w:t xml:space="preserve"> economic benefit to the community.</w:t>
      </w:r>
    </w:p>
    <w:p w:rsidR="006474BA" w:rsidRDefault="006474BA"/>
    <w:p w:rsidR="006474BA" w:rsidRPr="006474BA" w:rsidRDefault="006474BA">
      <w:pPr>
        <w:rPr>
          <w:color w:val="0070C0"/>
        </w:rPr>
      </w:pPr>
      <w:r w:rsidRPr="006474BA">
        <w:rPr>
          <w:color w:val="0070C0"/>
        </w:rPr>
        <w:t>When</w:t>
      </w:r>
    </w:p>
    <w:p w:rsidR="006474BA" w:rsidRDefault="006474BA">
      <w:r>
        <w:t>Thursday, July 20</w:t>
      </w:r>
      <w:r w:rsidRPr="006474BA">
        <w:rPr>
          <w:vertAlign w:val="superscript"/>
        </w:rPr>
        <w:t>th</w:t>
      </w:r>
      <w:r>
        <w:t xml:space="preserve"> at 7:00 pm and Saturday, July 22</w:t>
      </w:r>
      <w:r w:rsidRPr="006474BA">
        <w:rPr>
          <w:vertAlign w:val="superscript"/>
        </w:rPr>
        <w:t>nd</w:t>
      </w:r>
      <w:r>
        <w:t xml:space="preserve"> at 9:30 am.  The discussions will be held at the Western Illinois Museum and expected to last for an hour and a half. </w:t>
      </w:r>
    </w:p>
    <w:p w:rsidR="006474BA" w:rsidRDefault="006474BA"/>
    <w:p w:rsidR="006474BA" w:rsidRPr="006474BA" w:rsidRDefault="006474BA" w:rsidP="006474BA">
      <w:pPr>
        <w:rPr>
          <w:color w:val="0070C0"/>
        </w:rPr>
      </w:pPr>
      <w:r>
        <w:rPr>
          <w:color w:val="0070C0"/>
        </w:rPr>
        <w:t>How</w:t>
      </w:r>
    </w:p>
    <w:p w:rsidR="006474BA" w:rsidRDefault="006474BA">
      <w:r>
        <w:t xml:space="preserve">The meetings will be used to get feedback and discuss four different paths the museum can </w:t>
      </w:r>
      <w:proofErr w:type="gramStart"/>
      <w:r>
        <w:t>take</w:t>
      </w:r>
      <w:proofErr w:type="gramEnd"/>
      <w:r>
        <w:t>.  Small groups will respond and rank each idea as well as discuss the pros and cons of the ideas. Below is an agenda of the meeting.</w:t>
      </w:r>
    </w:p>
    <w:p w:rsidR="006474BA" w:rsidRDefault="006474BA"/>
    <w:p w:rsidR="006474BA" w:rsidRDefault="006474BA">
      <w:pPr>
        <w:rPr>
          <w:color w:val="0070C0"/>
        </w:rPr>
      </w:pPr>
      <w:r>
        <w:rPr>
          <w:color w:val="0070C0"/>
        </w:rPr>
        <w:t>What</w:t>
      </w:r>
    </w:p>
    <w:p w:rsidR="006474BA" w:rsidRPr="002B1CCE" w:rsidRDefault="002B1CCE">
      <w:r w:rsidRPr="002B1CCE">
        <w:t>The Moon Shine Museum</w:t>
      </w:r>
    </w:p>
    <w:p w:rsidR="002B1CCE" w:rsidRPr="002B1CCE" w:rsidRDefault="002B1CCE">
      <w:r w:rsidRPr="002B1CCE">
        <w:t>The Garage</w:t>
      </w:r>
    </w:p>
    <w:p w:rsidR="002B1CCE" w:rsidRPr="002B1CCE" w:rsidRDefault="002B1CCE">
      <w:r w:rsidRPr="002B1CCE">
        <w:t>Family History</w:t>
      </w:r>
    </w:p>
    <w:p w:rsidR="002B1CCE" w:rsidRPr="002B1CCE" w:rsidRDefault="002B1CCE">
      <w:r w:rsidRPr="002B1CCE">
        <w:t>Front Porch</w:t>
      </w:r>
    </w:p>
    <w:p w:rsidR="002B1CCE" w:rsidRDefault="002B1CCE">
      <w:pPr>
        <w:rPr>
          <w:color w:val="0070C0"/>
        </w:rPr>
      </w:pPr>
    </w:p>
    <w:p w:rsidR="00C123A9" w:rsidRPr="00C123A9" w:rsidRDefault="006474BA" w:rsidP="00F8693B">
      <w:pPr>
        <w:rPr>
          <w:color w:val="0070C0"/>
        </w:rPr>
      </w:pPr>
      <w:r>
        <w:rPr>
          <w:color w:val="0070C0"/>
        </w:rPr>
        <w:t>Who</w:t>
      </w:r>
    </w:p>
    <w:p w:rsidR="00C123A9" w:rsidRPr="00C123A9" w:rsidRDefault="00C123A9" w:rsidP="00F8693B">
      <w:pPr>
        <w:sectPr w:rsidR="00C123A9" w:rsidRPr="00C123A9" w:rsidSect="003F1143">
          <w:pgSz w:w="12240" w:h="15840"/>
          <w:pgMar w:top="270" w:right="1440" w:bottom="540" w:left="1440" w:header="720" w:footer="720" w:gutter="0"/>
          <w:cols w:space="720"/>
          <w:docGrid w:linePitch="360"/>
        </w:sectPr>
      </w:pPr>
      <w:r>
        <w:t xml:space="preserve">Suggested names to be approached to participate.  </w:t>
      </w:r>
    </w:p>
    <w:p w:rsidR="001154B9" w:rsidRPr="00F8693B" w:rsidRDefault="001154B9" w:rsidP="00F8693B">
      <w:pPr>
        <w:rPr>
          <w:b/>
        </w:rPr>
      </w:pPr>
      <w:r w:rsidRPr="00F8693B">
        <w:rPr>
          <w:b/>
        </w:rPr>
        <w:t>Board / Advisory Council</w:t>
      </w:r>
    </w:p>
    <w:p w:rsidR="00F8693B" w:rsidRDefault="00F8693B" w:rsidP="00F8693B">
      <w:r>
        <w:t xml:space="preserve">Carmen </w:t>
      </w:r>
      <w:proofErr w:type="spellStart"/>
      <w:r>
        <w:t>Keist</w:t>
      </w:r>
      <w:proofErr w:type="spellEnd"/>
    </w:p>
    <w:p w:rsidR="00F8693B" w:rsidRDefault="00F8693B" w:rsidP="00F8693B">
      <w:r>
        <w:t xml:space="preserve">Karen </w:t>
      </w:r>
      <w:proofErr w:type="spellStart"/>
      <w:r>
        <w:t>Mencel</w:t>
      </w:r>
      <w:proofErr w:type="spellEnd"/>
    </w:p>
    <w:p w:rsidR="004F2381" w:rsidRDefault="004F2381" w:rsidP="00F8693B">
      <w:r>
        <w:t xml:space="preserve">Lois </w:t>
      </w:r>
      <w:proofErr w:type="spellStart"/>
      <w:r>
        <w:t>Lueck</w:t>
      </w:r>
      <w:proofErr w:type="spellEnd"/>
    </w:p>
    <w:p w:rsidR="00F8693B" w:rsidRDefault="00F8693B" w:rsidP="00F8693B">
      <w:r>
        <w:t xml:space="preserve">Lowell </w:t>
      </w:r>
      <w:proofErr w:type="spellStart"/>
      <w:r>
        <w:t>Lueck</w:t>
      </w:r>
      <w:proofErr w:type="spellEnd"/>
    </w:p>
    <w:p w:rsidR="00F8693B" w:rsidRDefault="00F8693B" w:rsidP="00F8693B">
      <w:r>
        <w:t>Tim Roberts</w:t>
      </w:r>
    </w:p>
    <w:p w:rsidR="00F8693B" w:rsidRDefault="00C123A9" w:rsidP="00F8693B">
      <w:r>
        <w:t xml:space="preserve">Marla </w:t>
      </w:r>
      <w:proofErr w:type="spellStart"/>
      <w:r>
        <w:t>Vizdal</w:t>
      </w:r>
      <w:proofErr w:type="spellEnd"/>
    </w:p>
    <w:p w:rsidR="00F8693B" w:rsidRDefault="00F8693B" w:rsidP="00F8693B">
      <w:r>
        <w:t xml:space="preserve">Ginny </w:t>
      </w:r>
      <w:proofErr w:type="spellStart"/>
      <w:r>
        <w:t>Boyton</w:t>
      </w:r>
      <w:proofErr w:type="spellEnd"/>
    </w:p>
    <w:p w:rsidR="00F8693B" w:rsidRDefault="00F8693B" w:rsidP="00F8693B">
      <w:r>
        <w:t xml:space="preserve">Dennis </w:t>
      </w:r>
      <w:proofErr w:type="spellStart"/>
      <w:r>
        <w:t>Danowski</w:t>
      </w:r>
      <w:proofErr w:type="spellEnd"/>
    </w:p>
    <w:p w:rsidR="00F8693B" w:rsidRDefault="00F8693B" w:rsidP="00F8693B">
      <w:r>
        <w:t>Nikki Gray</w:t>
      </w:r>
    </w:p>
    <w:p w:rsidR="00F8693B" w:rsidRDefault="00F8693B" w:rsidP="00F8693B">
      <w:r>
        <w:t>Jeff Kellogg</w:t>
      </w:r>
    </w:p>
    <w:p w:rsidR="00F8693B" w:rsidRDefault="00F8693B" w:rsidP="00F8693B">
      <w:r>
        <w:t>Peggy Ma</w:t>
      </w:r>
    </w:p>
    <w:p w:rsidR="00F8693B" w:rsidRDefault="00F8693B" w:rsidP="00F8693B">
      <w:r>
        <w:t xml:space="preserve">Bob </w:t>
      </w:r>
      <w:proofErr w:type="spellStart"/>
      <w:r>
        <w:t>Marcott</w:t>
      </w:r>
      <w:proofErr w:type="spellEnd"/>
    </w:p>
    <w:p w:rsidR="00F8693B" w:rsidRDefault="00F8693B" w:rsidP="00F8693B">
      <w:r>
        <w:t>Patrick Stout</w:t>
      </w:r>
    </w:p>
    <w:p w:rsidR="00F8693B" w:rsidRPr="00C123A9" w:rsidRDefault="00F8693B" w:rsidP="00F8693B">
      <w:pPr>
        <w:rPr>
          <w:b/>
        </w:rPr>
      </w:pPr>
    </w:p>
    <w:p w:rsidR="00F8693B" w:rsidRPr="00C123A9" w:rsidRDefault="00F8693B" w:rsidP="00F8693B">
      <w:pPr>
        <w:rPr>
          <w:b/>
        </w:rPr>
      </w:pPr>
      <w:r w:rsidRPr="00C123A9">
        <w:rPr>
          <w:b/>
        </w:rPr>
        <w:t>Community and Museum members</w:t>
      </w:r>
    </w:p>
    <w:p w:rsidR="00F8693B" w:rsidRDefault="00F8693B" w:rsidP="00F8693B">
      <w:r>
        <w:t xml:space="preserve">Karen </w:t>
      </w:r>
      <w:proofErr w:type="spellStart"/>
      <w:r>
        <w:t>Maulden</w:t>
      </w:r>
      <w:proofErr w:type="spellEnd"/>
      <w:r>
        <w:t xml:space="preserve"> Curtis</w:t>
      </w:r>
    </w:p>
    <w:p w:rsidR="00F8693B" w:rsidRDefault="00F8693B" w:rsidP="00F8693B">
      <w:r>
        <w:t>John Curtis</w:t>
      </w:r>
    </w:p>
    <w:p w:rsidR="00F8693B" w:rsidRDefault="00F8693B" w:rsidP="00F8693B">
      <w:r>
        <w:t xml:space="preserve">Mindy </w:t>
      </w:r>
      <w:proofErr w:type="spellStart"/>
      <w:r>
        <w:t>Phief</w:t>
      </w:r>
      <w:r w:rsidR="00CE3757">
        <w:t>f</w:t>
      </w:r>
      <w:r>
        <w:t>er</w:t>
      </w:r>
      <w:proofErr w:type="spellEnd"/>
    </w:p>
    <w:p w:rsidR="00F8693B" w:rsidRDefault="00F8693B" w:rsidP="00F8693B">
      <w:r>
        <w:t>Marty Fischer</w:t>
      </w:r>
    </w:p>
    <w:p w:rsidR="00F8693B" w:rsidRDefault="004F2381" w:rsidP="00F8693B">
      <w:r>
        <w:t xml:space="preserve">Allen </w:t>
      </w:r>
      <w:proofErr w:type="spellStart"/>
      <w:r>
        <w:t>Neme</w:t>
      </w:r>
      <w:r w:rsidR="00F8693B">
        <w:t>c</w:t>
      </w:r>
      <w:proofErr w:type="spellEnd"/>
    </w:p>
    <w:p w:rsidR="00F8693B" w:rsidRDefault="00F8693B" w:rsidP="00F8693B">
      <w:r>
        <w:t xml:space="preserve">Shelia </w:t>
      </w:r>
      <w:proofErr w:type="spellStart"/>
      <w:r>
        <w:t>Nollan</w:t>
      </w:r>
      <w:proofErr w:type="spellEnd"/>
    </w:p>
    <w:p w:rsidR="004F2381" w:rsidRDefault="004F2381" w:rsidP="00F8693B">
      <w:r>
        <w:t>Sam Parker</w:t>
      </w:r>
    </w:p>
    <w:p w:rsidR="00F8693B" w:rsidRDefault="00F8693B" w:rsidP="00F8693B">
      <w:r>
        <w:t>Becky Parker</w:t>
      </w:r>
    </w:p>
    <w:p w:rsidR="004F2381" w:rsidRDefault="004F2381" w:rsidP="00F8693B">
      <w:r>
        <w:t>Gene Miller</w:t>
      </w:r>
    </w:p>
    <w:p w:rsidR="004F2381" w:rsidRDefault="004F2381" w:rsidP="00F8693B">
      <w:r>
        <w:t xml:space="preserve">Sharon </w:t>
      </w:r>
      <w:proofErr w:type="spellStart"/>
      <w:r>
        <w:t>Lindal</w:t>
      </w:r>
      <w:proofErr w:type="spellEnd"/>
    </w:p>
    <w:p w:rsidR="004F2381" w:rsidRDefault="004F2381" w:rsidP="00F8693B">
      <w:r>
        <w:t>Kim Pierce</w:t>
      </w:r>
    </w:p>
    <w:p w:rsidR="004F2381" w:rsidRDefault="004F2381" w:rsidP="00F8693B">
      <w:r>
        <w:t xml:space="preserve">Sterling </w:t>
      </w:r>
      <w:proofErr w:type="spellStart"/>
      <w:r>
        <w:t>Kernek</w:t>
      </w:r>
      <w:proofErr w:type="spellEnd"/>
    </w:p>
    <w:p w:rsidR="004F2381" w:rsidRDefault="004F2381" w:rsidP="00F8693B">
      <w:r>
        <w:t>Dan Wise</w:t>
      </w:r>
    </w:p>
    <w:p w:rsidR="004F2381" w:rsidRDefault="004F2381" w:rsidP="00F8693B">
      <w:r>
        <w:t xml:space="preserve">Sue </w:t>
      </w:r>
      <w:proofErr w:type="spellStart"/>
      <w:r>
        <w:t>DeRoos</w:t>
      </w:r>
      <w:proofErr w:type="spellEnd"/>
    </w:p>
    <w:p w:rsidR="004F2381" w:rsidRDefault="004F2381" w:rsidP="00F8693B">
      <w:r>
        <w:t>Jackie Thompson</w:t>
      </w:r>
    </w:p>
    <w:p w:rsidR="004F2381" w:rsidRDefault="004F2381" w:rsidP="00F8693B">
      <w:r>
        <w:t>Julie Murphy</w:t>
      </w:r>
    </w:p>
    <w:p w:rsidR="004F2381" w:rsidRDefault="004F2381" w:rsidP="00F8693B">
      <w:r>
        <w:t>Jo Ann Finley</w:t>
      </w:r>
    </w:p>
    <w:p w:rsidR="004F2381" w:rsidRDefault="004F2381" w:rsidP="00F8693B">
      <w:r>
        <w:t>Jeff Holtz</w:t>
      </w:r>
    </w:p>
    <w:p w:rsidR="00277361" w:rsidRDefault="00277361" w:rsidP="00F8693B">
      <w:r>
        <w:t>Randy Powell</w:t>
      </w:r>
    </w:p>
    <w:p w:rsidR="00E20B04" w:rsidRDefault="00E20B04" w:rsidP="00F8693B">
      <w:r>
        <w:t xml:space="preserve">Martha </w:t>
      </w:r>
      <w:proofErr w:type="spellStart"/>
      <w:r>
        <w:t>Klems</w:t>
      </w:r>
      <w:proofErr w:type="spellEnd"/>
    </w:p>
    <w:p w:rsidR="00277361" w:rsidRDefault="00277361" w:rsidP="00F8693B">
      <w:r>
        <w:t>John Armstrong</w:t>
      </w:r>
    </w:p>
    <w:p w:rsidR="00C123A9" w:rsidRDefault="00C123A9" w:rsidP="00F8693B">
      <w:r>
        <w:t>Emily Fields</w:t>
      </w:r>
    </w:p>
    <w:p w:rsidR="00E20B04" w:rsidRDefault="00E20B04" w:rsidP="00F8693B">
      <w:pPr>
        <w:sectPr w:rsidR="00E20B04" w:rsidSect="00C123A9">
          <w:type w:val="continuous"/>
          <w:pgSz w:w="12240" w:h="15840"/>
          <w:pgMar w:top="270" w:right="1440" w:bottom="540" w:left="1440" w:header="720" w:footer="720" w:gutter="0"/>
          <w:cols w:num="2" w:space="720"/>
          <w:docGrid w:linePitch="360"/>
        </w:sectPr>
      </w:pPr>
    </w:p>
    <w:p w:rsidR="004F2381" w:rsidRDefault="004F2381" w:rsidP="00F8693B"/>
    <w:p w:rsidR="002F5CF5" w:rsidRDefault="002F5CF5" w:rsidP="002F5CF5">
      <w:pPr>
        <w:tabs>
          <w:tab w:val="center" w:pos="4059"/>
        </w:tabs>
        <w:rPr>
          <w:b/>
          <w:sz w:val="12"/>
          <w:szCs w:val="12"/>
        </w:rPr>
      </w:pPr>
    </w:p>
    <w:p w:rsidR="002F5CF5" w:rsidRPr="00AC0A2B" w:rsidRDefault="002F5CF5" w:rsidP="002F5CF5">
      <w:pPr>
        <w:tabs>
          <w:tab w:val="center" w:pos="4059"/>
        </w:tabs>
        <w:rPr>
          <w:b/>
          <w:sz w:val="12"/>
          <w:szCs w:val="1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CD2798" wp14:editId="0C74BF53">
            <wp:simplePos x="0" y="0"/>
            <wp:positionH relativeFrom="margin">
              <wp:posOffset>0</wp:posOffset>
            </wp:positionH>
            <wp:positionV relativeFrom="paragraph">
              <wp:posOffset>74602</wp:posOffset>
            </wp:positionV>
            <wp:extent cx="509905" cy="713105"/>
            <wp:effectExtent l="0" t="0" r="4445" b="0"/>
            <wp:wrapSquare wrapText="bothSides"/>
            <wp:docPr id="4" name="Picture 3" descr="color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Squa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A2B">
        <w:rPr>
          <w:b/>
          <w:sz w:val="12"/>
          <w:szCs w:val="12"/>
        </w:rPr>
        <w:tab/>
      </w:r>
    </w:p>
    <w:p w:rsidR="002F5CF5" w:rsidRPr="003F1143" w:rsidRDefault="002F5CF5" w:rsidP="002F5CF5">
      <w:pPr>
        <w:outlineLvl w:val="0"/>
        <w:rPr>
          <w:rFonts w:asciiTheme="majorHAnsi" w:hAnsiTheme="majorHAnsi" w:cstheme="majorHAnsi"/>
          <w:sz w:val="24"/>
          <w:szCs w:val="24"/>
        </w:rPr>
      </w:pPr>
      <w:r w:rsidRPr="003F1143">
        <w:rPr>
          <w:rFonts w:asciiTheme="majorHAnsi" w:hAnsiTheme="majorHAnsi" w:cstheme="majorHAnsi"/>
          <w:sz w:val="24"/>
          <w:szCs w:val="24"/>
        </w:rPr>
        <w:t>Western Illinois Museum</w:t>
      </w:r>
    </w:p>
    <w:p w:rsidR="002F5CF5" w:rsidRPr="003F1143" w:rsidRDefault="002F5CF5" w:rsidP="002F5CF5">
      <w:pPr>
        <w:outlineLvl w:val="0"/>
        <w:rPr>
          <w:rFonts w:ascii="Calibri Light" w:hAnsi="Calibri Light"/>
          <w:color w:val="0070C0"/>
        </w:rPr>
      </w:pPr>
      <w:r w:rsidRPr="003F1143">
        <w:rPr>
          <w:rFonts w:ascii="Calibri Light" w:hAnsi="Calibri Light"/>
          <w:color w:val="0070C0"/>
        </w:rPr>
        <w:t>201 South Lafayette Street</w:t>
      </w:r>
      <w:r w:rsidRPr="003F1143">
        <w:rPr>
          <w:rFonts w:ascii="Calibri Light" w:hAnsi="Calibri Light"/>
          <w:color w:val="0070C0"/>
        </w:rPr>
        <w:br/>
        <w:t>Macomb, IL  61455</w:t>
      </w:r>
      <w:r>
        <w:rPr>
          <w:rFonts w:ascii="Calibri Light" w:hAnsi="Calibri Light"/>
          <w:color w:val="0070C0"/>
        </w:rPr>
        <w:br/>
        <w:t>309.837.2750</w:t>
      </w:r>
    </w:p>
    <w:p w:rsidR="002F5CF5" w:rsidRDefault="002F5CF5" w:rsidP="002F5CF5">
      <w:pPr>
        <w:rPr>
          <w:rFonts w:ascii="Garamond" w:hAnsi="Garamond"/>
          <w:b/>
        </w:rPr>
      </w:pPr>
    </w:p>
    <w:p w:rsidR="002F5CF5" w:rsidRDefault="002F5CF5" w:rsidP="002F5CF5">
      <w:pPr>
        <w:rPr>
          <w:rFonts w:ascii="Garamond" w:hAnsi="Garamond"/>
          <w:b/>
        </w:rPr>
      </w:pPr>
    </w:p>
    <w:p w:rsidR="005A4E02" w:rsidRDefault="002F5CF5" w:rsidP="002F5CF5">
      <w:pPr>
        <w:rPr>
          <w:rFonts w:ascii="Calibri Light" w:hAnsi="Calibri Light"/>
          <w:color w:val="0070C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75DC831A" wp14:editId="279E863E">
                <wp:simplePos x="0" y="0"/>
                <wp:positionH relativeFrom="margin">
                  <wp:posOffset>0</wp:posOffset>
                </wp:positionH>
                <wp:positionV relativeFrom="paragraph">
                  <wp:posOffset>203835</wp:posOffset>
                </wp:positionV>
                <wp:extent cx="6200775" cy="0"/>
                <wp:effectExtent l="0" t="0" r="2857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31C7B" id="Straight Connector 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16.05pt" to="488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" strokecolor="#5b9bd5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5A4E02">
        <w:rPr>
          <w:rFonts w:ascii="Calibri Light" w:hAnsi="Calibri Light"/>
          <w:color w:val="0070C0"/>
          <w:sz w:val="28"/>
          <w:szCs w:val="28"/>
        </w:rPr>
        <w:t>2017 Long Range Plan Meeting</w:t>
      </w:r>
      <w:r>
        <w:rPr>
          <w:rFonts w:ascii="Calibri Light" w:hAnsi="Calibri Light"/>
          <w:color w:val="0070C0"/>
          <w:sz w:val="28"/>
          <w:szCs w:val="28"/>
        </w:rPr>
        <w:t xml:space="preserve"> </w:t>
      </w:r>
    </w:p>
    <w:p w:rsidR="002F5CF5" w:rsidRPr="003F1143" w:rsidRDefault="005A4E02" w:rsidP="002F5CF5">
      <w:pPr>
        <w:rPr>
          <w:rFonts w:ascii="Garamond" w:hAnsi="Garamond"/>
          <w:b/>
        </w:rPr>
      </w:pPr>
      <w:r>
        <w:rPr>
          <w:rFonts w:ascii="Calibri Light" w:hAnsi="Calibri Light"/>
          <w:color w:val="0070C0"/>
          <w:sz w:val="28"/>
          <w:szCs w:val="28"/>
        </w:rPr>
        <w:t xml:space="preserve">Discussion: </w:t>
      </w:r>
      <w:r w:rsidR="002F5CF5">
        <w:rPr>
          <w:rFonts w:ascii="Calibri Light" w:hAnsi="Calibri Light"/>
          <w:color w:val="0070C0"/>
          <w:sz w:val="28"/>
          <w:szCs w:val="28"/>
        </w:rPr>
        <w:t>What path to take</w:t>
      </w:r>
    </w:p>
    <w:p w:rsidR="005A4E02" w:rsidRDefault="005A4E02" w:rsidP="002F5CF5"/>
    <w:p w:rsidR="00F8693B" w:rsidRPr="00F8693B" w:rsidRDefault="002F5CF5" w:rsidP="002F5CF5">
      <w:r>
        <w:t>July</w:t>
      </w:r>
      <w:r w:rsidR="005A4E02">
        <w:t xml:space="preserve"> 20 at 7:00 pm and July 22</w:t>
      </w:r>
      <w:r>
        <w:t xml:space="preserve"> at 9:00 am</w:t>
      </w:r>
    </w:p>
    <w:p w:rsidR="001154B9" w:rsidRDefault="001154B9" w:rsidP="001154B9"/>
    <w:p w:rsidR="001154B9" w:rsidRDefault="001154B9" w:rsidP="001154B9"/>
    <w:p w:rsidR="00F66BA9" w:rsidRPr="005A4E02" w:rsidRDefault="000406B7" w:rsidP="005A4E02">
      <w:pPr>
        <w:ind w:left="-90"/>
        <w:rPr>
          <w:rFonts w:asciiTheme="majorHAnsi" w:hAnsiTheme="majorHAnsi" w:cstheme="majorHAnsi"/>
          <w:color w:val="0070C0"/>
          <w:sz w:val="28"/>
          <w:szCs w:val="28"/>
        </w:rPr>
      </w:pPr>
      <w:r>
        <w:rPr>
          <w:rFonts w:asciiTheme="majorHAnsi" w:hAnsiTheme="majorHAnsi" w:cstheme="majorHAnsi"/>
          <w:color w:val="0070C0"/>
          <w:sz w:val="28"/>
          <w:szCs w:val="28"/>
        </w:rPr>
        <w:t xml:space="preserve">Working </w:t>
      </w:r>
      <w:r w:rsidR="00F66BA9" w:rsidRPr="005A4E02">
        <w:rPr>
          <w:rFonts w:asciiTheme="majorHAnsi" w:hAnsiTheme="majorHAnsi" w:cstheme="majorHAnsi"/>
          <w:color w:val="0070C0"/>
          <w:sz w:val="28"/>
          <w:szCs w:val="28"/>
        </w:rPr>
        <w:t>Agenda</w:t>
      </w:r>
    </w:p>
    <w:p w:rsidR="005A4E02" w:rsidRDefault="005A4E02" w:rsidP="000406B7">
      <w:r>
        <w:t>Welcome, introductions and explanation: five minutes</w:t>
      </w:r>
    </w:p>
    <w:p w:rsidR="00F66BA9" w:rsidRDefault="00033505" w:rsidP="000406B7">
      <w:pPr>
        <w:ind w:firstLine="810"/>
      </w:pPr>
      <w:r>
        <w:t>Two by Twos and s</w:t>
      </w:r>
      <w:r w:rsidR="00F8693B">
        <w:t>ample</w:t>
      </w:r>
      <w:r w:rsidR="002F5CF5">
        <w:t xml:space="preserve"> exercise</w:t>
      </w:r>
      <w:r>
        <w:t xml:space="preserve"> of the three color response method</w:t>
      </w:r>
    </w:p>
    <w:p w:rsidR="007813B5" w:rsidRDefault="007813B5" w:rsidP="005A4E02">
      <w:pPr>
        <w:ind w:left="-90" w:firstLine="810"/>
      </w:pPr>
    </w:p>
    <w:p w:rsidR="0032379C" w:rsidRDefault="0032379C" w:rsidP="00F66BA9">
      <w:pPr>
        <w:ind w:left="-90"/>
      </w:pPr>
    </w:p>
    <w:p w:rsidR="0032379C" w:rsidRDefault="00033505" w:rsidP="000406B7">
      <w:r>
        <w:t>T</w:t>
      </w:r>
      <w:r w:rsidR="00F8693B">
        <w:t>he</w:t>
      </w:r>
      <w:r w:rsidR="0032379C">
        <w:t xml:space="preserve"> “elevator speech” </w:t>
      </w:r>
      <w:r w:rsidR="00245939">
        <w:t>or</w:t>
      </w:r>
      <w:r>
        <w:t xml:space="preserve"> a b</w:t>
      </w:r>
      <w:r>
        <w:t xml:space="preserve">rief </w:t>
      </w:r>
      <w:r w:rsidR="00245939">
        <w:t xml:space="preserve">“30 second” </w:t>
      </w:r>
      <w:r>
        <w:t xml:space="preserve">overview of </w:t>
      </w:r>
      <w:r w:rsidR="00245939">
        <w:t xml:space="preserve">each of </w:t>
      </w:r>
      <w:r>
        <w:t>the four paths:</w:t>
      </w:r>
      <w:r w:rsidR="006B439B">
        <w:t xml:space="preserve"> t</w:t>
      </w:r>
      <w:r>
        <w:t>en minutes</w:t>
      </w:r>
    </w:p>
    <w:p w:rsidR="0032379C" w:rsidRDefault="007813B5" w:rsidP="000406B7">
      <w:pPr>
        <w:ind w:firstLine="810"/>
      </w:pPr>
      <w:r>
        <w:t>Response take</w:t>
      </w:r>
      <w:r w:rsidR="00245939">
        <w:t>n</w:t>
      </w:r>
      <w:r>
        <w:t xml:space="preserve"> about “first impressions”</w:t>
      </w:r>
      <w:r w:rsidR="00245939">
        <w:t xml:space="preserve"> -</w:t>
      </w:r>
      <w:r>
        <w:t>which is most appealing</w:t>
      </w:r>
    </w:p>
    <w:p w:rsidR="000406B7" w:rsidRPr="002B1CCE" w:rsidRDefault="000406B7" w:rsidP="000406B7">
      <w:pPr>
        <w:pStyle w:val="ListParagraph"/>
        <w:numPr>
          <w:ilvl w:val="0"/>
          <w:numId w:val="1"/>
        </w:numPr>
      </w:pPr>
      <w:r>
        <w:t>The Moons</w:t>
      </w:r>
      <w:r w:rsidRPr="002B1CCE">
        <w:t>hine Museum</w:t>
      </w:r>
      <w:r>
        <w:t xml:space="preserve"> (Jeff Kellogg or John </w:t>
      </w:r>
      <w:proofErr w:type="spellStart"/>
      <w:r>
        <w:t>Gruidl</w:t>
      </w:r>
      <w:proofErr w:type="spellEnd"/>
      <w:r>
        <w:t>)</w:t>
      </w:r>
    </w:p>
    <w:p w:rsidR="000406B7" w:rsidRPr="002B1CCE" w:rsidRDefault="000406B7" w:rsidP="000406B7">
      <w:pPr>
        <w:pStyle w:val="ListParagraph"/>
        <w:numPr>
          <w:ilvl w:val="0"/>
          <w:numId w:val="1"/>
        </w:numPr>
      </w:pPr>
      <w:r w:rsidRPr="002B1CCE">
        <w:t>The Garage</w:t>
      </w:r>
      <w:r>
        <w:t xml:space="preserve"> (Sue Scott)</w:t>
      </w:r>
    </w:p>
    <w:p w:rsidR="000406B7" w:rsidRPr="002B1CCE" w:rsidRDefault="000406B7" w:rsidP="000406B7">
      <w:pPr>
        <w:pStyle w:val="ListParagraph"/>
        <w:numPr>
          <w:ilvl w:val="0"/>
          <w:numId w:val="1"/>
        </w:numPr>
      </w:pPr>
      <w:r>
        <w:t>Ten museums in one (Dr. Emily Fields)</w:t>
      </w:r>
    </w:p>
    <w:p w:rsidR="000406B7" w:rsidRDefault="000406B7" w:rsidP="000406B7">
      <w:pPr>
        <w:pStyle w:val="ListParagraph"/>
        <w:numPr>
          <w:ilvl w:val="0"/>
          <w:numId w:val="1"/>
        </w:numPr>
      </w:pPr>
      <w:r w:rsidRPr="002B1CCE">
        <w:t>Front Porch</w:t>
      </w:r>
      <w:r>
        <w:t xml:space="preserve"> (Sue Scott or Jeff Kellogg)</w:t>
      </w:r>
    </w:p>
    <w:p w:rsidR="000406B7" w:rsidRDefault="000406B7" w:rsidP="000406B7"/>
    <w:p w:rsidR="000406B7" w:rsidRDefault="000406B7" w:rsidP="000406B7"/>
    <w:p w:rsidR="0032379C" w:rsidRDefault="0032379C" w:rsidP="000406B7">
      <w:r>
        <w:t>More in-depth explanation</w:t>
      </w:r>
      <w:r w:rsidR="00F8693B">
        <w:t xml:space="preserve"> of each path followed by a</w:t>
      </w:r>
      <w:r>
        <w:t xml:space="preserve"> discussion</w:t>
      </w:r>
      <w:r w:rsidR="007813B5">
        <w:t>: thirty minutes</w:t>
      </w:r>
    </w:p>
    <w:p w:rsidR="0032379C" w:rsidRDefault="007813B5" w:rsidP="007813B5">
      <w:pPr>
        <w:ind w:left="-90" w:firstLine="810"/>
      </w:pPr>
      <w:r>
        <w:t>R</w:t>
      </w:r>
      <w:r w:rsidR="0032379C">
        <w:t>esponse</w:t>
      </w:r>
      <w:r>
        <w:t xml:space="preserve"> take</w:t>
      </w:r>
      <w:r w:rsidR="00245939">
        <w:t>n</w:t>
      </w:r>
      <w:r w:rsidR="0032379C">
        <w:t xml:space="preserve"> after each path is discussed</w:t>
      </w:r>
    </w:p>
    <w:p w:rsidR="000406B7" w:rsidRPr="002B1CCE" w:rsidRDefault="000406B7" w:rsidP="000406B7">
      <w:pPr>
        <w:pStyle w:val="ListParagraph"/>
        <w:numPr>
          <w:ilvl w:val="0"/>
          <w:numId w:val="1"/>
        </w:numPr>
      </w:pPr>
      <w:r>
        <w:t>The Moons</w:t>
      </w:r>
      <w:r w:rsidRPr="002B1CCE">
        <w:t>hine Museum</w:t>
      </w:r>
      <w:r>
        <w:t xml:space="preserve"> (Jeff Kellogg</w:t>
      </w:r>
      <w:r>
        <w:t xml:space="preserve"> or John </w:t>
      </w:r>
      <w:proofErr w:type="spellStart"/>
      <w:r>
        <w:t>Gruid</w:t>
      </w:r>
      <w:r>
        <w:t>l</w:t>
      </w:r>
      <w:proofErr w:type="spellEnd"/>
      <w:r>
        <w:t>)</w:t>
      </w:r>
    </w:p>
    <w:p w:rsidR="000406B7" w:rsidRPr="002B1CCE" w:rsidRDefault="000406B7" w:rsidP="000406B7">
      <w:pPr>
        <w:pStyle w:val="ListParagraph"/>
        <w:numPr>
          <w:ilvl w:val="0"/>
          <w:numId w:val="1"/>
        </w:numPr>
      </w:pPr>
      <w:r w:rsidRPr="002B1CCE">
        <w:t>The Garage</w:t>
      </w:r>
      <w:r>
        <w:t xml:space="preserve"> (Sue Scott)</w:t>
      </w:r>
    </w:p>
    <w:p w:rsidR="000406B7" w:rsidRPr="002B1CCE" w:rsidRDefault="000406B7" w:rsidP="000406B7">
      <w:pPr>
        <w:pStyle w:val="ListParagraph"/>
        <w:numPr>
          <w:ilvl w:val="0"/>
          <w:numId w:val="1"/>
        </w:numPr>
      </w:pPr>
      <w:r>
        <w:t>Ten museums in one (Dr. Emily Fields)</w:t>
      </w:r>
    </w:p>
    <w:p w:rsidR="000406B7" w:rsidRDefault="000406B7" w:rsidP="000406B7">
      <w:pPr>
        <w:pStyle w:val="ListParagraph"/>
        <w:numPr>
          <w:ilvl w:val="0"/>
          <w:numId w:val="1"/>
        </w:numPr>
      </w:pPr>
      <w:r w:rsidRPr="002B1CCE">
        <w:t>Front Porch</w:t>
      </w:r>
      <w:r>
        <w:t xml:space="preserve"> (Sue Scott or Jeff Kellogg)</w:t>
      </w:r>
    </w:p>
    <w:p w:rsidR="007813B5" w:rsidRDefault="007813B5" w:rsidP="007813B5">
      <w:pPr>
        <w:ind w:left="-90" w:firstLine="810"/>
      </w:pPr>
    </w:p>
    <w:p w:rsidR="00F8693B" w:rsidRDefault="00F8693B" w:rsidP="00F66BA9">
      <w:pPr>
        <w:ind w:left="-90"/>
      </w:pPr>
    </w:p>
    <w:p w:rsidR="00F8693B" w:rsidRDefault="007813B5" w:rsidP="00F66BA9">
      <w:pPr>
        <w:ind w:left="-90"/>
      </w:pPr>
      <w:r>
        <w:t>BREAK: five minutes</w:t>
      </w:r>
    </w:p>
    <w:p w:rsidR="007813B5" w:rsidRDefault="007813B5" w:rsidP="00F66BA9">
      <w:pPr>
        <w:ind w:left="-90"/>
      </w:pPr>
    </w:p>
    <w:p w:rsidR="0087511E" w:rsidRDefault="0087511E" w:rsidP="00F66BA9">
      <w:pPr>
        <w:ind w:left="-90"/>
      </w:pPr>
    </w:p>
    <w:p w:rsidR="007813B5" w:rsidRDefault="0087511E" w:rsidP="007813B5">
      <w:pPr>
        <w:ind w:left="-90"/>
      </w:pPr>
      <w:r>
        <w:t xml:space="preserve">New ideas </w:t>
      </w:r>
      <w:r w:rsidR="00245939">
        <w:t xml:space="preserve">from the group are </w:t>
      </w:r>
      <w:bookmarkStart w:id="0" w:name="_GoBack"/>
      <w:bookmarkEnd w:id="0"/>
      <w:r>
        <w:t xml:space="preserve">welcomed </w:t>
      </w:r>
      <w:r w:rsidR="007813B5">
        <w:t>followed by a compare and contrast</w:t>
      </w:r>
      <w:r w:rsidR="00245939">
        <w:t xml:space="preserve"> of all the paths presented</w:t>
      </w:r>
      <w:r w:rsidR="007813B5">
        <w:t>: twenty minutes</w:t>
      </w:r>
      <w:r>
        <w:t xml:space="preserve">  </w:t>
      </w:r>
    </w:p>
    <w:p w:rsidR="0087511E" w:rsidRDefault="0087511E" w:rsidP="007813B5">
      <w:pPr>
        <w:ind w:left="-90" w:firstLine="810"/>
      </w:pPr>
      <w:r>
        <w:t>Pros an</w:t>
      </w:r>
      <w:r w:rsidR="00CB7A3C">
        <w:t>d Cons of each could be employe</w:t>
      </w:r>
      <w:r>
        <w:t>d</w:t>
      </w:r>
      <w:r w:rsidR="00245939">
        <w:t xml:space="preserve"> to guide discussion</w:t>
      </w:r>
    </w:p>
    <w:p w:rsidR="00383EE0" w:rsidRDefault="007813B5" w:rsidP="007813B5">
      <w:pPr>
        <w:ind w:left="-90" w:firstLine="810"/>
      </w:pPr>
      <w:r>
        <w:t>R</w:t>
      </w:r>
      <w:r w:rsidR="00383EE0">
        <w:t xml:space="preserve">esponse </w:t>
      </w:r>
      <w:r>
        <w:t>take</w:t>
      </w:r>
      <w:r w:rsidR="00245939">
        <w:t>n of which</w:t>
      </w:r>
      <w:r>
        <w:t xml:space="preserve"> they believe is the most viable solution</w:t>
      </w:r>
    </w:p>
    <w:p w:rsidR="007813B5" w:rsidRDefault="007813B5" w:rsidP="000406B7"/>
    <w:p w:rsidR="00925429" w:rsidRDefault="00925429" w:rsidP="00F66BA9">
      <w:pPr>
        <w:ind w:left="-90"/>
      </w:pPr>
    </w:p>
    <w:p w:rsidR="00925429" w:rsidRDefault="007813B5" w:rsidP="00F66BA9">
      <w:pPr>
        <w:ind w:left="-90"/>
      </w:pPr>
      <w:r>
        <w:t>Wrap up and thank you: five minutes</w:t>
      </w:r>
    </w:p>
    <w:p w:rsidR="00925429" w:rsidRDefault="007813B5" w:rsidP="007813B5">
      <w:pPr>
        <w:ind w:left="720"/>
      </w:pPr>
      <w:r>
        <w:t>Ask to fill out an anonymous “e</w:t>
      </w:r>
      <w:r w:rsidR="00925429">
        <w:t>nd note</w:t>
      </w:r>
      <w:r>
        <w:t>”</w:t>
      </w:r>
      <w:r w:rsidR="00925429">
        <w:t xml:space="preserve"> about</w:t>
      </w:r>
      <w:r>
        <w:t xml:space="preserve"> additional</w:t>
      </w:r>
      <w:r w:rsidR="00925429">
        <w:t xml:space="preserve"> ideas,</w:t>
      </w:r>
      <w:r>
        <w:t xml:space="preserve"> thoughts</w:t>
      </w:r>
      <w:r w:rsidR="00925429">
        <w:t xml:space="preserve"> including if they would financially </w:t>
      </w:r>
      <w:r w:rsidR="00F8693B">
        <w:t>support the pro</w:t>
      </w:r>
      <w:r>
        <w:t>ject and / or get involved</w:t>
      </w:r>
    </w:p>
    <w:p w:rsidR="00383EE0" w:rsidRDefault="00383EE0" w:rsidP="00F66BA9">
      <w:pPr>
        <w:ind w:left="-90"/>
      </w:pPr>
    </w:p>
    <w:p w:rsidR="00383EE0" w:rsidRPr="006474BA" w:rsidRDefault="00383EE0" w:rsidP="00F66BA9">
      <w:pPr>
        <w:ind w:left="-90"/>
        <w:rPr>
          <w:color w:val="0070C0"/>
        </w:rPr>
      </w:pPr>
    </w:p>
    <w:p w:rsidR="001154B9" w:rsidRDefault="001154B9" w:rsidP="001154B9"/>
    <w:sectPr w:rsidR="001154B9" w:rsidSect="00C123A9">
      <w:type w:val="continuous"/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36516"/>
    <w:multiLevelType w:val="hybridMultilevel"/>
    <w:tmpl w:val="193EB9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FAF04EA"/>
    <w:multiLevelType w:val="hybridMultilevel"/>
    <w:tmpl w:val="ECA64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43"/>
    <w:rsid w:val="00033505"/>
    <w:rsid w:val="000406B7"/>
    <w:rsid w:val="00046E5E"/>
    <w:rsid w:val="000927C7"/>
    <w:rsid w:val="000B7366"/>
    <w:rsid w:val="001154B9"/>
    <w:rsid w:val="00203FD2"/>
    <w:rsid w:val="002235E2"/>
    <w:rsid w:val="00245939"/>
    <w:rsid w:val="00251537"/>
    <w:rsid w:val="00277361"/>
    <w:rsid w:val="002B1CCE"/>
    <w:rsid w:val="002F1FD2"/>
    <w:rsid w:val="002F5CF5"/>
    <w:rsid w:val="0032379C"/>
    <w:rsid w:val="00383EE0"/>
    <w:rsid w:val="003F1143"/>
    <w:rsid w:val="00425345"/>
    <w:rsid w:val="00434C23"/>
    <w:rsid w:val="00482CE6"/>
    <w:rsid w:val="004E72DD"/>
    <w:rsid w:val="004F2381"/>
    <w:rsid w:val="00505AE7"/>
    <w:rsid w:val="00512D25"/>
    <w:rsid w:val="0051769B"/>
    <w:rsid w:val="00533C67"/>
    <w:rsid w:val="005A4E02"/>
    <w:rsid w:val="005B5979"/>
    <w:rsid w:val="005F6F84"/>
    <w:rsid w:val="006474BA"/>
    <w:rsid w:val="00667137"/>
    <w:rsid w:val="006B439B"/>
    <w:rsid w:val="00717360"/>
    <w:rsid w:val="007813B5"/>
    <w:rsid w:val="00794C7A"/>
    <w:rsid w:val="0087511E"/>
    <w:rsid w:val="008C4DAB"/>
    <w:rsid w:val="008D1EB7"/>
    <w:rsid w:val="00912971"/>
    <w:rsid w:val="00925429"/>
    <w:rsid w:val="009964F7"/>
    <w:rsid w:val="009E47EE"/>
    <w:rsid w:val="00AA7E3D"/>
    <w:rsid w:val="00C123A9"/>
    <w:rsid w:val="00C67764"/>
    <w:rsid w:val="00CB7A3C"/>
    <w:rsid w:val="00CE3757"/>
    <w:rsid w:val="00E20B04"/>
    <w:rsid w:val="00E9542A"/>
    <w:rsid w:val="00F66BA9"/>
    <w:rsid w:val="00F8693B"/>
    <w:rsid w:val="00FB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4FE2E-6BD1-4ADE-8FD9-D9F6D806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43"/>
    <w:pPr>
      <w:spacing w:after="0" w:line="240" w:lineRule="auto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9B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Westerm Illinois Museum</dc:creator>
  <cp:keywords/>
  <dc:description/>
  <cp:lastModifiedBy>Westerm Illinois Museum</cp:lastModifiedBy>
  <cp:revision>24</cp:revision>
  <cp:lastPrinted>2017-07-07T22:29:00Z</cp:lastPrinted>
  <dcterms:created xsi:type="dcterms:W3CDTF">2017-06-29T21:55:00Z</dcterms:created>
  <dcterms:modified xsi:type="dcterms:W3CDTF">2017-07-07T22:31:00Z</dcterms:modified>
</cp:coreProperties>
</file>