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E6" w:rsidRPr="009A6578" w:rsidRDefault="009A6578">
      <w:pPr>
        <w:rPr>
          <w:b/>
          <w:sz w:val="56"/>
          <w:szCs w:val="56"/>
        </w:rPr>
      </w:pPr>
      <w:r w:rsidRPr="009A6578">
        <w:rPr>
          <w:b/>
          <w:sz w:val="56"/>
          <w:szCs w:val="56"/>
        </w:rPr>
        <w:t>ARQUITECTURA DE ORACLE</w:t>
      </w:r>
    </w:p>
    <w:p w:rsidR="009A6578" w:rsidRPr="009F75E1" w:rsidRDefault="009A6578" w:rsidP="009A6578">
      <w:pPr>
        <w:spacing w:before="120" w:after="240"/>
        <w:rPr>
          <w:rFonts w:ascii="Verdana" w:hAnsi="Verdana"/>
          <w:b/>
          <w:sz w:val="28"/>
          <w:szCs w:val="28"/>
        </w:rPr>
      </w:pPr>
      <w:r w:rsidRPr="009F75E1">
        <w:rPr>
          <w:rFonts w:ascii="Verdana" w:hAnsi="Verdana"/>
          <w:b/>
          <w:sz w:val="28"/>
          <w:szCs w:val="28"/>
        </w:rPr>
        <w:t>INTRODUCCIÓN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>Oracle es un sistema gestor de base de datos relacional que permite realizar las tareas de introducción de datos, recuperación y manipulación de forma sencilla.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Oracle server es el motor de la base de datos, que admite una configuración cliente servidor. Consta de un lenguaje estructurado de consulta llamado SQL Plus; además consta de una serie de herramientas como son </w:t>
      </w:r>
      <w:proofErr w:type="spellStart"/>
      <w:r w:rsidRPr="009F75E1">
        <w:rPr>
          <w:rFonts w:ascii="Verdana" w:hAnsi="Verdana"/>
          <w:sz w:val="20"/>
          <w:szCs w:val="20"/>
        </w:rPr>
        <w:t>Designer</w:t>
      </w:r>
      <w:proofErr w:type="spellEnd"/>
      <w:r w:rsidRPr="009F75E1">
        <w:rPr>
          <w:rFonts w:ascii="Verdana" w:hAnsi="Verdana"/>
          <w:sz w:val="20"/>
          <w:szCs w:val="20"/>
        </w:rPr>
        <w:t xml:space="preserve"> 2000 (permite realizar todo el análisis: </w:t>
      </w:r>
      <w:proofErr w:type="spellStart"/>
      <w:r w:rsidRPr="009F75E1">
        <w:rPr>
          <w:rFonts w:ascii="Verdana" w:hAnsi="Verdana"/>
          <w:sz w:val="20"/>
          <w:szCs w:val="20"/>
        </w:rPr>
        <w:t>dfd</w:t>
      </w:r>
      <w:proofErr w:type="spellEnd"/>
      <w:r w:rsidRPr="009F75E1">
        <w:rPr>
          <w:rFonts w:ascii="Verdana" w:hAnsi="Verdana"/>
          <w:sz w:val="20"/>
          <w:szCs w:val="20"/>
        </w:rPr>
        <w:t xml:space="preserve">, E/R…) y </w:t>
      </w:r>
      <w:proofErr w:type="spellStart"/>
      <w:r w:rsidRPr="009F75E1">
        <w:rPr>
          <w:rFonts w:ascii="Verdana" w:hAnsi="Verdana"/>
          <w:sz w:val="20"/>
          <w:szCs w:val="20"/>
        </w:rPr>
        <w:t>Developer</w:t>
      </w:r>
      <w:proofErr w:type="spellEnd"/>
      <w:r w:rsidRPr="009F75E1">
        <w:rPr>
          <w:rFonts w:ascii="Verdana" w:hAnsi="Verdana"/>
          <w:sz w:val="20"/>
          <w:szCs w:val="20"/>
        </w:rPr>
        <w:t xml:space="preserve"> 2000, que consta de </w:t>
      </w:r>
      <w:proofErr w:type="spellStart"/>
      <w:r w:rsidRPr="009F75E1">
        <w:rPr>
          <w:rFonts w:ascii="Verdana" w:hAnsi="Verdana"/>
          <w:sz w:val="20"/>
          <w:szCs w:val="20"/>
        </w:rPr>
        <w:t>Forms</w:t>
      </w:r>
      <w:proofErr w:type="spellEnd"/>
      <w:r w:rsidRPr="009F75E1">
        <w:rPr>
          <w:rFonts w:ascii="Verdana" w:hAnsi="Verdana"/>
          <w:sz w:val="20"/>
          <w:szCs w:val="20"/>
        </w:rPr>
        <w:t xml:space="preserve">, </w:t>
      </w:r>
      <w:proofErr w:type="spellStart"/>
      <w:r w:rsidRPr="009F75E1">
        <w:rPr>
          <w:rFonts w:ascii="Verdana" w:hAnsi="Verdana"/>
          <w:sz w:val="20"/>
          <w:szCs w:val="20"/>
        </w:rPr>
        <w:t>Reports</w:t>
      </w:r>
      <w:proofErr w:type="spellEnd"/>
      <w:r w:rsidRPr="009F75E1">
        <w:rPr>
          <w:rFonts w:ascii="Verdana" w:hAnsi="Verdana"/>
          <w:sz w:val="20"/>
          <w:szCs w:val="20"/>
        </w:rPr>
        <w:t xml:space="preserve"> y </w:t>
      </w:r>
      <w:proofErr w:type="spellStart"/>
      <w:r w:rsidRPr="009F75E1">
        <w:rPr>
          <w:rFonts w:ascii="Verdana" w:hAnsi="Verdana"/>
          <w:sz w:val="20"/>
          <w:szCs w:val="20"/>
        </w:rPr>
        <w:t>Grafics</w:t>
      </w:r>
      <w:proofErr w:type="spellEnd"/>
      <w:r w:rsidRPr="009F75E1">
        <w:rPr>
          <w:rFonts w:ascii="Verdana" w:hAnsi="Verdana"/>
          <w:sz w:val="20"/>
          <w:szCs w:val="20"/>
        </w:rPr>
        <w:t>.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</w:rPr>
      </w:pPr>
    </w:p>
    <w:p w:rsidR="009A6578" w:rsidRPr="009F75E1" w:rsidRDefault="009A6578" w:rsidP="009A6578">
      <w:pPr>
        <w:spacing w:before="120" w:after="240"/>
        <w:rPr>
          <w:rFonts w:ascii="Verdana" w:hAnsi="Verdana"/>
          <w:b/>
          <w:sz w:val="28"/>
          <w:szCs w:val="28"/>
        </w:rPr>
      </w:pPr>
      <w:r w:rsidRPr="009F75E1">
        <w:rPr>
          <w:rFonts w:ascii="Verdana" w:hAnsi="Verdana"/>
          <w:b/>
          <w:sz w:val="28"/>
          <w:szCs w:val="28"/>
        </w:rPr>
        <w:t>ARQUITECTURA ORACLE</w:t>
      </w:r>
    </w:p>
    <w:p w:rsidR="009A6578" w:rsidRPr="009F75E1" w:rsidRDefault="009A6578" w:rsidP="009A6578">
      <w:pPr>
        <w:spacing w:before="120" w:after="240"/>
        <w:rPr>
          <w:rFonts w:ascii="Verdana" w:hAnsi="Verdana"/>
          <w:b/>
        </w:rPr>
      </w:pPr>
      <w:r w:rsidRPr="009F75E1">
        <w:rPr>
          <w:rFonts w:ascii="Verdana" w:hAnsi="Verdana"/>
          <w:b/>
          <w:u w:val="single"/>
        </w:rPr>
        <w:t>Componentes BD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Los </w:t>
      </w:r>
      <w:r w:rsidRPr="009F75E1">
        <w:rPr>
          <w:rFonts w:ascii="Verdana" w:hAnsi="Verdana"/>
          <w:b/>
          <w:sz w:val="20"/>
          <w:szCs w:val="20"/>
        </w:rPr>
        <w:t>archivos de datos</w:t>
      </w:r>
      <w:r w:rsidRPr="009F75E1">
        <w:rPr>
          <w:rFonts w:ascii="Verdana" w:hAnsi="Verdana"/>
          <w:sz w:val="20"/>
          <w:szCs w:val="20"/>
        </w:rPr>
        <w:t xml:space="preserve"> contienen toda la información de </w:t>
      </w:r>
      <w:smartTag w:uri="urn:schemas-microsoft-com:office:smarttags" w:element="PersonName">
        <w:smartTagPr>
          <w:attr w:name="ProductID" w:val="la Base"/>
        </w:smartTagPr>
        <w:r w:rsidRPr="009F75E1">
          <w:rPr>
            <w:rFonts w:ascii="Verdana" w:hAnsi="Verdana"/>
            <w:sz w:val="20"/>
            <w:szCs w:val="20"/>
          </w:rPr>
          <w:t>la Base</w:t>
        </w:r>
      </w:smartTag>
      <w:r w:rsidRPr="009F75E1">
        <w:rPr>
          <w:rFonts w:ascii="Verdana" w:hAnsi="Verdana"/>
          <w:sz w:val="20"/>
          <w:szCs w:val="20"/>
        </w:rPr>
        <w:t xml:space="preserve"> de Datos (DB), tanto los datos de usuario como los de sistema.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Los </w:t>
      </w:r>
      <w:r w:rsidRPr="009F75E1">
        <w:rPr>
          <w:rFonts w:ascii="Verdana" w:hAnsi="Verdana"/>
          <w:b/>
          <w:sz w:val="20"/>
          <w:szCs w:val="20"/>
        </w:rPr>
        <w:t xml:space="preserve">archivos de Redo-Log </w:t>
      </w:r>
      <w:r w:rsidRPr="009F75E1">
        <w:rPr>
          <w:rFonts w:ascii="Verdana" w:hAnsi="Verdana"/>
          <w:sz w:val="20"/>
          <w:szCs w:val="20"/>
        </w:rPr>
        <w:t>(</w:t>
      </w:r>
      <w:r w:rsidRPr="009F75E1">
        <w:rPr>
          <w:rFonts w:ascii="Verdana" w:hAnsi="Verdana"/>
          <w:i/>
          <w:sz w:val="20"/>
          <w:szCs w:val="20"/>
        </w:rPr>
        <w:t>rehacer</w:t>
      </w:r>
      <w:r w:rsidRPr="009F75E1">
        <w:rPr>
          <w:rFonts w:ascii="Verdana" w:hAnsi="Verdana"/>
          <w:sz w:val="20"/>
          <w:szCs w:val="20"/>
        </w:rPr>
        <w:t xml:space="preserve">) se trata de archivos de datos en los que ORACLE registra todas las transacciones que se producen en </w:t>
      </w:r>
      <w:smartTag w:uri="urn:schemas-microsoft-com:office:smarttags" w:element="PersonName">
        <w:smartTagPr>
          <w:attr w:name="ProductID" w:val="la Base"/>
        </w:smartTagPr>
        <w:r w:rsidRPr="009F75E1">
          <w:rPr>
            <w:rFonts w:ascii="Verdana" w:hAnsi="Verdana"/>
            <w:sz w:val="20"/>
            <w:szCs w:val="20"/>
          </w:rPr>
          <w:t>la Base</w:t>
        </w:r>
      </w:smartTag>
      <w:r w:rsidRPr="009F75E1">
        <w:rPr>
          <w:rFonts w:ascii="Verdana" w:hAnsi="Verdana"/>
          <w:sz w:val="20"/>
          <w:szCs w:val="20"/>
        </w:rPr>
        <w:t xml:space="preserve"> de Datos. Esto permite recuperar </w:t>
      </w:r>
      <w:smartTag w:uri="urn:schemas-microsoft-com:office:smarttags" w:element="PersonName">
        <w:smartTagPr>
          <w:attr w:name="ProductID" w:val="la Base"/>
        </w:smartTagPr>
        <w:r w:rsidRPr="009F75E1">
          <w:rPr>
            <w:rFonts w:ascii="Verdana" w:hAnsi="Verdana"/>
            <w:sz w:val="20"/>
            <w:szCs w:val="20"/>
          </w:rPr>
          <w:t>la Base</w:t>
        </w:r>
      </w:smartTag>
      <w:r w:rsidRPr="009F75E1">
        <w:rPr>
          <w:rFonts w:ascii="Verdana" w:hAnsi="Verdana"/>
          <w:sz w:val="20"/>
          <w:szCs w:val="20"/>
        </w:rPr>
        <w:t xml:space="preserve"> de Datos si hay problemas.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Los </w:t>
      </w:r>
      <w:r w:rsidRPr="009F75E1">
        <w:rPr>
          <w:rFonts w:ascii="Verdana" w:hAnsi="Verdana"/>
          <w:b/>
          <w:sz w:val="20"/>
          <w:szCs w:val="20"/>
        </w:rPr>
        <w:t xml:space="preserve">archivos de control </w:t>
      </w:r>
      <w:r w:rsidRPr="009F75E1">
        <w:rPr>
          <w:rFonts w:ascii="Verdana" w:hAnsi="Verdana"/>
          <w:sz w:val="20"/>
          <w:szCs w:val="20"/>
        </w:rPr>
        <w:t xml:space="preserve">contienen información sobre archivos asociados con la base de datos ORACLE. Todas las modificaciones importantes que se hagan en la estructura de </w:t>
      </w:r>
      <w:smartTag w:uri="urn:schemas-microsoft-com:office:smarttags" w:element="PersonName">
        <w:smartTagPr>
          <w:attr w:name="ProductID" w:val="la DB"/>
        </w:smartTagPr>
        <w:r w:rsidRPr="009F75E1">
          <w:rPr>
            <w:rFonts w:ascii="Verdana" w:hAnsi="Verdana"/>
            <w:sz w:val="20"/>
            <w:szCs w:val="20"/>
          </w:rPr>
          <w:t>la DB</w:t>
        </w:r>
      </w:smartTag>
      <w:r w:rsidRPr="009F75E1">
        <w:rPr>
          <w:rFonts w:ascii="Verdana" w:hAnsi="Verdana"/>
          <w:sz w:val="20"/>
          <w:szCs w:val="20"/>
        </w:rPr>
        <w:t xml:space="preserve"> se registran en esos archivos. Contienen información del tipo del estado de los archivos (Online/Offline), fecha de creación y nombre de </w:t>
      </w:r>
      <w:smartTag w:uri="urn:schemas-microsoft-com:office:smarttags" w:element="PersonName">
        <w:smartTagPr>
          <w:attr w:name="ProductID" w:val="la DB"/>
        </w:smartTagPr>
        <w:r w:rsidRPr="009F75E1">
          <w:rPr>
            <w:rFonts w:ascii="Verdana" w:hAnsi="Verdana"/>
            <w:sz w:val="20"/>
            <w:szCs w:val="20"/>
          </w:rPr>
          <w:t>la DB</w:t>
        </w:r>
      </w:smartTag>
      <w:r w:rsidRPr="009F75E1">
        <w:rPr>
          <w:rFonts w:ascii="Verdana" w:hAnsi="Verdana"/>
          <w:sz w:val="20"/>
          <w:szCs w:val="20"/>
        </w:rPr>
        <w:t xml:space="preserve">; también guarda información sobre el arranque y parada de </w:t>
      </w:r>
      <w:smartTag w:uri="urn:schemas-microsoft-com:office:smarttags" w:element="PersonName">
        <w:smartTagPr>
          <w:attr w:name="ProductID" w:val="la DB."/>
        </w:smartTagPr>
        <w:r w:rsidRPr="009F75E1">
          <w:rPr>
            <w:rFonts w:ascii="Verdana" w:hAnsi="Verdana"/>
            <w:sz w:val="20"/>
            <w:szCs w:val="20"/>
          </w:rPr>
          <w:t>la DB.</w:t>
        </w:r>
      </w:smartTag>
    </w:p>
    <w:p w:rsidR="009A6578" w:rsidRPr="001449B6" w:rsidRDefault="009A6578" w:rsidP="009A6578">
      <w:pPr>
        <w:spacing w:before="120" w:after="240"/>
        <w:rPr>
          <w:rFonts w:ascii="Verdana" w:hAnsi="Verdana"/>
          <w:b/>
          <w:sz w:val="20"/>
          <w:szCs w:val="20"/>
          <w:u w:val="single"/>
        </w:rPr>
      </w:pPr>
      <w:r w:rsidRPr="00FF2655">
        <w:rPr>
          <w:rFonts w:ascii="Verdana" w:hAnsi="Verdana"/>
          <w:b/>
          <w:u w:val="single"/>
        </w:rPr>
        <w:t>Memoria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>Los procesos del usuario y del servidor se comunican entre ellos por medio de estructuras de memoria. ORACLE utiliza dos tipos de estructuras de memoria: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ab/>
        <w:t xml:space="preserve">- </w:t>
      </w:r>
      <w:r w:rsidRPr="009F75E1">
        <w:rPr>
          <w:rFonts w:ascii="Verdana" w:hAnsi="Verdana"/>
          <w:b/>
          <w:sz w:val="20"/>
          <w:szCs w:val="20"/>
        </w:rPr>
        <w:t>PGA</w:t>
      </w:r>
      <w:r w:rsidRPr="009F75E1">
        <w:rPr>
          <w:rFonts w:ascii="Verdana" w:hAnsi="Verdana"/>
          <w:sz w:val="20"/>
          <w:szCs w:val="20"/>
        </w:rPr>
        <w:t xml:space="preserve"> – </w:t>
      </w:r>
      <w:proofErr w:type="spellStart"/>
      <w:r w:rsidRPr="009F75E1">
        <w:rPr>
          <w:rFonts w:ascii="Verdana" w:hAnsi="Verdana"/>
          <w:i/>
          <w:sz w:val="20"/>
          <w:szCs w:val="20"/>
        </w:rPr>
        <w:t>Process</w:t>
      </w:r>
      <w:proofErr w:type="spellEnd"/>
      <w:r w:rsidRPr="009F75E1">
        <w:rPr>
          <w:rFonts w:ascii="Verdana" w:hAnsi="Verdana"/>
          <w:i/>
          <w:sz w:val="20"/>
          <w:szCs w:val="20"/>
        </w:rPr>
        <w:t xml:space="preserve"> Global </w:t>
      </w:r>
      <w:proofErr w:type="spellStart"/>
      <w:r w:rsidRPr="009F75E1">
        <w:rPr>
          <w:rFonts w:ascii="Verdana" w:hAnsi="Verdana"/>
          <w:i/>
          <w:sz w:val="20"/>
          <w:szCs w:val="20"/>
        </w:rPr>
        <w:t>Area</w:t>
      </w:r>
      <w:proofErr w:type="spellEnd"/>
      <w:r w:rsidRPr="009F75E1">
        <w:rPr>
          <w:rFonts w:ascii="Verdana" w:hAnsi="Verdana"/>
          <w:i/>
          <w:sz w:val="20"/>
          <w:szCs w:val="20"/>
        </w:rPr>
        <w:t>.</w:t>
      </w:r>
      <w:r w:rsidRPr="009F75E1">
        <w:rPr>
          <w:rFonts w:ascii="Verdana" w:hAnsi="Verdana"/>
          <w:sz w:val="20"/>
          <w:szCs w:val="20"/>
        </w:rPr>
        <w:t xml:space="preserve">  Es una zona de memoria utilizada por un único proceso de usuario, y contiene datos específicos de esa sesión.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ab/>
        <w:t xml:space="preserve">- </w:t>
      </w:r>
      <w:r w:rsidRPr="009F75E1">
        <w:rPr>
          <w:rFonts w:ascii="Verdana" w:hAnsi="Verdana"/>
          <w:b/>
          <w:sz w:val="20"/>
          <w:szCs w:val="20"/>
        </w:rPr>
        <w:t>SGA</w:t>
      </w:r>
      <w:r w:rsidRPr="009F75E1">
        <w:rPr>
          <w:rFonts w:ascii="Verdana" w:hAnsi="Verdana"/>
          <w:sz w:val="20"/>
          <w:szCs w:val="20"/>
        </w:rPr>
        <w:t xml:space="preserve"> </w:t>
      </w:r>
      <w:r w:rsidRPr="009F75E1">
        <w:rPr>
          <w:rFonts w:ascii="Verdana" w:hAnsi="Verdana"/>
          <w:i/>
          <w:sz w:val="20"/>
          <w:szCs w:val="20"/>
        </w:rPr>
        <w:t xml:space="preserve">– </w:t>
      </w:r>
      <w:proofErr w:type="spellStart"/>
      <w:r w:rsidRPr="009F75E1">
        <w:rPr>
          <w:rFonts w:ascii="Verdana" w:hAnsi="Verdana"/>
          <w:i/>
          <w:sz w:val="20"/>
          <w:szCs w:val="20"/>
        </w:rPr>
        <w:t>System</w:t>
      </w:r>
      <w:proofErr w:type="spellEnd"/>
      <w:r w:rsidRPr="009F75E1">
        <w:rPr>
          <w:rFonts w:ascii="Verdana" w:hAnsi="Verdana"/>
          <w:i/>
          <w:sz w:val="20"/>
          <w:szCs w:val="20"/>
        </w:rPr>
        <w:t xml:space="preserve"> Global </w:t>
      </w:r>
      <w:proofErr w:type="spellStart"/>
      <w:r w:rsidRPr="009F75E1">
        <w:rPr>
          <w:rFonts w:ascii="Verdana" w:hAnsi="Verdana"/>
          <w:i/>
          <w:sz w:val="20"/>
          <w:szCs w:val="20"/>
        </w:rPr>
        <w:t>Area</w:t>
      </w:r>
      <w:proofErr w:type="spellEnd"/>
      <w:r w:rsidRPr="009F75E1">
        <w:rPr>
          <w:rFonts w:ascii="Verdana" w:hAnsi="Verdana"/>
          <w:i/>
          <w:sz w:val="20"/>
          <w:szCs w:val="20"/>
        </w:rPr>
        <w:t xml:space="preserve">. </w:t>
      </w:r>
      <w:r w:rsidRPr="009F75E1">
        <w:rPr>
          <w:rFonts w:ascii="Verdana" w:hAnsi="Verdana"/>
          <w:sz w:val="20"/>
          <w:szCs w:val="20"/>
        </w:rPr>
        <w:t>Permite la comunicación entre procesos, cliente y servidor; y consta de tres zonas:</w:t>
      </w:r>
    </w:p>
    <w:p w:rsidR="009A6578" w:rsidRPr="009F75E1" w:rsidRDefault="009A6578" w:rsidP="009A6578">
      <w:pPr>
        <w:spacing w:before="120" w:after="240"/>
        <w:ind w:left="108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</w:t>
      </w:r>
      <w:proofErr w:type="spellStart"/>
      <w:r w:rsidRPr="009F75E1">
        <w:rPr>
          <w:rFonts w:ascii="Verdana" w:hAnsi="Verdana"/>
          <w:sz w:val="20"/>
          <w:szCs w:val="20"/>
          <w:u w:val="single"/>
        </w:rPr>
        <w:t>Datablock</w:t>
      </w:r>
      <w:proofErr w:type="spellEnd"/>
      <w:r w:rsidRPr="009F75E1">
        <w:rPr>
          <w:rFonts w:ascii="Verdana" w:hAnsi="Verdana"/>
          <w:sz w:val="20"/>
          <w:szCs w:val="20"/>
          <w:u w:val="single"/>
        </w:rPr>
        <w:t xml:space="preserve"> Buffer</w:t>
      </w:r>
      <w:r w:rsidRPr="009F75E1">
        <w:rPr>
          <w:rFonts w:ascii="Verdana" w:hAnsi="Verdana"/>
          <w:sz w:val="20"/>
          <w:szCs w:val="20"/>
        </w:rPr>
        <w:t xml:space="preserve">. El buffer del bloque de datos. ORACLE almacena los bloques de datos de </w:t>
      </w:r>
      <w:smartTag w:uri="urn:schemas-microsoft-com:office:smarttags" w:element="PersonName">
        <w:smartTagPr>
          <w:attr w:name="ProductID" w:val="la DB"/>
        </w:smartTagPr>
        <w:r w:rsidRPr="009F75E1">
          <w:rPr>
            <w:rFonts w:ascii="Verdana" w:hAnsi="Verdana"/>
            <w:sz w:val="20"/>
            <w:szCs w:val="20"/>
          </w:rPr>
          <w:t>la DB</w:t>
        </w:r>
      </w:smartTag>
      <w:r w:rsidRPr="009F75E1">
        <w:rPr>
          <w:rFonts w:ascii="Verdana" w:hAnsi="Verdana"/>
          <w:sz w:val="20"/>
          <w:szCs w:val="20"/>
        </w:rPr>
        <w:t xml:space="preserve"> que se han utilizado más recientemente.</w:t>
      </w:r>
    </w:p>
    <w:p w:rsidR="009A6578" w:rsidRPr="009F75E1" w:rsidRDefault="009A6578" w:rsidP="009A6578">
      <w:pPr>
        <w:spacing w:before="120" w:after="240"/>
        <w:ind w:left="108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</w:t>
      </w:r>
      <w:proofErr w:type="spellStart"/>
      <w:r w:rsidRPr="009F75E1">
        <w:rPr>
          <w:rFonts w:ascii="Verdana" w:hAnsi="Verdana"/>
          <w:sz w:val="20"/>
          <w:szCs w:val="20"/>
          <w:u w:val="single"/>
        </w:rPr>
        <w:t>Redolog</w:t>
      </w:r>
      <w:proofErr w:type="spellEnd"/>
      <w:r w:rsidRPr="009F75E1">
        <w:rPr>
          <w:rFonts w:ascii="Verdana" w:hAnsi="Verdana"/>
          <w:sz w:val="20"/>
          <w:szCs w:val="20"/>
          <w:u w:val="single"/>
        </w:rPr>
        <w:t xml:space="preserve"> Buffer</w:t>
      </w:r>
      <w:r w:rsidRPr="009F75E1">
        <w:rPr>
          <w:rFonts w:ascii="Verdana" w:hAnsi="Verdana"/>
          <w:sz w:val="20"/>
          <w:szCs w:val="20"/>
        </w:rPr>
        <w:t xml:space="preserve">. Buffer del registro de ‘rehacer’. Registran las transacciones o cambios que se hayan actualizado en </w:t>
      </w:r>
      <w:smartTag w:uri="urn:schemas-microsoft-com:office:smarttags" w:element="PersonName">
        <w:smartTagPr>
          <w:attr w:name="ProductID" w:val="la DB"/>
        </w:smartTagPr>
        <w:r w:rsidRPr="009F75E1">
          <w:rPr>
            <w:rFonts w:ascii="Verdana" w:hAnsi="Verdana"/>
            <w:sz w:val="20"/>
            <w:szCs w:val="20"/>
          </w:rPr>
          <w:t>la DB</w:t>
        </w:r>
      </w:smartTag>
      <w:r w:rsidRPr="009F75E1">
        <w:rPr>
          <w:rFonts w:ascii="Verdana" w:hAnsi="Verdana"/>
          <w:sz w:val="20"/>
          <w:szCs w:val="20"/>
        </w:rPr>
        <w:t xml:space="preserve"> antes de escribirse en los archivos de ‘rehacer’.</w:t>
      </w:r>
    </w:p>
    <w:p w:rsidR="009A6578" w:rsidRDefault="009A6578" w:rsidP="009A6578">
      <w:pPr>
        <w:spacing w:before="120" w:after="240"/>
        <w:ind w:left="108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</w:t>
      </w:r>
      <w:proofErr w:type="spellStart"/>
      <w:r w:rsidRPr="009F75E1">
        <w:rPr>
          <w:rFonts w:ascii="Verdana" w:hAnsi="Verdana"/>
          <w:sz w:val="20"/>
          <w:szCs w:val="20"/>
          <w:u w:val="single"/>
        </w:rPr>
        <w:t>Shared</w:t>
      </w:r>
      <w:proofErr w:type="spellEnd"/>
      <w:r w:rsidRPr="009F75E1">
        <w:rPr>
          <w:rFonts w:ascii="Verdana" w:hAnsi="Verdana"/>
          <w:sz w:val="20"/>
          <w:szCs w:val="20"/>
          <w:u w:val="single"/>
        </w:rPr>
        <w:t xml:space="preserve"> SQL Pool</w:t>
      </w:r>
      <w:r w:rsidRPr="009F75E1">
        <w:rPr>
          <w:rFonts w:ascii="Verdana" w:hAnsi="Verdana"/>
          <w:sz w:val="20"/>
          <w:szCs w:val="20"/>
        </w:rPr>
        <w:t xml:space="preserve">. Fondo común de SQL. Contiene las sentencias SQL ya ejecutadas sobre </w:t>
      </w:r>
      <w:smartTag w:uri="urn:schemas-microsoft-com:office:smarttags" w:element="PersonName">
        <w:smartTagPr>
          <w:attr w:name="ProductID" w:val="la DB."/>
        </w:smartTagPr>
        <w:r w:rsidRPr="009F75E1">
          <w:rPr>
            <w:rFonts w:ascii="Verdana" w:hAnsi="Verdana"/>
            <w:sz w:val="20"/>
            <w:szCs w:val="20"/>
          </w:rPr>
          <w:t>la DB.</w:t>
        </w:r>
      </w:smartTag>
    </w:p>
    <w:p w:rsidR="009A6578" w:rsidRPr="00E77C49" w:rsidRDefault="009A6578" w:rsidP="009A6578">
      <w:pPr>
        <w:spacing w:before="120" w:after="240"/>
        <w:rPr>
          <w:rFonts w:ascii="Verdana" w:hAnsi="Verdana"/>
          <w:b/>
          <w:sz w:val="20"/>
          <w:szCs w:val="20"/>
        </w:rPr>
      </w:pPr>
      <w:r w:rsidRPr="00E77C49">
        <w:rPr>
          <w:rFonts w:ascii="Verdana" w:hAnsi="Verdana"/>
          <w:b/>
          <w:sz w:val="20"/>
          <w:szCs w:val="20"/>
        </w:rPr>
        <w:lastRenderedPageBreak/>
        <w:t xml:space="preserve">Show </w:t>
      </w:r>
      <w:proofErr w:type="spellStart"/>
      <w:r w:rsidRPr="00E77C49">
        <w:rPr>
          <w:rFonts w:ascii="Verdana" w:hAnsi="Verdana"/>
          <w:b/>
          <w:sz w:val="20"/>
          <w:szCs w:val="20"/>
        </w:rPr>
        <w:t>sga</w:t>
      </w:r>
      <w:proofErr w:type="spellEnd"/>
      <w:r w:rsidRPr="00E77C49">
        <w:rPr>
          <w:rFonts w:ascii="Verdana" w:hAnsi="Verdana"/>
          <w:b/>
          <w:sz w:val="20"/>
          <w:szCs w:val="20"/>
        </w:rPr>
        <w:t>;</w:t>
      </w:r>
    </w:p>
    <w:p w:rsidR="009A6578" w:rsidRPr="009F75E1" w:rsidRDefault="009A6578" w:rsidP="009A6578">
      <w:pPr>
        <w:spacing w:before="120" w:after="240"/>
        <w:rPr>
          <w:rFonts w:ascii="Verdana" w:hAnsi="Verdana"/>
          <w:b/>
          <w:u w:val="single"/>
        </w:rPr>
      </w:pPr>
      <w:r w:rsidRPr="009F75E1">
        <w:rPr>
          <w:rFonts w:ascii="Verdana" w:hAnsi="Verdana"/>
          <w:b/>
          <w:u w:val="single"/>
        </w:rPr>
        <w:t xml:space="preserve">Procesos </w:t>
      </w:r>
      <w:proofErr w:type="spellStart"/>
      <w:r w:rsidRPr="009F75E1">
        <w:rPr>
          <w:rFonts w:ascii="Verdana" w:hAnsi="Verdana"/>
          <w:b/>
          <w:u w:val="single"/>
        </w:rPr>
        <w:t>Background</w:t>
      </w:r>
      <w:proofErr w:type="spellEnd"/>
      <w:r w:rsidRPr="009F75E1">
        <w:rPr>
          <w:rFonts w:ascii="Verdana" w:hAnsi="Verdana"/>
          <w:b/>
          <w:u w:val="single"/>
        </w:rPr>
        <w:t xml:space="preserve"> </w:t>
      </w:r>
    </w:p>
    <w:p w:rsidR="009A6578" w:rsidRPr="009F75E1" w:rsidRDefault="009A6578" w:rsidP="009A6578">
      <w:pPr>
        <w:spacing w:before="120" w:after="240"/>
        <w:ind w:firstLine="360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Los Demonios o Procesos </w:t>
      </w:r>
      <w:proofErr w:type="spellStart"/>
      <w:r w:rsidRPr="009F75E1">
        <w:rPr>
          <w:rFonts w:ascii="Verdana" w:hAnsi="Verdana"/>
          <w:sz w:val="20"/>
          <w:szCs w:val="20"/>
        </w:rPr>
        <w:t>Background</w:t>
      </w:r>
      <w:proofErr w:type="spellEnd"/>
      <w:r w:rsidRPr="009F75E1">
        <w:rPr>
          <w:rFonts w:ascii="Verdana" w:hAnsi="Verdana"/>
          <w:sz w:val="20"/>
          <w:szCs w:val="20"/>
        </w:rPr>
        <w:t xml:space="preserve"> Son un conjunto de procesos que ayudan a </w:t>
      </w:r>
      <w:smartTag w:uri="urn:schemas-microsoft-com:office:smarttags" w:element="PersonName">
        <w:smartTagPr>
          <w:attr w:name="ProductID" w:val="la DB"/>
        </w:smartTagPr>
        <w:r w:rsidRPr="009F75E1">
          <w:rPr>
            <w:rFonts w:ascii="Verdana" w:hAnsi="Verdana"/>
            <w:sz w:val="20"/>
            <w:szCs w:val="20"/>
          </w:rPr>
          <w:t>la DB</w:t>
        </w:r>
      </w:smartTag>
      <w:r w:rsidRPr="009F75E1">
        <w:rPr>
          <w:rFonts w:ascii="Verdana" w:hAnsi="Verdana"/>
          <w:sz w:val="20"/>
          <w:szCs w:val="20"/>
        </w:rPr>
        <w:t xml:space="preserve"> a funcionar.</w:t>
      </w:r>
    </w:p>
    <w:p w:rsidR="009A6578" w:rsidRPr="009F75E1" w:rsidRDefault="009A6578" w:rsidP="009A6578">
      <w:pPr>
        <w:spacing w:before="120" w:after="240"/>
        <w:ind w:firstLine="708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</w:t>
      </w:r>
      <w:r w:rsidRPr="009F75E1">
        <w:rPr>
          <w:rFonts w:ascii="Verdana" w:hAnsi="Verdana"/>
          <w:b/>
          <w:sz w:val="20"/>
          <w:szCs w:val="20"/>
        </w:rPr>
        <w:t>DBWR</w:t>
      </w:r>
      <w:r w:rsidRPr="009F75E1">
        <w:rPr>
          <w:rFonts w:ascii="Verdana" w:hAnsi="Verdana"/>
          <w:sz w:val="20"/>
          <w:szCs w:val="20"/>
        </w:rPr>
        <w:t xml:space="preserve"> (DB </w:t>
      </w:r>
      <w:proofErr w:type="spellStart"/>
      <w:r w:rsidRPr="009F75E1">
        <w:rPr>
          <w:rFonts w:ascii="Verdana" w:hAnsi="Verdana"/>
          <w:sz w:val="20"/>
          <w:szCs w:val="20"/>
        </w:rPr>
        <w:t>Writer</w:t>
      </w:r>
      <w:proofErr w:type="spellEnd"/>
      <w:r w:rsidRPr="009F75E1">
        <w:rPr>
          <w:rFonts w:ascii="Verdana" w:hAnsi="Verdana"/>
          <w:sz w:val="20"/>
          <w:szCs w:val="20"/>
        </w:rPr>
        <w:t xml:space="preserve">) – Se despierta cada 3 segundos. Es el responsable de gestionar el contenido del buffer de datos de </w:t>
      </w:r>
      <w:smartTag w:uri="urn:schemas-microsoft-com:office:smarttags" w:element="PersonName">
        <w:smartTagPr>
          <w:attr w:name="ProductID" w:val="la SGA"/>
        </w:smartTagPr>
        <w:r w:rsidRPr="009F75E1">
          <w:rPr>
            <w:rFonts w:ascii="Verdana" w:hAnsi="Verdana"/>
            <w:sz w:val="20"/>
            <w:szCs w:val="20"/>
          </w:rPr>
          <w:t>la SGA</w:t>
        </w:r>
      </w:smartTag>
      <w:r w:rsidRPr="009F75E1">
        <w:rPr>
          <w:rFonts w:ascii="Verdana" w:hAnsi="Verdana"/>
          <w:sz w:val="20"/>
          <w:szCs w:val="20"/>
        </w:rPr>
        <w:t xml:space="preserve"> y realizar las escrituras de los bloques modificados en los archivos de datos.</w:t>
      </w:r>
    </w:p>
    <w:p w:rsidR="009A6578" w:rsidRPr="009F75E1" w:rsidRDefault="009A6578" w:rsidP="009A6578">
      <w:pPr>
        <w:spacing w:before="120" w:after="240"/>
        <w:ind w:firstLine="708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 </w:t>
      </w:r>
      <w:r w:rsidRPr="009F75E1">
        <w:rPr>
          <w:rFonts w:ascii="Verdana" w:hAnsi="Verdana"/>
          <w:b/>
          <w:sz w:val="20"/>
          <w:szCs w:val="20"/>
        </w:rPr>
        <w:t>LGWR</w:t>
      </w:r>
      <w:r w:rsidRPr="009F75E1">
        <w:rPr>
          <w:rFonts w:ascii="Verdana" w:hAnsi="Verdana"/>
          <w:sz w:val="20"/>
          <w:szCs w:val="20"/>
        </w:rPr>
        <w:t xml:space="preserve"> (Log </w:t>
      </w:r>
      <w:proofErr w:type="spellStart"/>
      <w:r w:rsidRPr="009F75E1">
        <w:rPr>
          <w:rFonts w:ascii="Verdana" w:hAnsi="Verdana"/>
          <w:sz w:val="20"/>
          <w:szCs w:val="20"/>
        </w:rPr>
        <w:t>Writer</w:t>
      </w:r>
      <w:proofErr w:type="spellEnd"/>
      <w:r w:rsidRPr="009F75E1">
        <w:rPr>
          <w:rFonts w:ascii="Verdana" w:hAnsi="Verdana"/>
          <w:sz w:val="20"/>
          <w:szCs w:val="20"/>
        </w:rPr>
        <w:t xml:space="preserve">) – Gestiona la escritura del contenido del </w:t>
      </w:r>
      <w:proofErr w:type="gramStart"/>
      <w:r w:rsidRPr="009F75E1">
        <w:rPr>
          <w:rFonts w:ascii="Verdana" w:hAnsi="Verdana"/>
          <w:sz w:val="20"/>
          <w:szCs w:val="20"/>
        </w:rPr>
        <w:t>buffer  de</w:t>
      </w:r>
      <w:proofErr w:type="gramEnd"/>
      <w:r w:rsidRPr="009F75E1">
        <w:rPr>
          <w:rFonts w:ascii="Verdana" w:hAnsi="Verdana"/>
          <w:sz w:val="20"/>
          <w:szCs w:val="20"/>
        </w:rPr>
        <w:t xml:space="preserve"> Redo-Log de </w:t>
      </w:r>
      <w:smartTag w:uri="urn:schemas-microsoft-com:office:smarttags" w:element="PersonName">
        <w:smartTagPr>
          <w:attr w:name="ProductID" w:val="la SGA"/>
        </w:smartTagPr>
        <w:r w:rsidRPr="009F75E1">
          <w:rPr>
            <w:rFonts w:ascii="Verdana" w:hAnsi="Verdana"/>
            <w:sz w:val="20"/>
            <w:szCs w:val="20"/>
          </w:rPr>
          <w:t>la SGA</w:t>
        </w:r>
      </w:smartTag>
      <w:r w:rsidRPr="009F75E1">
        <w:rPr>
          <w:rFonts w:ascii="Verdana" w:hAnsi="Verdana"/>
          <w:sz w:val="20"/>
          <w:szCs w:val="20"/>
        </w:rPr>
        <w:t xml:space="preserve"> a los archivos de Redo-Log.</w:t>
      </w:r>
    </w:p>
    <w:p w:rsidR="009A6578" w:rsidRPr="009F75E1" w:rsidRDefault="009A6578" w:rsidP="009A6578">
      <w:pPr>
        <w:spacing w:before="120" w:after="240"/>
        <w:ind w:firstLine="708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 </w:t>
      </w:r>
      <w:r w:rsidRPr="009F75E1">
        <w:rPr>
          <w:rFonts w:ascii="Verdana" w:hAnsi="Verdana"/>
          <w:b/>
          <w:sz w:val="20"/>
          <w:szCs w:val="20"/>
        </w:rPr>
        <w:t>SMON</w:t>
      </w:r>
      <w:r w:rsidRPr="009F75E1">
        <w:rPr>
          <w:rFonts w:ascii="Verdana" w:hAnsi="Verdana"/>
          <w:sz w:val="20"/>
          <w:szCs w:val="20"/>
        </w:rPr>
        <w:t xml:space="preserve"> (</w:t>
      </w:r>
      <w:proofErr w:type="spellStart"/>
      <w:r w:rsidRPr="009F75E1">
        <w:rPr>
          <w:rFonts w:ascii="Verdana" w:hAnsi="Verdana"/>
          <w:sz w:val="20"/>
          <w:szCs w:val="20"/>
        </w:rPr>
        <w:t>System</w:t>
      </w:r>
      <w:proofErr w:type="spellEnd"/>
      <w:r w:rsidRPr="009F75E1">
        <w:rPr>
          <w:rFonts w:ascii="Verdana" w:hAnsi="Verdana"/>
          <w:sz w:val="20"/>
          <w:szCs w:val="20"/>
        </w:rPr>
        <w:t xml:space="preserve"> Monitor) – Es el supervisor del sistema. Se ocupa de todas las recuperaciones que sean precisas durante el arranque de </w:t>
      </w:r>
      <w:smartTag w:uri="urn:schemas-microsoft-com:office:smarttags" w:element="PersonName">
        <w:smartTagPr>
          <w:attr w:name="ProductID" w:val="la DB. Compacta"/>
        </w:smartTagPr>
        <w:r w:rsidRPr="009F75E1">
          <w:rPr>
            <w:rFonts w:ascii="Verdana" w:hAnsi="Verdana"/>
            <w:sz w:val="20"/>
            <w:szCs w:val="20"/>
          </w:rPr>
          <w:t>la DB. Compacta</w:t>
        </w:r>
      </w:smartTag>
      <w:r w:rsidRPr="009F75E1">
        <w:rPr>
          <w:rFonts w:ascii="Verdana" w:hAnsi="Verdana"/>
          <w:sz w:val="20"/>
          <w:szCs w:val="20"/>
        </w:rPr>
        <w:t xml:space="preserve"> los huecos libres en los ficheros de datos y se activa de forma periódica para comprobar si su gestión o intervención es necesaria.</w:t>
      </w:r>
    </w:p>
    <w:p w:rsidR="009A6578" w:rsidRPr="009F75E1" w:rsidRDefault="009A6578" w:rsidP="009A6578">
      <w:pPr>
        <w:spacing w:before="120" w:after="240"/>
        <w:ind w:firstLine="708"/>
        <w:rPr>
          <w:rFonts w:ascii="Verdana" w:hAnsi="Verdana"/>
          <w:sz w:val="20"/>
          <w:szCs w:val="20"/>
        </w:rPr>
      </w:pPr>
      <w:r w:rsidRPr="009F75E1">
        <w:rPr>
          <w:rFonts w:ascii="Verdana" w:hAnsi="Verdana"/>
          <w:sz w:val="20"/>
          <w:szCs w:val="20"/>
        </w:rPr>
        <w:t xml:space="preserve">-  </w:t>
      </w:r>
      <w:r w:rsidRPr="009F75E1">
        <w:rPr>
          <w:rFonts w:ascii="Verdana" w:hAnsi="Verdana"/>
          <w:b/>
          <w:sz w:val="20"/>
          <w:szCs w:val="20"/>
        </w:rPr>
        <w:t>PMON</w:t>
      </w:r>
      <w:r w:rsidRPr="009F75E1">
        <w:rPr>
          <w:rFonts w:ascii="Verdana" w:hAnsi="Verdana"/>
          <w:sz w:val="20"/>
          <w:szCs w:val="20"/>
        </w:rPr>
        <w:t xml:space="preserve"> (</w:t>
      </w:r>
      <w:proofErr w:type="spellStart"/>
      <w:r w:rsidRPr="009F75E1">
        <w:rPr>
          <w:rFonts w:ascii="Verdana" w:hAnsi="Verdana"/>
          <w:sz w:val="20"/>
          <w:szCs w:val="20"/>
        </w:rPr>
        <w:t>Process</w:t>
      </w:r>
      <w:proofErr w:type="spellEnd"/>
      <w:r w:rsidRPr="009F75E1">
        <w:rPr>
          <w:rFonts w:ascii="Verdana" w:hAnsi="Verdana"/>
          <w:sz w:val="20"/>
          <w:szCs w:val="20"/>
        </w:rPr>
        <w:t xml:space="preserve"> Monitor) – Realiza una limpieza al terminar la ejecución de los procesos, liberando los bloques y los recursos de </w:t>
      </w:r>
      <w:smartTag w:uri="urn:schemas-microsoft-com:office:smarttags" w:element="PersonName">
        <w:smartTagPr>
          <w:attr w:name="ProductID" w:val="la SGA."/>
        </w:smartTagPr>
        <w:r w:rsidRPr="009F75E1">
          <w:rPr>
            <w:rFonts w:ascii="Verdana" w:hAnsi="Verdana"/>
            <w:sz w:val="20"/>
            <w:szCs w:val="20"/>
          </w:rPr>
          <w:t>la SGA.</w:t>
        </w:r>
      </w:smartTag>
    </w:p>
    <w:p w:rsidR="009A6578" w:rsidRDefault="009A6578" w:rsidP="009A6578">
      <w:pPr>
        <w:pStyle w:val="NormalWeb"/>
        <w:jc w:val="center"/>
      </w:pPr>
      <w:r>
        <w:fldChar w:fldCharType="begin"/>
      </w:r>
      <w:r>
        <w:instrText xml:space="preserve"> INCLUDEPICTURE "http://www.infor.uva.es/~jvegas/cursos/bd/orarq/orarq.gif"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quitectura Oracle" style="width:300.9pt;height:362.7pt">
            <v:imagedata r:id="rId6" r:href="rId7"/>
          </v:shape>
        </w:pict>
      </w:r>
      <w:r>
        <w:fldChar w:fldCharType="end"/>
      </w:r>
    </w:p>
    <w:p w:rsidR="009A6578" w:rsidRDefault="009A6578">
      <w:bookmarkStart w:id="0" w:name="_GoBack"/>
      <w:bookmarkEnd w:id="0"/>
    </w:p>
    <w:sectPr w:rsidR="009A657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2D9" w:rsidRDefault="00DA42D9" w:rsidP="009A6578">
      <w:pPr>
        <w:spacing w:after="0" w:line="240" w:lineRule="auto"/>
      </w:pPr>
      <w:r>
        <w:separator/>
      </w:r>
    </w:p>
  </w:endnote>
  <w:endnote w:type="continuationSeparator" w:id="0">
    <w:p w:rsidR="00DA42D9" w:rsidRDefault="00DA42D9" w:rsidP="009A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9953096"/>
      <w:docPartObj>
        <w:docPartGallery w:val="Page Numbers (Bottom of Page)"/>
        <w:docPartUnique/>
      </w:docPartObj>
    </w:sdtPr>
    <w:sdtContent>
      <w:p w:rsidR="009A6578" w:rsidRDefault="009A65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A6578" w:rsidRDefault="009A65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2D9" w:rsidRDefault="00DA42D9" w:rsidP="009A6578">
      <w:pPr>
        <w:spacing w:after="0" w:line="240" w:lineRule="auto"/>
      </w:pPr>
      <w:r>
        <w:separator/>
      </w:r>
    </w:p>
  </w:footnote>
  <w:footnote w:type="continuationSeparator" w:id="0">
    <w:p w:rsidR="00DA42D9" w:rsidRDefault="00DA42D9" w:rsidP="009A6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8"/>
    <w:rsid w:val="006D7FE6"/>
    <w:rsid w:val="009A6578"/>
    <w:rsid w:val="00D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D9EB23B"/>
  <w15:chartTrackingRefBased/>
  <w15:docId w15:val="{1672037F-3EC8-4168-BA8B-5F3535B4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9A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A6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578"/>
  </w:style>
  <w:style w:type="paragraph" w:styleId="Piedepgina">
    <w:name w:val="footer"/>
    <w:basedOn w:val="Normal"/>
    <w:link w:val="PiedepginaCar"/>
    <w:uiPriority w:val="99"/>
    <w:unhideWhenUsed/>
    <w:rsid w:val="009A6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www.infor.uva.es/~jvegas/cursos/bd/orarq/orarq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bsanabria@informatica.iesjc</dc:creator>
  <cp:keywords/>
  <dc:description/>
  <cp:lastModifiedBy>bsanabria@informatica.iesjc</cp:lastModifiedBy>
  <cp:revision>1</cp:revision>
  <dcterms:created xsi:type="dcterms:W3CDTF">2018-11-30T12:48:00Z</dcterms:created>
  <dcterms:modified xsi:type="dcterms:W3CDTF">2018-11-30T12:49:00Z</dcterms:modified>
</cp:coreProperties>
</file>