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rFonts w:ascii="Arial" w:hAnsi="Arial" w:cs="Arial"/>
        </w:rPr>
      </w:pPr>
      <w:r>
        <w:rPr>
          <w:rFonts w:ascii="Arial" w:hAnsi="Arial" w:cs="Arial"/>
        </w:rPr>
        <w:t>BÚSQUEDA DE INFORMACIÓN</w:t>
      </w:r>
    </w:p>
    <w:p>
      <w:pPr>
        <w:rPr>
          <w:rFonts w:ascii="Arial" w:hAnsi="Arial" w:cs="Arial"/>
          <w:b/>
          <w:bCs/>
          <w:sz w:val="24"/>
          <w:szCs w:val="24"/>
        </w:rPr>
      </w:pPr>
      <w:r>
        <w:rPr>
          <w:rFonts w:ascii="Arial" w:hAnsi="Arial" w:cs="Arial"/>
          <w:b/>
          <w:bCs/>
          <w:sz w:val="24"/>
          <w:szCs w:val="24"/>
        </w:rPr>
        <w:t>1. ¿Qué es un operador ternario en Java? ¿Cómo se utiliza y para qué?</w:t>
      </w:r>
      <w:r>
        <w:rPr>
          <w:rFonts w:ascii="Arial" w:hAnsi="Arial" w:cs="Arial"/>
          <w:b/>
          <w:bCs/>
          <w:color w:val="333333"/>
          <w:sz w:val="24"/>
          <w:szCs w:val="24"/>
        </w:rPr>
        <w:t xml:space="preserve"> </w:t>
      </w:r>
      <w:r>
        <w:rPr>
          <w:rFonts w:ascii="Arial" w:hAnsi="Arial" w:cs="Arial"/>
          <w:b/>
          <w:bCs/>
          <w:sz w:val="24"/>
          <w:szCs w:val="24"/>
        </w:rPr>
        <w:t>Pon un ejemplo.</w:t>
      </w:r>
    </w:p>
    <w:p>
      <w:pPr>
        <w:rPr>
          <w:rFonts w:ascii="Arial" w:hAnsi="Arial" w:cs="Arial"/>
          <w:sz w:val="24"/>
          <w:szCs w:val="24"/>
        </w:rPr>
      </w:pPr>
      <w:r>
        <w:rPr>
          <w:rFonts w:ascii="Arial" w:hAnsi="Arial" w:cs="Arial"/>
          <w:sz w:val="24"/>
          <w:szCs w:val="24"/>
        </w:rPr>
        <w:t xml:space="preserve">Es una simplificación de IF – ELSE </w:t>
      </w:r>
    </w:p>
    <w:p>
      <w:pPr>
        <w:pStyle w:val="13"/>
        <w:shd w:val="clear" w:color="auto" w:fill="FFFFFF"/>
        <w:spacing w:before="0" w:beforeAutospacing="0" w:after="150" w:afterAutospacing="0"/>
        <w:rPr>
          <w:rFonts w:ascii="Arial" w:hAnsi="Arial" w:cs="Arial"/>
          <w:color w:val="333333"/>
        </w:rPr>
      </w:pPr>
      <w:r>
        <w:rPr>
          <w:rFonts w:ascii="Arial" w:hAnsi="Arial" w:cs="Arial"/>
          <w:color w:val="333333"/>
        </w:rPr>
        <w:t>La estructura del operador ternario ?: es la siguiente: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hAnsi="Arial" w:eastAsia="Times New Roman" w:cs="Arial"/>
          <w:color w:val="333333"/>
          <w:sz w:val="24"/>
          <w:szCs w:val="24"/>
          <w:lang w:eastAsia="es-ES"/>
        </w:rPr>
      </w:pPr>
      <w:r>
        <w:rPr>
          <w:rFonts w:ascii="Arial" w:hAnsi="Arial" w:eastAsia="Times New Roman" w:cs="Arial"/>
          <w:color w:val="333333"/>
          <w:sz w:val="24"/>
          <w:szCs w:val="24"/>
          <w:lang w:eastAsia="es-ES"/>
        </w:rPr>
        <w:t>resultado = (condicion)?valor1:valor2;</w:t>
      </w:r>
    </w:p>
    <w:p>
      <w:pPr>
        <w:rPr>
          <w:rFonts w:ascii="Arial" w:hAnsi="Arial" w:cs="Arial"/>
          <w:color w:val="333333"/>
          <w:sz w:val="24"/>
          <w:szCs w:val="24"/>
          <w:shd w:val="clear" w:color="auto" w:fill="FFFFFF"/>
        </w:rPr>
      </w:pPr>
      <w:r>
        <w:rPr>
          <w:rFonts w:ascii="Arial" w:hAnsi="Arial" w:cs="Arial"/>
          <w:color w:val="333333"/>
          <w:sz w:val="24"/>
          <w:szCs w:val="24"/>
          <w:shd w:val="clear" w:color="auto" w:fill="FFFFFF"/>
        </w:rPr>
        <w:t>Donde a la variable resultado recibirá el valor1 en el caso de que la condición sea true o bien el valor2 en el caso de que la condición sea false.</w:t>
      </w:r>
    </w:p>
    <w:p>
      <w:pPr>
        <w:rPr>
          <w:rFonts w:ascii="Arial" w:hAnsi="Arial" w:cs="Arial"/>
          <w:color w:val="333333"/>
          <w:sz w:val="24"/>
          <w:szCs w:val="24"/>
          <w:shd w:val="clear" w:color="auto" w:fill="FFFFFF"/>
        </w:rPr>
      </w:pPr>
      <w:r>
        <w:rPr>
          <w:rFonts w:ascii="Arial" w:hAnsi="Arial" w:cs="Arial"/>
          <w:color w:val="333333"/>
          <w:sz w:val="24"/>
          <w:szCs w:val="24"/>
          <w:shd w:val="clear" w:color="auto" w:fill="FFFFFF"/>
        </w:rPr>
        <w:t>Ejemplo :</w:t>
      </w:r>
    </w:p>
    <w:p>
      <w:pPr>
        <w:shd w:val="clear" w:color="auto" w:fill="FFFFFF"/>
        <w:spacing w:after="0" w:line="264" w:lineRule="atLeast"/>
        <w:textAlignment w:val="baseline"/>
        <w:rPr>
          <w:rFonts w:ascii="Arial" w:hAnsi="Arial" w:eastAsia="Times New Roman" w:cs="Arial"/>
          <w:color w:val="000000"/>
          <w:sz w:val="24"/>
          <w:szCs w:val="24"/>
          <w:lang w:eastAsia="es-ES"/>
        </w:rPr>
      </w:pPr>
      <w:r>
        <w:rPr>
          <w:rFonts w:ascii="Arial" w:hAnsi="Arial" w:eastAsia="Times New Roman" w:cs="Arial"/>
          <w:color w:val="000000"/>
          <w:sz w:val="24"/>
          <w:szCs w:val="24"/>
          <w:lang w:eastAsia="es-ES"/>
        </w:rPr>
        <w:t xml:space="preserve">System.out.println(numero &gt; </w:t>
      </w:r>
      <w:r>
        <w:rPr>
          <w:rFonts w:ascii="Arial" w:hAnsi="Arial" w:eastAsia="Times New Roman" w:cs="Arial"/>
          <w:color w:val="009900"/>
          <w:sz w:val="24"/>
          <w:szCs w:val="24"/>
          <w:lang w:eastAsia="es-ES"/>
        </w:rPr>
        <w:t>10</w:t>
      </w:r>
      <w:r>
        <w:rPr>
          <w:rFonts w:ascii="Arial" w:hAnsi="Arial" w:eastAsia="Times New Roman" w:cs="Arial"/>
          <w:color w:val="273044"/>
          <w:sz w:val="24"/>
          <w:szCs w:val="24"/>
          <w:lang w:eastAsia="es-ES"/>
        </w:rPr>
        <w:t xml:space="preserve"> </w:t>
      </w:r>
      <w:r>
        <w:rPr>
          <w:rFonts w:ascii="Arial" w:hAnsi="Arial" w:eastAsia="Times New Roman" w:cs="Arial"/>
          <w:b/>
          <w:bCs/>
          <w:color w:val="000000"/>
          <w:sz w:val="24"/>
          <w:szCs w:val="24"/>
          <w:lang w:eastAsia="es-ES"/>
        </w:rPr>
        <w:t>?</w:t>
      </w:r>
      <w:r>
        <w:rPr>
          <w:rFonts w:ascii="Arial" w:hAnsi="Arial" w:eastAsia="Times New Roman" w:cs="Arial"/>
          <w:color w:val="000000"/>
          <w:sz w:val="24"/>
          <w:szCs w:val="24"/>
          <w:lang w:eastAsia="es-ES"/>
        </w:rPr>
        <w:t xml:space="preserve"> </w:t>
      </w:r>
      <w:r>
        <w:rPr>
          <w:rFonts w:ascii="Arial" w:hAnsi="Arial" w:eastAsia="Times New Roman" w:cs="Arial"/>
          <w:color w:val="0000FF"/>
          <w:sz w:val="24"/>
          <w:szCs w:val="24"/>
          <w:lang w:eastAsia="es-ES"/>
        </w:rPr>
        <w:t>"El número es mayor a 10."</w:t>
      </w:r>
      <w:r>
        <w:rPr>
          <w:rFonts w:ascii="Arial" w:hAnsi="Arial" w:eastAsia="Times New Roman" w:cs="Arial"/>
          <w:b/>
          <w:bCs/>
          <w:color w:val="000000"/>
          <w:sz w:val="24"/>
          <w:szCs w:val="24"/>
          <w:lang w:eastAsia="es-ES"/>
        </w:rPr>
        <w:t>:</w:t>
      </w:r>
      <w:r>
        <w:rPr>
          <w:rFonts w:ascii="Arial" w:hAnsi="Arial" w:eastAsia="Times New Roman" w:cs="Arial"/>
          <w:color w:val="0000FF"/>
          <w:sz w:val="24"/>
          <w:szCs w:val="24"/>
          <w:lang w:eastAsia="es-ES"/>
        </w:rPr>
        <w:t>"El número es menor o igual a 10."</w:t>
      </w:r>
      <w:r>
        <w:rPr>
          <w:rFonts w:ascii="Arial" w:hAnsi="Arial" w:eastAsia="Times New Roman" w:cs="Arial"/>
          <w:color w:val="000000"/>
          <w:sz w:val="24"/>
          <w:szCs w:val="24"/>
          <w:lang w:eastAsia="es-ES"/>
        </w:rPr>
        <w:t>);</w:t>
      </w:r>
    </w:p>
    <w:p>
      <w:pPr>
        <w:rPr>
          <w:rFonts w:ascii="Arial" w:hAnsi="Arial" w:cs="Arial"/>
          <w:b/>
          <w:bCs/>
          <w:sz w:val="24"/>
          <w:szCs w:val="24"/>
        </w:rPr>
      </w:pPr>
    </w:p>
    <w:p>
      <w:pPr>
        <w:rPr>
          <w:rFonts w:ascii="Arial" w:hAnsi="Arial" w:cs="Arial"/>
          <w:b/>
          <w:bCs/>
          <w:sz w:val="24"/>
          <w:szCs w:val="24"/>
        </w:rPr>
      </w:pPr>
      <w:r>
        <w:rPr>
          <w:rFonts w:ascii="Arial" w:hAnsi="Arial" w:cs="Arial"/>
          <w:b/>
          <w:bCs/>
          <w:sz w:val="24"/>
          <w:szCs w:val="24"/>
        </w:rPr>
        <w:t xml:space="preserve">2. ¿A qué se refiere el concepto de encapsulamiento en POO y particularmente en Java? </w:t>
      </w:r>
    </w:p>
    <w:p>
      <w:pPr>
        <w:rPr>
          <w:rFonts w:ascii="Arial" w:hAnsi="Arial" w:cs="Arial"/>
          <w:sz w:val="32"/>
          <w:szCs w:val="32"/>
        </w:rPr>
      </w:pPr>
      <w:r>
        <w:rPr>
          <w:rFonts w:ascii="Arial" w:hAnsi="Arial" w:cs="Arial"/>
          <w:color w:val="333333"/>
          <w:sz w:val="24"/>
          <w:szCs w:val="24"/>
          <w:shd w:val="clear" w:color="auto" w:fill="FFFFFF"/>
        </w:rPr>
        <w:t xml:space="preserve">La encapsulación es </w:t>
      </w:r>
      <w:r>
        <w:rPr>
          <w:rFonts w:ascii="Arial" w:hAnsi="Arial" w:cs="Arial"/>
          <w:color w:val="333333"/>
          <w:sz w:val="24"/>
          <w:szCs w:val="24"/>
          <w:u w:val="single"/>
          <w:shd w:val="clear" w:color="auto" w:fill="FFFFFF"/>
        </w:rPr>
        <w:t>un</w:t>
      </w:r>
      <w:r>
        <w:rPr>
          <w:rFonts w:ascii="Arial" w:hAnsi="Arial" w:cs="Arial"/>
          <w:color w:val="333333"/>
          <w:sz w:val="24"/>
          <w:szCs w:val="24"/>
          <w:shd w:val="clear" w:color="auto" w:fill="FFFFFF"/>
        </w:rPr>
        <w:t xml:space="preserve"> principio fundamental de la programación orientada a objetos y consiste en ocultar el estado interno del objeto y obligar a que toda interacción se realice a través de los métodos del objeto.</w:t>
      </w:r>
      <w:r>
        <w:rPr>
          <w:rFonts w:ascii="Arial" w:hAnsi="Arial" w:cs="Arial"/>
          <w:sz w:val="32"/>
          <w:szCs w:val="32"/>
        </w:rPr>
        <w:t xml:space="preserve"> </w:t>
      </w:r>
      <w:r>
        <w:rPr>
          <w:rFonts w:ascii="Arial" w:hAnsi="Arial" w:cs="Arial"/>
          <w:color w:val="333333"/>
          <w:sz w:val="24"/>
          <w:szCs w:val="24"/>
          <w:shd w:val="clear" w:color="auto" w:fill="FFFFFF"/>
        </w:rPr>
        <w:t>Para ello, el acceso a los atributos se establece como privado y se crean 2 métodos por cada atributo, un </w:t>
      </w:r>
      <w:r>
        <w:rPr>
          <w:rStyle w:val="11"/>
          <w:rFonts w:ascii="Arial" w:hAnsi="Arial" w:cs="Arial"/>
          <w:color w:val="333333"/>
          <w:sz w:val="24"/>
          <w:szCs w:val="24"/>
          <w:shd w:val="clear" w:color="auto" w:fill="FFFFFF"/>
        </w:rPr>
        <w:t>getter</w:t>
      </w:r>
      <w:r>
        <w:rPr>
          <w:rFonts w:ascii="Arial" w:hAnsi="Arial" w:cs="Arial"/>
          <w:color w:val="333333"/>
          <w:sz w:val="24"/>
          <w:szCs w:val="24"/>
          <w:shd w:val="clear" w:color="auto" w:fill="FFFFFF"/>
        </w:rPr>
        <w:t> y un </w:t>
      </w:r>
      <w:r>
        <w:rPr>
          <w:rStyle w:val="11"/>
          <w:rFonts w:ascii="Arial" w:hAnsi="Arial" w:cs="Arial"/>
          <w:color w:val="333333"/>
          <w:sz w:val="24"/>
          <w:szCs w:val="24"/>
          <w:shd w:val="clear" w:color="auto" w:fill="FFFFFF"/>
        </w:rPr>
        <w:t>setter</w:t>
      </w:r>
      <w:r>
        <w:rPr>
          <w:rFonts w:ascii="Arial" w:hAnsi="Arial" w:cs="Arial"/>
          <w:color w:val="333333"/>
          <w:sz w:val="24"/>
          <w:szCs w:val="24"/>
          <w:shd w:val="clear" w:color="auto" w:fill="FFFFFF"/>
        </w:rPr>
        <w:t>.</w:t>
      </w:r>
    </w:p>
    <w:p>
      <w:pPr>
        <w:rPr>
          <w:rFonts w:hint="default" w:ascii="Arial" w:hAnsi="Arial"/>
          <w:color w:val="333333"/>
          <w:sz w:val="24"/>
          <w:szCs w:val="24"/>
          <w:shd w:val="clear" w:color="auto" w:fill="FFFFFF"/>
          <w:lang w:val="es-ES"/>
        </w:rPr>
      </w:pPr>
      <w:r>
        <w:rPr>
          <w:rFonts w:ascii="Arial" w:hAnsi="Arial" w:cs="Arial"/>
          <w:b/>
          <w:bCs/>
          <w:sz w:val="24"/>
          <w:szCs w:val="24"/>
          <w:u w:val="none"/>
        </w:rPr>
        <w:t>3. Estudia la clase GregorianCalendar. Estudia sus métodos y explica el uso de los que te parezcan más útiles. Pon un ejemplo de cada método que expliques.</w:t>
      </w:r>
    </w:p>
    <w:p>
      <w:pPr>
        <w:spacing w:after="0" w:line="240" w:lineRule="auto"/>
        <w:rPr>
          <w:rFonts w:hint="default" w:ascii="Arial" w:hAnsi="Arial"/>
          <w:color w:val="333333"/>
          <w:sz w:val="24"/>
          <w:szCs w:val="24"/>
          <w:shd w:val="clear" w:color="auto" w:fill="FFFFFF"/>
          <w:lang w:val="es-ES"/>
        </w:rPr>
      </w:pPr>
      <w:r>
        <w:rPr>
          <w:rFonts w:hint="default" w:ascii="Arial" w:hAnsi="Arial"/>
          <w:b/>
          <w:bCs/>
          <w:color w:val="333333"/>
          <w:sz w:val="24"/>
          <w:szCs w:val="24"/>
          <w:shd w:val="clear" w:color="auto" w:fill="FFFFFF"/>
          <w:lang w:val="es-ES"/>
        </w:rPr>
        <w:t xml:space="preserve">GregorianCalendar </w:t>
      </w:r>
      <w:r>
        <w:rPr>
          <w:rFonts w:hint="default" w:ascii="Arial" w:hAnsi="Arial"/>
          <w:color w:val="333333"/>
          <w:sz w:val="24"/>
          <w:szCs w:val="24"/>
          <w:shd w:val="clear" w:color="auto" w:fill="FFFFFF"/>
          <w:lang w:val="es-ES"/>
        </w:rPr>
        <w:t>es una subclase concreta de Calendar y proporciona el</w:t>
      </w:r>
    </w:p>
    <w:p>
      <w:pPr>
        <w:spacing w:after="0" w:line="240" w:lineRule="auto"/>
        <w:rPr>
          <w:rFonts w:hint="default" w:ascii="Arial" w:hAnsi="Arial"/>
          <w:color w:val="333333"/>
          <w:sz w:val="24"/>
          <w:szCs w:val="24"/>
          <w:shd w:val="clear" w:color="auto" w:fill="FFFFFF"/>
          <w:lang w:val="es-ES"/>
        </w:rPr>
      </w:pPr>
      <w:r>
        <w:rPr>
          <w:rFonts w:hint="default" w:ascii="Arial" w:hAnsi="Arial"/>
          <w:color w:val="333333"/>
          <w:sz w:val="24"/>
          <w:szCs w:val="24"/>
          <w:shd w:val="clear" w:color="auto" w:fill="FFFFFF"/>
          <w:lang w:val="es-ES"/>
        </w:rPr>
        <w:t>sistema de calendario estándar utilizado por la mayor parte del mundo.</w:t>
      </w:r>
    </w:p>
    <w:p>
      <w:pPr>
        <w:spacing w:after="0" w:line="240" w:lineRule="auto"/>
        <w:rPr>
          <w:rFonts w:hint="default" w:ascii="Arial" w:hAnsi="Arial"/>
          <w:color w:val="333333"/>
          <w:sz w:val="24"/>
          <w:szCs w:val="24"/>
          <w:shd w:val="clear" w:color="auto" w:fill="FFFFFF"/>
          <w:lang w:val="es-ES"/>
        </w:rPr>
      </w:pPr>
      <w:r>
        <w:rPr>
          <w:rFonts w:hint="default" w:ascii="Arial" w:hAnsi="Arial"/>
          <w:color w:val="333333"/>
          <w:sz w:val="24"/>
          <w:szCs w:val="24"/>
          <w:shd w:val="clear" w:color="auto" w:fill="FFFFFF"/>
          <w:lang w:val="es-ES"/>
        </w:rPr>
        <w:t>Tiene muchos constructores con diferentes entrada de parámetros</w:t>
      </w:r>
    </w:p>
    <w:p>
      <w:pPr>
        <w:spacing w:after="0" w:line="240" w:lineRule="auto"/>
        <w:rPr>
          <w:rFonts w:hint="default" w:ascii="Arial" w:hAnsi="Arial"/>
          <w:color w:val="333333"/>
          <w:sz w:val="24"/>
          <w:szCs w:val="24"/>
          <w:shd w:val="clear" w:color="auto" w:fill="FFFFFF"/>
          <w:lang w:val="es-ES"/>
        </w:rPr>
      </w:pPr>
      <w:r>
        <w:rPr>
          <w:rFonts w:hint="default" w:ascii="Arial" w:hAnsi="Arial" w:cs="Arial"/>
          <w:b w:val="0"/>
          <w:bCs w:val="0"/>
          <w:sz w:val="24"/>
          <w:szCs w:val="24"/>
          <w:lang w:val="en-US" w:eastAsia="zh-CN"/>
        </w:rPr>
        <w:t>Por ejemplo,</w:t>
      </w:r>
    </w:p>
    <w:p>
      <w:pPr>
        <w:spacing w:after="0" w:line="240" w:lineRule="auto"/>
        <w:rPr>
          <w:rFonts w:hint="default" w:ascii="Arial" w:hAnsi="Arial"/>
          <w:color w:val="333333"/>
          <w:sz w:val="24"/>
          <w:szCs w:val="24"/>
          <w:shd w:val="clear" w:color="auto" w:fill="FFFFFF"/>
          <w:lang w:val="es-ES"/>
        </w:rPr>
      </w:pPr>
      <w:r>
        <w:drawing>
          <wp:inline distT="0" distB="0" distL="114300" distR="114300">
            <wp:extent cx="5396865" cy="2548890"/>
            <wp:effectExtent l="0" t="0" r="1333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tretch>
                      <a:fillRect/>
                    </a:stretch>
                  </pic:blipFill>
                  <pic:spPr>
                    <a:xfrm>
                      <a:off x="0" y="0"/>
                      <a:ext cx="5396865" cy="2548890"/>
                    </a:xfrm>
                    <a:prstGeom prst="rect">
                      <a:avLst/>
                    </a:prstGeom>
                    <a:noFill/>
                    <a:ln>
                      <a:noFill/>
                    </a:ln>
                  </pic:spPr>
                </pic:pic>
              </a:graphicData>
            </a:graphic>
          </wp:inline>
        </w:drawing>
      </w:r>
    </w:p>
    <w:p>
      <w:pPr>
        <w:rPr>
          <w:rFonts w:hint="default" w:ascii="Arial" w:hAnsi="Arial" w:cs="Arial"/>
          <w:b w:val="0"/>
          <w:bCs w:val="0"/>
          <w:sz w:val="24"/>
          <w:szCs w:val="24"/>
          <w:u w:val="none"/>
        </w:rPr>
      </w:pPr>
      <w:r>
        <w:rPr>
          <w:rFonts w:ascii="Arial" w:hAnsi="Arial" w:cs="Arial"/>
          <w:b w:val="0"/>
          <w:bCs w:val="0"/>
          <w:sz w:val="24"/>
          <w:szCs w:val="24"/>
          <w:u w:val="none"/>
        </w:rPr>
        <w:t xml:space="preserve">La clase </w:t>
      </w:r>
      <w:r>
        <w:rPr>
          <w:rFonts w:ascii="Arial" w:hAnsi="Arial" w:cs="Arial"/>
          <w:b/>
          <w:bCs/>
          <w:sz w:val="24"/>
          <w:szCs w:val="24"/>
          <w:u w:val="none"/>
        </w:rPr>
        <w:t xml:space="preserve">Calendario </w:t>
      </w:r>
      <w:r>
        <w:rPr>
          <w:rFonts w:ascii="Arial" w:hAnsi="Arial" w:cs="Arial"/>
          <w:b w:val="0"/>
          <w:bCs w:val="0"/>
          <w:sz w:val="24"/>
          <w:szCs w:val="24"/>
          <w:u w:val="none"/>
        </w:rPr>
        <w:t>es una</w:t>
      </w:r>
      <w:r>
        <w:rPr>
          <w:rFonts w:hint="default" w:ascii="Arial" w:hAnsi="Arial" w:cs="Arial"/>
          <w:b w:val="0"/>
          <w:bCs w:val="0"/>
          <w:sz w:val="24"/>
          <w:szCs w:val="24"/>
          <w:u w:val="none"/>
        </w:rPr>
        <w:t> </w:t>
      </w:r>
      <w:r>
        <w:rPr>
          <w:rFonts w:hint="default" w:ascii="Arial" w:hAnsi="Arial" w:cs="Arial"/>
          <w:b w:val="0"/>
          <w:bCs w:val="0"/>
          <w:sz w:val="24"/>
          <w:szCs w:val="24"/>
          <w:u w:val="none"/>
        </w:rPr>
        <w:fldChar w:fldCharType="begin"/>
      </w:r>
      <w:r>
        <w:rPr>
          <w:rFonts w:hint="default" w:ascii="Arial" w:hAnsi="Arial" w:cs="Arial"/>
          <w:b w:val="0"/>
          <w:bCs w:val="0"/>
          <w:sz w:val="24"/>
          <w:szCs w:val="24"/>
          <w:u w:val="none"/>
        </w:rPr>
        <w:instrText xml:space="preserve"> HYPERLINK "https://baike.baidu.com/item/%E6%8A%BD%E8%B1%A1%E7%B1%BB?fromModule=lemma_inlink" \t "https://baike.baidu.com/item/GregorianCalendar/_blank" </w:instrText>
      </w:r>
      <w:r>
        <w:rPr>
          <w:rFonts w:hint="default" w:ascii="Arial" w:hAnsi="Arial" w:cs="Arial"/>
          <w:b w:val="0"/>
          <w:bCs w:val="0"/>
          <w:sz w:val="24"/>
          <w:szCs w:val="24"/>
          <w:u w:val="none"/>
        </w:rPr>
        <w:fldChar w:fldCharType="separate"/>
      </w:r>
      <w:r>
        <w:rPr>
          <w:rFonts w:hint="default" w:ascii="Arial" w:hAnsi="Arial" w:cs="Arial"/>
          <w:b w:val="0"/>
          <w:bCs w:val="0"/>
          <w:sz w:val="24"/>
          <w:szCs w:val="24"/>
          <w:u w:val="none"/>
        </w:rPr>
        <w:t>clase abstracta</w:t>
      </w:r>
      <w:r>
        <w:rPr>
          <w:rFonts w:hint="default" w:ascii="Arial" w:hAnsi="Arial" w:cs="Arial"/>
          <w:b w:val="0"/>
          <w:bCs w:val="0"/>
          <w:sz w:val="24"/>
          <w:szCs w:val="24"/>
          <w:u w:val="none"/>
        </w:rPr>
        <w:fldChar w:fldCharType="end"/>
      </w:r>
      <w:r>
        <w:rPr>
          <w:rFonts w:hint="default" w:ascii="Arial" w:hAnsi="Arial" w:cs="Arial"/>
          <w:b w:val="0"/>
          <w:bCs w:val="0"/>
          <w:sz w:val="24"/>
          <w:szCs w:val="24"/>
          <w:u w:val="none"/>
        </w:rPr>
        <w:t> que proporciona métodos para convertir entre un instante específico y un conjunto de campos de calendario (como AÑO, MES, DÍA_DE_MES, HORA, etc.) .</w:t>
      </w:r>
    </w:p>
    <w:p>
      <w:pPr>
        <w:rPr>
          <w:rFonts w:hint="default" w:ascii="Arial" w:hAnsi="Arial" w:cs="Arial"/>
          <w:b w:val="0"/>
          <w:bCs w:val="0"/>
          <w:sz w:val="24"/>
          <w:szCs w:val="24"/>
          <w:u w:val="none"/>
        </w:rPr>
      </w:pPr>
      <w:r>
        <w:rPr>
          <w:rFonts w:ascii="Arial" w:hAnsi="Arial" w:cs="Arial"/>
          <w:b w:val="0"/>
          <w:bCs w:val="0"/>
          <w:sz w:val="24"/>
          <w:szCs w:val="24"/>
          <w:u w:val="none"/>
        </w:rPr>
        <w:t>Esta clase también proporciona campos y métodos adicionales para implementar un sistema de calendario concreto fuera del alcance del paquete.</w:t>
      </w:r>
      <w:r>
        <w:rPr>
          <w:rFonts w:hint="default" w:ascii="Arial" w:hAnsi="Arial" w:cs="Arial"/>
          <w:b w:val="0"/>
          <w:bCs w:val="0"/>
          <w:sz w:val="24"/>
          <w:szCs w:val="24"/>
          <w:u w:val="none"/>
        </w:rPr>
        <w:t> Estos campos y métodos se definen como protegidos.</w:t>
      </w:r>
    </w:p>
    <w:p>
      <w:pPr>
        <w:rPr>
          <w:rFonts w:ascii="Arial" w:hAnsi="Arial" w:cs="Arial"/>
          <w:b w:val="0"/>
          <w:bCs w:val="0"/>
          <w:sz w:val="24"/>
          <w:szCs w:val="24"/>
          <w:u w:val="none"/>
        </w:rPr>
      </w:pPr>
      <w:r>
        <w:rPr>
          <w:rFonts w:ascii="Arial" w:hAnsi="Arial" w:cs="Arial"/>
          <w:b w:val="0"/>
          <w:bCs w:val="0"/>
          <w:sz w:val="24"/>
          <w:szCs w:val="24"/>
          <w:u w:val="none"/>
        </w:rPr>
        <w:t>El método getInstance() de Calendar devuelve un objeto Calendar cuyos campos de calendario se han inicializado con la fecha y hora actuales:</w:t>
      </w:r>
    </w:p>
    <w:p>
      <w:pPr>
        <w:spacing w:after="0" w:line="240" w:lineRule="auto"/>
        <w:rPr>
          <w:rFonts w:hint="default" w:ascii="Arial" w:hAnsi="Arial" w:cs="Arial"/>
          <w:b w:val="0"/>
          <w:bCs w:val="0"/>
          <w:sz w:val="24"/>
          <w:szCs w:val="24"/>
        </w:rPr>
      </w:pPr>
      <w:r>
        <w:rPr>
          <w:rFonts w:hint="default" w:ascii="Arial" w:hAnsi="Arial" w:cs="Arial"/>
          <w:b w:val="0"/>
          <w:bCs w:val="0"/>
          <w:sz w:val="24"/>
          <w:szCs w:val="24"/>
          <w:lang w:val="en-US" w:eastAsia="zh-CN"/>
        </w:rPr>
        <w:t>Por ejemplo,</w:t>
      </w:r>
    </w:p>
    <w:p>
      <w:pPr>
        <w:spacing w:after="0" w:line="240" w:lineRule="auto"/>
        <w:ind w:firstLine="708" w:firstLineChars="0"/>
        <w:jc w:val="center"/>
        <w:rPr>
          <w:rFonts w:hint="default" w:ascii="Arial" w:hAnsi="Arial" w:cs="Arial"/>
          <w:b w:val="0"/>
          <w:bCs w:val="0"/>
          <w:sz w:val="24"/>
          <w:szCs w:val="24"/>
        </w:rPr>
      </w:pPr>
      <w:r>
        <w:rPr>
          <w:rFonts w:hint="default" w:ascii="Arial" w:hAnsi="Arial" w:cs="Arial"/>
          <w:b w:val="0"/>
          <w:bCs w:val="0"/>
          <w:sz w:val="24"/>
          <w:szCs w:val="24"/>
        </w:rPr>
        <w:t>Calendar rightNow = Calendar.getInstance();</w:t>
      </w:r>
    </w:p>
    <w:p>
      <w:pPr>
        <w:spacing w:after="0" w:line="240" w:lineRule="auto"/>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lang w:val="en-US" w:eastAsia="zh-CN"/>
        </w:rPr>
        <w:t>Calendar tiene dos modos para interpretar los campos del calendario, indulgente y no indulgente</w:t>
      </w:r>
      <w:r>
        <w:rPr>
          <w:rFonts w:hint="default" w:ascii="Arial" w:hAnsi="Arial" w:cs="Arial"/>
          <w:b w:val="0"/>
          <w:bCs w:val="0"/>
          <w:sz w:val="24"/>
          <w:szCs w:val="24"/>
          <w:lang w:val="es-ES" w:eastAsia="zh-CN"/>
        </w:rPr>
        <w:t>(</w:t>
      </w:r>
      <w:r>
        <w:rPr>
          <w:rFonts w:hint="default" w:ascii="Arial" w:hAnsi="Arial" w:cs="Arial"/>
          <w:b w:val="0"/>
          <w:bCs w:val="0"/>
          <w:sz w:val="24"/>
          <w:szCs w:val="24"/>
        </w:rPr>
        <w:t>lenient</w:t>
      </w:r>
      <w:r>
        <w:rPr>
          <w:rFonts w:hint="default" w:ascii="Arial" w:hAnsi="Arial" w:cs="Arial"/>
          <w:b w:val="0"/>
          <w:bCs w:val="0"/>
          <w:sz w:val="24"/>
          <w:szCs w:val="24"/>
          <w:lang w:val="es-ES"/>
        </w:rPr>
        <w:t xml:space="preserve"> y </w:t>
      </w:r>
      <w:r>
        <w:rPr>
          <w:rFonts w:hint="default" w:ascii="Arial" w:hAnsi="Arial" w:cs="Arial"/>
          <w:b w:val="0"/>
          <w:bCs w:val="0"/>
          <w:sz w:val="24"/>
          <w:szCs w:val="24"/>
        </w:rPr>
        <w:t>non-lenient</w:t>
      </w:r>
      <w:r>
        <w:rPr>
          <w:rFonts w:hint="default" w:ascii="Arial" w:hAnsi="Arial" w:cs="Arial"/>
          <w:b w:val="0"/>
          <w:bCs w:val="0"/>
          <w:sz w:val="24"/>
          <w:szCs w:val="24"/>
          <w:lang w:val="es-ES" w:eastAsia="zh-CN"/>
        </w:rPr>
        <w:t>)</w:t>
      </w:r>
      <w:r>
        <w:rPr>
          <w:rFonts w:hint="default" w:ascii="Arial" w:hAnsi="Arial" w:cs="Arial"/>
          <w:b w:val="0"/>
          <w:bCs w:val="0"/>
          <w:sz w:val="24"/>
          <w:szCs w:val="24"/>
          <w:lang w:val="en-US" w:eastAsia="zh-CN"/>
        </w:rPr>
        <w:t>. Cuando un calendario está en modo indulgente, acepta valores en un rango más amplio que los campos de calendario que genera. Todos los campos de calendario se normalizan cuando Calendar vuelve a calcular los valores de los campos de calendario para que get() los devuelva.</w:t>
      </w:r>
    </w:p>
    <w:p>
      <w:pPr>
        <w:spacing w:after="0" w:line="240" w:lineRule="auto"/>
        <w:rPr>
          <w:rFonts w:hint="default" w:ascii="Arial" w:hAnsi="Arial" w:cs="Arial"/>
          <w:b w:val="0"/>
          <w:bCs w:val="0"/>
          <w:sz w:val="24"/>
          <w:szCs w:val="24"/>
        </w:rPr>
      </w:pPr>
      <w:r>
        <w:rPr>
          <w:rFonts w:hint="default" w:ascii="Arial" w:hAnsi="Arial" w:cs="Arial"/>
          <w:b w:val="0"/>
          <w:bCs w:val="0"/>
          <w:sz w:val="24"/>
          <w:szCs w:val="24"/>
          <w:lang w:val="en-US" w:eastAsia="zh-CN"/>
        </w:rPr>
        <w:t>Por ejemplo,</w:t>
      </w:r>
    </w:p>
    <w:p>
      <w:pPr>
        <w:spacing w:after="0" w:line="240" w:lineRule="auto"/>
        <w:jc w:val="center"/>
        <w:rPr>
          <w:rFonts w:hint="default" w:ascii="Arial" w:hAnsi="Arial" w:cs="Arial"/>
          <w:b w:val="0"/>
          <w:bCs w:val="0"/>
          <w:sz w:val="24"/>
          <w:szCs w:val="24"/>
          <w:lang w:val="es-ES" w:eastAsia="zh-CN"/>
        </w:rPr>
      </w:pPr>
      <w:r>
        <w:rPr>
          <w:rFonts w:hint="default" w:ascii="Arial" w:hAnsi="Arial" w:cs="Arial"/>
          <w:b w:val="0"/>
          <w:bCs w:val="0"/>
          <w:sz w:val="24"/>
          <w:szCs w:val="24"/>
          <w:lang w:val="en-US" w:eastAsia="zh-CN"/>
        </w:rPr>
        <w:t xml:space="preserve">GregorianCalendar en modo indulgente interpreta el 1 de febrero como </w:t>
      </w:r>
      <w:r>
        <w:rPr>
          <w:rFonts w:hint="default" w:ascii="Arial" w:hAnsi="Arial" w:cs="Arial"/>
          <w:b w:val="0"/>
          <w:bCs w:val="0"/>
          <w:sz w:val="24"/>
          <w:szCs w:val="24"/>
          <w:lang w:val="es-ES" w:eastAsia="zh-CN"/>
        </w:rPr>
        <w:tab/>
      </w:r>
    </w:p>
    <w:p>
      <w:pPr>
        <w:spacing w:after="0" w:line="240" w:lineRule="auto"/>
        <w:ind w:firstLine="708" w:firstLineChars="0"/>
        <w:jc w:val="center"/>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t>MES == ENERO, DÍA_DE_MES == 32.</w:t>
      </w:r>
    </w:p>
    <w:p>
      <w:pPr>
        <w:spacing w:after="0" w:line="240" w:lineRule="auto"/>
        <w:rPr>
          <w:rFonts w:hint="default" w:ascii="Arial" w:hAnsi="Arial" w:cs="Arial"/>
          <w:b w:val="0"/>
          <w:bCs w:val="0"/>
          <w:sz w:val="24"/>
          <w:szCs w:val="24"/>
          <w:lang w:val="en-US" w:eastAsia="zh-CN"/>
        </w:rPr>
      </w:pPr>
    </w:p>
    <w:p>
      <w:pPr>
        <w:rPr>
          <w:rFonts w:hint="default" w:ascii="Arial" w:hAnsi="Arial" w:cs="Arial"/>
          <w:b w:val="0"/>
          <w:bCs w:val="0"/>
          <w:sz w:val="24"/>
          <w:szCs w:val="24"/>
          <w:lang w:val="en-US" w:eastAsia="zh-CN"/>
        </w:rPr>
      </w:pPr>
      <w:r>
        <w:rPr>
          <w:rFonts w:hint="default" w:ascii="Arial" w:hAnsi="Arial" w:cs="Arial"/>
          <w:b w:val="0"/>
          <w:bCs w:val="0"/>
          <w:sz w:val="24"/>
          <w:szCs w:val="24"/>
          <w:lang w:val="en-US" w:eastAsia="zh-CN"/>
        </w:rPr>
        <w:t>Cuando un calendario está en modo no indulgente, lanza una excepción si hay inconsistencias en sus campos de calendario.</w:t>
      </w:r>
    </w:p>
    <w:p>
      <w:pPr>
        <w:rPr>
          <w:rFonts w:hint="default" w:ascii="Arial" w:hAnsi="Arial" w:cs="Arial"/>
          <w:b w:val="0"/>
          <w:bCs w:val="0"/>
          <w:sz w:val="24"/>
          <w:szCs w:val="24"/>
          <w:lang w:val="es-ES" w:eastAsia="zh-CN"/>
        </w:rPr>
      </w:pPr>
      <w:r>
        <w:rPr>
          <w:rFonts w:hint="default" w:ascii="Arial" w:hAnsi="Arial" w:cs="Arial"/>
          <w:b/>
          <w:bCs/>
          <w:sz w:val="24"/>
          <w:szCs w:val="24"/>
          <w:lang w:val="es-ES" w:eastAsia="zh-CN"/>
        </w:rPr>
        <w:t>Los metodos</w:t>
      </w:r>
      <w:r>
        <w:rPr>
          <w:rFonts w:hint="default" w:ascii="Arial" w:hAnsi="Arial" w:cs="Arial"/>
          <w:b w:val="0"/>
          <w:bCs w:val="0"/>
          <w:sz w:val="24"/>
          <w:szCs w:val="24"/>
          <w:lang w:val="es-ES" w:eastAsia="zh-CN"/>
        </w:rPr>
        <w:t>.</w:t>
      </w:r>
    </w:p>
    <w:tbl>
      <w:tblPr>
        <w:tblStyle w:val="8"/>
        <w:tblpPr w:leftFromText="180" w:rightFromText="180" w:vertAnchor="text" w:horzAnchor="page" w:tblpX="1744" w:tblpY="139"/>
        <w:tblOverlap w:val="never"/>
        <w:tblW w:w="91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1F1F1"/>
        <w:tblLayout w:type="autofit"/>
        <w:tblCellMar>
          <w:top w:w="0" w:type="dxa"/>
          <w:left w:w="0" w:type="dxa"/>
          <w:bottom w:w="0" w:type="dxa"/>
          <w:right w:w="0" w:type="dxa"/>
        </w:tblCellMar>
      </w:tblPr>
      <w:tblGrid>
        <w:gridCol w:w="2424"/>
        <w:gridCol w:w="67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1F1F1"/>
          <w:tblCellMar>
            <w:top w:w="0" w:type="dxa"/>
            <w:left w:w="0" w:type="dxa"/>
            <w:bottom w:w="0" w:type="dxa"/>
            <w:right w:w="0" w:type="dxa"/>
          </w:tblCellMar>
        </w:tblPrEx>
        <w:tc>
          <w:tcPr>
            <w:tcW w:w="0" w:type="auto"/>
            <w:tcBorders>
              <w:top w:val="single" w:color="auto" w:sz="6" w:space="0"/>
              <w:left w:val="single" w:color="auto" w:sz="6" w:space="0"/>
              <w:bottom w:val="single" w:color="DDDDDD" w:sz="6" w:space="0"/>
              <w:right w:val="single" w:color="auto" w:sz="6" w:space="0"/>
            </w:tcBorders>
            <w:shd w:val="clear" w:color="auto" w:fill="F1F1F1"/>
            <w:tcMar>
              <w:top w:w="183" w:type="dxa"/>
              <w:left w:w="183" w:type="dxa"/>
              <w:bottom w:w="183" w:type="dxa"/>
              <w:right w:w="183" w:type="dxa"/>
            </w:tcMar>
            <w:vAlign w:val="center"/>
          </w:tcPr>
          <w:p>
            <w:pPr>
              <w:keepNext w:val="0"/>
              <w:keepLines w:val="0"/>
              <w:widowControl/>
              <w:suppressLineNumbers w:val="0"/>
              <w:spacing w:before="0" w:beforeAutospacing="0" w:after="0" w:afterAutospacing="0" w:line="275" w:lineRule="atLeast"/>
              <w:ind w:left="0" w:right="0"/>
              <w:jc w:val="left"/>
              <w:rPr>
                <w:rFonts w:hint="default" w:ascii="Arial" w:hAnsi="Arial" w:eastAsia="sans-serif" w:cs="Arial"/>
                <w:i w:val="0"/>
                <w:iCs w:val="0"/>
                <w:caps w:val="0"/>
                <w:color w:val="111111"/>
                <w:spacing w:val="0"/>
                <w:sz w:val="24"/>
                <w:szCs w:val="24"/>
              </w:rPr>
            </w:pPr>
            <w:r>
              <w:rPr>
                <w:rFonts w:hint="default" w:ascii="Arial" w:hAnsi="Arial" w:eastAsia="sans-serif" w:cs="Arial"/>
                <w:i w:val="0"/>
                <w:iCs w:val="0"/>
                <w:caps w:val="0"/>
                <w:color w:val="111111"/>
                <w:spacing w:val="0"/>
                <w:kern w:val="0"/>
                <w:sz w:val="24"/>
                <w:szCs w:val="24"/>
                <w:lang w:val="en-US" w:eastAsia="zh-CN" w:bidi="ar"/>
              </w:rPr>
              <w:t>isLeapYear(int anyo)</w:t>
            </w:r>
          </w:p>
        </w:tc>
        <w:tc>
          <w:tcPr>
            <w:tcW w:w="0" w:type="auto"/>
            <w:tcBorders>
              <w:top w:val="single" w:color="auto" w:sz="6" w:space="0"/>
              <w:left w:val="single" w:color="auto" w:sz="6" w:space="0"/>
              <w:bottom w:val="single" w:color="DDDDDD" w:sz="6" w:space="0"/>
              <w:right w:val="single" w:color="auto" w:sz="6" w:space="0"/>
            </w:tcBorders>
            <w:shd w:val="clear" w:color="auto" w:fill="F1F1F1"/>
            <w:tcMar>
              <w:top w:w="183" w:type="dxa"/>
              <w:left w:w="183" w:type="dxa"/>
              <w:bottom w:w="183" w:type="dxa"/>
              <w:right w:w="183" w:type="dxa"/>
            </w:tcMar>
            <w:vAlign w:val="center"/>
          </w:tcPr>
          <w:p>
            <w:pPr>
              <w:keepNext w:val="0"/>
              <w:keepLines w:val="0"/>
              <w:widowControl/>
              <w:suppressLineNumbers w:val="0"/>
              <w:spacing w:before="0" w:beforeAutospacing="0" w:after="0" w:afterAutospacing="0" w:line="275" w:lineRule="atLeast"/>
              <w:ind w:left="0" w:right="0"/>
              <w:jc w:val="left"/>
              <w:rPr>
                <w:rFonts w:hint="default" w:ascii="Arial" w:hAnsi="Arial" w:eastAsia="sans-serif" w:cs="Arial"/>
                <w:i w:val="0"/>
                <w:iCs w:val="0"/>
                <w:caps w:val="0"/>
                <w:color w:val="111111"/>
                <w:spacing w:val="0"/>
                <w:sz w:val="24"/>
                <w:szCs w:val="24"/>
              </w:rPr>
            </w:pPr>
            <w:r>
              <w:rPr>
                <w:rFonts w:hint="default" w:ascii="Arial" w:hAnsi="Arial" w:eastAsia="sans-serif" w:cs="Arial"/>
                <w:i w:val="0"/>
                <w:iCs w:val="0"/>
                <w:caps w:val="0"/>
                <w:color w:val="111111"/>
                <w:spacing w:val="0"/>
                <w:kern w:val="0"/>
                <w:sz w:val="24"/>
                <w:szCs w:val="24"/>
                <w:lang w:val="en-US" w:eastAsia="zh-CN" w:bidi="ar"/>
              </w:rPr>
              <w:t>Determina si el año informado es bisiesto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1F1F1"/>
          <w:tblCellMar>
            <w:top w:w="0" w:type="dxa"/>
            <w:left w:w="0" w:type="dxa"/>
            <w:bottom w:w="0" w:type="dxa"/>
            <w:right w:w="0" w:type="dxa"/>
          </w:tblCellMar>
        </w:tblPrEx>
        <w:tc>
          <w:tcPr>
            <w:tcW w:w="0" w:type="auto"/>
            <w:tcBorders>
              <w:top w:val="single" w:color="auto" w:sz="6" w:space="0"/>
              <w:left w:val="single" w:color="auto" w:sz="6" w:space="0"/>
              <w:bottom w:val="single" w:color="DDDDDD" w:sz="6" w:space="0"/>
              <w:right w:val="single" w:color="auto" w:sz="6" w:space="0"/>
            </w:tcBorders>
            <w:shd w:val="clear" w:color="auto" w:fill="F9F9F9"/>
            <w:tcMar>
              <w:top w:w="183" w:type="dxa"/>
              <w:left w:w="183" w:type="dxa"/>
              <w:bottom w:w="183" w:type="dxa"/>
              <w:right w:w="183" w:type="dxa"/>
            </w:tcMar>
            <w:vAlign w:val="center"/>
          </w:tcPr>
          <w:p>
            <w:pPr>
              <w:keepNext w:val="0"/>
              <w:keepLines w:val="0"/>
              <w:widowControl/>
              <w:suppressLineNumbers w:val="0"/>
              <w:spacing w:before="0" w:beforeAutospacing="0" w:after="0" w:afterAutospacing="0" w:line="275" w:lineRule="atLeast"/>
              <w:ind w:left="0" w:right="0"/>
              <w:jc w:val="left"/>
              <w:rPr>
                <w:rFonts w:hint="default" w:ascii="Arial" w:hAnsi="Arial" w:eastAsia="sans-serif" w:cs="Arial"/>
                <w:i w:val="0"/>
                <w:iCs w:val="0"/>
                <w:caps w:val="0"/>
                <w:color w:val="111111"/>
                <w:spacing w:val="0"/>
                <w:sz w:val="24"/>
                <w:szCs w:val="24"/>
              </w:rPr>
            </w:pPr>
            <w:r>
              <w:rPr>
                <w:rFonts w:hint="default" w:ascii="Arial" w:hAnsi="Arial" w:eastAsia="sans-serif" w:cs="Arial"/>
                <w:i w:val="0"/>
                <w:iCs w:val="0"/>
                <w:caps w:val="0"/>
                <w:color w:val="111111"/>
                <w:spacing w:val="0"/>
                <w:kern w:val="0"/>
                <w:sz w:val="24"/>
                <w:szCs w:val="24"/>
                <w:lang w:val="en-US" w:eastAsia="zh-CN" w:bidi="ar"/>
              </w:rPr>
              <w:t>roll(int campo, boolean up)</w:t>
            </w:r>
          </w:p>
        </w:tc>
        <w:tc>
          <w:tcPr>
            <w:tcW w:w="0" w:type="auto"/>
            <w:tcBorders>
              <w:top w:val="single" w:color="auto" w:sz="6" w:space="0"/>
              <w:left w:val="single" w:color="auto" w:sz="6" w:space="0"/>
              <w:bottom w:val="single" w:color="DDDDDD" w:sz="6" w:space="0"/>
              <w:right w:val="single" w:color="auto" w:sz="6" w:space="0"/>
            </w:tcBorders>
            <w:shd w:val="clear" w:color="auto" w:fill="F9F9F9"/>
            <w:tcMar>
              <w:top w:w="183" w:type="dxa"/>
              <w:left w:w="183" w:type="dxa"/>
              <w:bottom w:w="183" w:type="dxa"/>
              <w:right w:w="183" w:type="dxa"/>
            </w:tcMar>
            <w:vAlign w:val="center"/>
          </w:tcPr>
          <w:p>
            <w:pPr>
              <w:keepNext w:val="0"/>
              <w:keepLines w:val="0"/>
              <w:widowControl/>
              <w:suppressLineNumbers w:val="0"/>
              <w:spacing w:before="0" w:beforeAutospacing="0" w:after="0" w:afterAutospacing="0" w:line="275" w:lineRule="atLeast"/>
              <w:ind w:left="0" w:right="0"/>
              <w:jc w:val="left"/>
              <w:rPr>
                <w:rFonts w:hint="default" w:ascii="Arial" w:hAnsi="Arial" w:eastAsia="sans-serif" w:cs="Arial"/>
                <w:i w:val="0"/>
                <w:iCs w:val="0"/>
                <w:caps w:val="0"/>
                <w:color w:val="111111"/>
                <w:spacing w:val="0"/>
                <w:sz w:val="24"/>
                <w:szCs w:val="24"/>
              </w:rPr>
            </w:pPr>
            <w:r>
              <w:rPr>
                <w:rFonts w:hint="default" w:ascii="Arial" w:hAnsi="Arial" w:eastAsia="sans-serif" w:cs="Arial"/>
                <w:i w:val="0"/>
                <w:iCs w:val="0"/>
                <w:caps w:val="0"/>
                <w:color w:val="111111"/>
                <w:spacing w:val="0"/>
                <w:kern w:val="0"/>
                <w:sz w:val="24"/>
                <w:szCs w:val="24"/>
                <w:lang w:val="en-US" w:eastAsia="zh-CN" w:bidi="ar"/>
              </w:rPr>
              <w:t>Adiciona o substrae una unidad simple de tiempo sobre el campo de tiempo informado sin reportar cambios en los campos mas grandes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1F1F1"/>
          <w:tblCellMar>
            <w:top w:w="0" w:type="dxa"/>
            <w:left w:w="0" w:type="dxa"/>
            <w:bottom w:w="0" w:type="dxa"/>
            <w:right w:w="0" w:type="dxa"/>
          </w:tblCellMar>
        </w:tblPrEx>
        <w:tc>
          <w:tcPr>
            <w:tcW w:w="0" w:type="auto"/>
            <w:tcBorders>
              <w:top w:val="single" w:color="auto" w:sz="6" w:space="0"/>
              <w:left w:val="single" w:color="auto" w:sz="6" w:space="0"/>
              <w:bottom w:val="single" w:color="DDDDDD" w:sz="6" w:space="0"/>
              <w:right w:val="single" w:color="auto" w:sz="6" w:space="0"/>
            </w:tcBorders>
            <w:shd w:val="clear" w:color="auto" w:fill="F1F1F1"/>
            <w:tcMar>
              <w:top w:w="183" w:type="dxa"/>
              <w:left w:w="183" w:type="dxa"/>
              <w:bottom w:w="183" w:type="dxa"/>
              <w:right w:w="183" w:type="dxa"/>
            </w:tcMar>
            <w:vAlign w:val="center"/>
          </w:tcPr>
          <w:p>
            <w:pPr>
              <w:keepNext w:val="0"/>
              <w:keepLines w:val="0"/>
              <w:widowControl/>
              <w:suppressLineNumbers w:val="0"/>
              <w:spacing w:before="0" w:beforeAutospacing="0" w:after="0" w:afterAutospacing="0" w:line="275" w:lineRule="atLeast"/>
              <w:ind w:left="0" w:right="0"/>
              <w:jc w:val="left"/>
              <w:rPr>
                <w:rFonts w:hint="default" w:ascii="Arial" w:hAnsi="Arial" w:eastAsia="sans-serif" w:cs="Arial"/>
                <w:i w:val="0"/>
                <w:iCs w:val="0"/>
                <w:caps w:val="0"/>
                <w:color w:val="111111"/>
                <w:spacing w:val="0"/>
                <w:sz w:val="24"/>
                <w:szCs w:val="24"/>
              </w:rPr>
            </w:pPr>
            <w:r>
              <w:rPr>
                <w:rFonts w:hint="default" w:ascii="Arial" w:hAnsi="Arial" w:eastAsia="sans-serif" w:cs="Arial"/>
                <w:i w:val="0"/>
                <w:iCs w:val="0"/>
                <w:caps w:val="0"/>
                <w:color w:val="111111"/>
                <w:spacing w:val="0"/>
                <w:kern w:val="0"/>
                <w:sz w:val="24"/>
                <w:szCs w:val="24"/>
                <w:lang w:val="en-US" w:eastAsia="zh-CN" w:bidi="ar"/>
              </w:rPr>
              <w:t>set(int campo, int value)</w:t>
            </w:r>
          </w:p>
        </w:tc>
        <w:tc>
          <w:tcPr>
            <w:tcW w:w="0" w:type="auto"/>
            <w:tcBorders>
              <w:top w:val="single" w:color="auto" w:sz="6" w:space="0"/>
              <w:left w:val="single" w:color="auto" w:sz="6" w:space="0"/>
              <w:bottom w:val="single" w:color="DDDDDD" w:sz="6" w:space="0"/>
              <w:right w:val="single" w:color="auto" w:sz="6" w:space="0"/>
            </w:tcBorders>
            <w:shd w:val="clear" w:color="auto" w:fill="F1F1F1"/>
            <w:tcMar>
              <w:top w:w="183" w:type="dxa"/>
              <w:left w:w="183" w:type="dxa"/>
              <w:bottom w:w="183" w:type="dxa"/>
              <w:right w:w="183" w:type="dxa"/>
            </w:tcMar>
            <w:vAlign w:val="center"/>
          </w:tcPr>
          <w:p>
            <w:pPr>
              <w:keepNext w:val="0"/>
              <w:keepLines w:val="0"/>
              <w:widowControl/>
              <w:suppressLineNumbers w:val="0"/>
              <w:spacing w:before="0" w:beforeAutospacing="0" w:after="0" w:afterAutospacing="0" w:line="275" w:lineRule="atLeast"/>
              <w:ind w:left="0" w:right="0"/>
              <w:jc w:val="left"/>
              <w:rPr>
                <w:rFonts w:hint="default" w:ascii="Arial" w:hAnsi="Arial" w:eastAsia="sans-serif" w:cs="Arial"/>
                <w:i w:val="0"/>
                <w:iCs w:val="0"/>
                <w:caps w:val="0"/>
                <w:color w:val="111111"/>
                <w:spacing w:val="0"/>
                <w:sz w:val="24"/>
                <w:szCs w:val="24"/>
              </w:rPr>
            </w:pPr>
            <w:r>
              <w:rPr>
                <w:rFonts w:hint="default" w:ascii="Arial" w:hAnsi="Arial" w:eastAsia="sans-serif" w:cs="Arial"/>
                <w:i w:val="0"/>
                <w:iCs w:val="0"/>
                <w:caps w:val="0"/>
                <w:color w:val="111111"/>
                <w:spacing w:val="0"/>
                <w:kern w:val="0"/>
                <w:sz w:val="24"/>
                <w:szCs w:val="24"/>
                <w:lang w:val="en-US" w:eastAsia="zh-CN" w:bidi="ar"/>
              </w:rPr>
              <w:t>Setea el campo del tiempo con el valor informado</w:t>
            </w:r>
          </w:p>
        </w:tc>
      </w:tr>
    </w:tbl>
    <w:tbl>
      <w:tblPr>
        <w:tblW w:w="9149" w:type="dxa"/>
        <w:tblInd w:w="6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1F1F1"/>
        <w:tblLayout w:type="autofit"/>
        <w:tblCellMar>
          <w:top w:w="0" w:type="dxa"/>
          <w:left w:w="0" w:type="dxa"/>
          <w:bottom w:w="0" w:type="dxa"/>
          <w:right w:w="0" w:type="dxa"/>
        </w:tblCellMar>
      </w:tblPr>
      <w:tblGrid>
        <w:gridCol w:w="2506"/>
        <w:gridCol w:w="66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1F1F1"/>
          <w:tblCellMar>
            <w:top w:w="0" w:type="dxa"/>
            <w:left w:w="0" w:type="dxa"/>
            <w:bottom w:w="0" w:type="dxa"/>
            <w:right w:w="0" w:type="dxa"/>
          </w:tblCellMar>
        </w:tblPrEx>
        <w:trPr>
          <w:trHeight w:val="988" w:hRule="atLeast"/>
        </w:trPr>
        <w:tc>
          <w:tcPr>
            <w:tcW w:w="2506" w:type="dxa"/>
            <w:tcBorders>
              <w:top w:val="single" w:color="auto" w:sz="6" w:space="0"/>
              <w:left w:val="single" w:color="auto" w:sz="6" w:space="0"/>
              <w:bottom w:val="single" w:color="DDDDDD" w:sz="6" w:space="0"/>
              <w:right w:val="single" w:color="auto" w:sz="6" w:space="0"/>
            </w:tcBorders>
            <w:shd w:val="clear" w:color="auto" w:fill="F1F1F1"/>
            <w:tcMar>
              <w:top w:w="183" w:type="dxa"/>
              <w:left w:w="183" w:type="dxa"/>
              <w:bottom w:w="183" w:type="dxa"/>
              <w:right w:w="183" w:type="dxa"/>
            </w:tcMar>
            <w:vAlign w:val="center"/>
          </w:tcPr>
          <w:p>
            <w:pPr>
              <w:keepNext w:val="0"/>
              <w:keepLines w:val="0"/>
              <w:widowControl/>
              <w:suppressLineNumbers w:val="0"/>
              <w:spacing w:before="0" w:beforeAutospacing="0" w:after="0" w:afterAutospacing="0" w:line="275" w:lineRule="atLeast"/>
              <w:ind w:left="0" w:right="0"/>
              <w:jc w:val="left"/>
              <w:rPr>
                <w:rFonts w:hint="default" w:ascii="Arial" w:hAnsi="Arial" w:eastAsia="sans-serif" w:cs="Arial"/>
                <w:i w:val="0"/>
                <w:iCs w:val="0"/>
                <w:caps w:val="0"/>
                <w:color w:val="111111"/>
                <w:spacing w:val="0"/>
                <w:sz w:val="24"/>
                <w:szCs w:val="24"/>
              </w:rPr>
            </w:pPr>
            <w:r>
              <w:rPr>
                <w:rFonts w:hint="default" w:ascii="Arial" w:hAnsi="Arial" w:eastAsia="sans-serif" w:cs="Arial"/>
                <w:i w:val="0"/>
                <w:iCs w:val="0"/>
                <w:caps w:val="0"/>
                <w:color w:val="111111"/>
                <w:spacing w:val="0"/>
                <w:kern w:val="0"/>
                <w:sz w:val="24"/>
                <w:szCs w:val="24"/>
                <w:bdr w:val="none" w:color="auto" w:sz="0" w:space="0"/>
                <w:lang w:val="en-US" w:eastAsia="zh-CN" w:bidi="ar"/>
              </w:rPr>
              <w:t>add(int campo, int cantidad)</w:t>
            </w:r>
          </w:p>
        </w:tc>
        <w:tc>
          <w:tcPr>
            <w:tcW w:w="6643" w:type="dxa"/>
            <w:tcBorders>
              <w:top w:val="single" w:color="auto" w:sz="6" w:space="0"/>
              <w:left w:val="single" w:color="auto" w:sz="6" w:space="0"/>
              <w:bottom w:val="single" w:color="DDDDDD" w:sz="6" w:space="0"/>
              <w:right w:val="single" w:color="auto" w:sz="6" w:space="0"/>
            </w:tcBorders>
            <w:shd w:val="clear" w:color="auto" w:fill="F1F1F1"/>
            <w:tcMar>
              <w:top w:w="183" w:type="dxa"/>
              <w:left w:w="183" w:type="dxa"/>
              <w:bottom w:w="183" w:type="dxa"/>
              <w:right w:w="183" w:type="dxa"/>
            </w:tcMar>
            <w:vAlign w:val="center"/>
          </w:tcPr>
          <w:p>
            <w:pPr>
              <w:keepNext w:val="0"/>
              <w:keepLines w:val="0"/>
              <w:widowControl/>
              <w:suppressLineNumbers w:val="0"/>
              <w:spacing w:before="0" w:beforeAutospacing="0" w:after="0" w:afterAutospacing="0" w:line="275" w:lineRule="atLeast"/>
              <w:ind w:left="0" w:right="0"/>
              <w:jc w:val="left"/>
              <w:rPr>
                <w:rFonts w:hint="default" w:ascii="Arial" w:hAnsi="Arial" w:eastAsia="sans-serif" w:cs="Arial"/>
                <w:i w:val="0"/>
                <w:iCs w:val="0"/>
                <w:caps w:val="0"/>
                <w:color w:val="111111"/>
                <w:spacing w:val="0"/>
                <w:sz w:val="24"/>
                <w:szCs w:val="24"/>
              </w:rPr>
            </w:pPr>
            <w:r>
              <w:rPr>
                <w:rFonts w:hint="default" w:ascii="Arial" w:hAnsi="Arial" w:eastAsia="sans-serif" w:cs="Arial"/>
                <w:i w:val="0"/>
                <w:iCs w:val="0"/>
                <w:caps w:val="0"/>
                <w:color w:val="111111"/>
                <w:spacing w:val="0"/>
                <w:kern w:val="0"/>
                <w:sz w:val="24"/>
                <w:szCs w:val="24"/>
                <w:bdr w:val="none" w:color="auto" w:sz="0" w:space="0"/>
                <w:lang w:val="en-US" w:eastAsia="zh-CN" w:bidi="ar"/>
              </w:rPr>
              <w:t>Agrega la cantidad (con signo) de tiempo informada en el campo de tiempo dado segun las reglas del calendario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1F1F1"/>
          <w:tblCellMar>
            <w:top w:w="0" w:type="dxa"/>
            <w:left w:w="0" w:type="dxa"/>
            <w:bottom w:w="0" w:type="dxa"/>
            <w:right w:w="0" w:type="dxa"/>
          </w:tblCellMar>
        </w:tblPrEx>
        <w:trPr>
          <w:wAfter w:w="0" w:type="auto"/>
        </w:trPr>
        <w:tc>
          <w:tcPr>
            <w:tcW w:w="2506" w:type="dxa"/>
            <w:tcBorders>
              <w:top w:val="single" w:color="auto" w:sz="6" w:space="0"/>
              <w:left w:val="single" w:color="auto" w:sz="6" w:space="0"/>
              <w:bottom w:val="single" w:color="DDDDDD" w:sz="6" w:space="0"/>
              <w:right w:val="single" w:color="auto" w:sz="6" w:space="0"/>
            </w:tcBorders>
            <w:shd w:val="clear" w:color="auto" w:fill="F9F9F9"/>
            <w:tcMar>
              <w:top w:w="183" w:type="dxa"/>
              <w:left w:w="183" w:type="dxa"/>
              <w:bottom w:w="183" w:type="dxa"/>
              <w:right w:w="183" w:type="dxa"/>
            </w:tcMar>
            <w:vAlign w:val="center"/>
          </w:tcPr>
          <w:p>
            <w:pPr>
              <w:keepNext w:val="0"/>
              <w:keepLines w:val="0"/>
              <w:widowControl/>
              <w:suppressLineNumbers w:val="0"/>
              <w:spacing w:before="0" w:beforeAutospacing="0" w:after="0" w:afterAutospacing="0" w:line="275" w:lineRule="atLeast"/>
              <w:ind w:left="0" w:right="0"/>
              <w:jc w:val="left"/>
              <w:rPr>
                <w:rFonts w:hint="default" w:ascii="Arial" w:hAnsi="Arial" w:eastAsia="sans-serif" w:cs="Arial"/>
                <w:i w:val="0"/>
                <w:iCs w:val="0"/>
                <w:caps w:val="0"/>
                <w:color w:val="111111"/>
                <w:spacing w:val="0"/>
                <w:sz w:val="24"/>
                <w:szCs w:val="24"/>
              </w:rPr>
            </w:pPr>
            <w:r>
              <w:rPr>
                <w:rFonts w:hint="default" w:ascii="Arial" w:hAnsi="Arial" w:eastAsia="sans-serif" w:cs="Arial"/>
                <w:i w:val="0"/>
                <w:iCs w:val="0"/>
                <w:caps w:val="0"/>
                <w:color w:val="111111"/>
                <w:spacing w:val="0"/>
                <w:kern w:val="0"/>
                <w:sz w:val="24"/>
                <w:szCs w:val="24"/>
                <w:bdr w:val="none" w:color="auto" w:sz="0" w:space="0"/>
                <w:lang w:val="en-US" w:eastAsia="zh-CN" w:bidi="ar"/>
              </w:rPr>
              <w:t>equals(Objeto obj)</w:t>
            </w:r>
          </w:p>
        </w:tc>
        <w:tc>
          <w:tcPr>
            <w:tcW w:w="6643" w:type="dxa"/>
            <w:tcBorders>
              <w:top w:val="single" w:color="auto" w:sz="6" w:space="0"/>
              <w:left w:val="single" w:color="auto" w:sz="6" w:space="0"/>
              <w:bottom w:val="single" w:color="DDDDDD" w:sz="6" w:space="0"/>
              <w:right w:val="single" w:color="auto" w:sz="6" w:space="0"/>
            </w:tcBorders>
            <w:shd w:val="clear" w:color="auto" w:fill="F9F9F9"/>
            <w:tcMar>
              <w:top w:w="183" w:type="dxa"/>
              <w:left w:w="183" w:type="dxa"/>
              <w:bottom w:w="183" w:type="dxa"/>
              <w:right w:w="183" w:type="dxa"/>
            </w:tcMar>
            <w:vAlign w:val="center"/>
          </w:tcPr>
          <w:p>
            <w:pPr>
              <w:keepNext w:val="0"/>
              <w:keepLines w:val="0"/>
              <w:widowControl/>
              <w:suppressLineNumbers w:val="0"/>
              <w:spacing w:before="0" w:beforeAutospacing="0" w:after="0" w:afterAutospacing="0" w:line="275" w:lineRule="atLeast"/>
              <w:ind w:left="0" w:right="0"/>
              <w:jc w:val="left"/>
              <w:rPr>
                <w:rFonts w:hint="default" w:ascii="Arial" w:hAnsi="Arial" w:eastAsia="sans-serif" w:cs="Arial"/>
                <w:i w:val="0"/>
                <w:iCs w:val="0"/>
                <w:caps w:val="0"/>
                <w:color w:val="111111"/>
                <w:spacing w:val="0"/>
                <w:sz w:val="24"/>
                <w:szCs w:val="24"/>
              </w:rPr>
            </w:pPr>
            <w:r>
              <w:rPr>
                <w:rFonts w:hint="default" w:ascii="Arial" w:hAnsi="Arial" w:eastAsia="sans-serif" w:cs="Arial"/>
                <w:i w:val="0"/>
                <w:iCs w:val="0"/>
                <w:caps w:val="0"/>
                <w:color w:val="111111"/>
                <w:spacing w:val="0"/>
                <w:kern w:val="0"/>
                <w:sz w:val="24"/>
                <w:szCs w:val="24"/>
                <w:bdr w:val="none" w:color="auto" w:sz="0" w:space="0"/>
                <w:lang w:val="en-US" w:eastAsia="zh-CN" w:bidi="ar"/>
              </w:rPr>
              <w:t>Compara el calendario Gregoriano con el objeto de referencia</w:t>
            </w:r>
          </w:p>
        </w:tc>
      </w:tr>
    </w:tbl>
    <w:p>
      <w:pPr>
        <w:rPr>
          <w:rFonts w:hint="default" w:ascii="sans-serif" w:hAnsi="sans-serif" w:eastAsia="sans-serif" w:cs="sans-serif"/>
          <w:i w:val="0"/>
          <w:iCs w:val="0"/>
          <w:caps w:val="0"/>
          <w:color w:val="111111"/>
          <w:spacing w:val="0"/>
          <w:sz w:val="23"/>
          <w:szCs w:val="23"/>
          <w:shd w:val="clear" w:fill="F9F9F9"/>
          <w:lang w:val="es-ES" w:eastAsia="zh-CN"/>
        </w:rPr>
      </w:pPr>
    </w:p>
    <w:p>
      <w:pPr>
        <w:spacing w:after="0" w:line="240" w:lineRule="auto"/>
        <w:rPr>
          <w:rFonts w:ascii="Tahoma" w:hAnsi="Tahoma" w:eastAsia="Tahoma" w:cs="Tahoma"/>
          <w:i w:val="0"/>
          <w:iCs w:val="0"/>
          <w:caps w:val="0"/>
          <w:color w:val="41423D"/>
          <w:spacing w:val="0"/>
          <w:sz w:val="18"/>
          <w:szCs w:val="18"/>
          <w:shd w:val="clear" w:fill="FFFFFF"/>
        </w:rPr>
      </w:pPr>
      <w:r>
        <w:rPr>
          <w:rFonts w:ascii="Tahoma" w:hAnsi="Tahoma" w:eastAsia="Tahoma" w:cs="Tahoma"/>
          <w:i w:val="0"/>
          <w:iCs w:val="0"/>
          <w:caps w:val="0"/>
          <w:color w:val="41423D"/>
          <w:spacing w:val="0"/>
          <w:sz w:val="18"/>
          <w:szCs w:val="18"/>
          <w:shd w:val="clear" w:fill="FFFFFF"/>
        </w:rPr>
        <w:t>El método getTime() nos permite obtener un objeto Date a partir del objeto Calendar y al objeto Date le podemos pedir una representación tipo String con el método toLocaleString().</w:t>
      </w:r>
    </w:p>
    <w:p>
      <w:pPr>
        <w:spacing w:after="0" w:line="240" w:lineRule="auto"/>
        <w:rPr>
          <w:rFonts w:hint="default" w:ascii="Arial" w:hAnsi="Arial" w:cs="Arial"/>
          <w:b w:val="0"/>
          <w:bCs w:val="0"/>
          <w:sz w:val="24"/>
          <w:szCs w:val="24"/>
        </w:rPr>
      </w:pPr>
      <w:r>
        <w:rPr>
          <w:rFonts w:hint="default" w:ascii="Arial" w:hAnsi="Arial" w:cs="Arial"/>
          <w:b w:val="0"/>
          <w:bCs w:val="0"/>
          <w:sz w:val="24"/>
          <w:szCs w:val="24"/>
          <w:lang w:val="en-US" w:eastAsia="zh-CN"/>
        </w:rPr>
        <w:t>Por ejemplo,</w:t>
      </w:r>
    </w:p>
    <w:p>
      <w:pPr>
        <w:spacing w:after="0" w:line="240" w:lineRule="auto"/>
        <w:rPr>
          <w:rFonts w:ascii="Tahoma" w:hAnsi="Tahoma" w:eastAsia="Tahoma" w:cs="Tahoma"/>
          <w:i w:val="0"/>
          <w:iCs w:val="0"/>
          <w:caps w:val="0"/>
          <w:color w:val="41423D"/>
          <w:spacing w:val="0"/>
          <w:sz w:val="18"/>
          <w:szCs w:val="18"/>
          <w:shd w:val="clear" w:fill="FFFFFF"/>
        </w:rPr>
      </w:pPr>
    </w:p>
    <w:p>
      <w:pPr>
        <w:pStyle w:val="13"/>
        <w:keepNext w:val="0"/>
        <w:keepLines w:val="0"/>
        <w:widowControl/>
        <w:suppressLineNumbers w:val="0"/>
        <w:shd w:val="clear" w:fill="FFFFFF"/>
        <w:spacing w:before="0" w:beforeAutospacing="0" w:after="0" w:afterAutospacing="0" w:line="273" w:lineRule="atLeast"/>
        <w:ind w:left="0" w:right="0" w:firstLine="0"/>
        <w:jc w:val="both"/>
        <w:rPr>
          <w:rFonts w:ascii="Tahoma" w:hAnsi="Tahoma" w:eastAsia="Tahoma" w:cs="Tahoma"/>
          <w:i w:val="0"/>
          <w:iCs w:val="0"/>
          <w:caps w:val="0"/>
          <w:color w:val="41423D"/>
          <w:spacing w:val="0"/>
          <w:sz w:val="18"/>
          <w:szCs w:val="18"/>
        </w:rPr>
      </w:pPr>
      <w:r>
        <w:rPr>
          <w:rFonts w:hint="default" w:ascii="Tahoma" w:hAnsi="Tahoma" w:eastAsia="Tahoma" w:cs="Tahoma"/>
          <w:i w:val="0"/>
          <w:iCs w:val="0"/>
          <w:caps w:val="0"/>
          <w:color w:val="41423D"/>
          <w:spacing w:val="0"/>
          <w:sz w:val="18"/>
          <w:szCs w:val="18"/>
          <w:shd w:val="clear" w:fill="FFFFFF"/>
        </w:rPr>
        <w:t>Calendar c1 = GregorianCalendar.getInstance();</w:t>
      </w:r>
    </w:p>
    <w:p>
      <w:pPr>
        <w:pStyle w:val="13"/>
        <w:keepNext w:val="0"/>
        <w:keepLines w:val="0"/>
        <w:widowControl/>
        <w:suppressLineNumbers w:val="0"/>
        <w:shd w:val="clear" w:fill="FFFFFF"/>
        <w:spacing w:before="0" w:beforeAutospacing="0" w:after="0" w:afterAutospacing="0" w:line="273" w:lineRule="atLeast"/>
        <w:ind w:left="0" w:right="0" w:firstLine="0"/>
        <w:jc w:val="both"/>
        <w:rPr>
          <w:rFonts w:hint="default" w:ascii="Tahoma" w:hAnsi="Tahoma" w:eastAsia="Tahoma" w:cs="Tahoma"/>
          <w:i w:val="0"/>
          <w:iCs w:val="0"/>
          <w:caps w:val="0"/>
          <w:color w:val="41423D"/>
          <w:spacing w:val="0"/>
          <w:sz w:val="18"/>
          <w:szCs w:val="18"/>
        </w:rPr>
      </w:pPr>
      <w:r>
        <w:rPr>
          <w:rFonts w:hint="default" w:ascii="Tahoma" w:hAnsi="Tahoma" w:eastAsia="Tahoma" w:cs="Tahoma"/>
          <w:i w:val="0"/>
          <w:iCs w:val="0"/>
          <w:caps w:val="0"/>
          <w:color w:val="41423D"/>
          <w:spacing w:val="0"/>
          <w:sz w:val="18"/>
          <w:szCs w:val="18"/>
          <w:shd w:val="clear" w:fill="FFFFFF"/>
        </w:rPr>
        <w:t>        System.out.println("Fecha actual: "+c1.getTime().toLocaleString());</w:t>
      </w:r>
    </w:p>
    <w:p>
      <w:pPr>
        <w:spacing w:after="0" w:line="240" w:lineRule="auto"/>
        <w:rPr>
          <w:rFonts w:hint="default" w:ascii="Tahoma" w:hAnsi="Tahoma" w:eastAsia="Tahoma" w:cs="Tahoma"/>
          <w:i w:val="0"/>
          <w:iCs w:val="0"/>
          <w:caps w:val="0"/>
          <w:color w:val="41423D"/>
          <w:spacing w:val="0"/>
          <w:sz w:val="18"/>
          <w:szCs w:val="18"/>
          <w:shd w:val="clear" w:fill="FFFFFF"/>
          <w:lang w:val="es-ES"/>
        </w:rPr>
      </w:pPr>
    </w:p>
    <w:p>
      <w:pPr>
        <w:spacing w:after="0" w:line="240" w:lineRule="auto"/>
        <w:rPr>
          <w:rFonts w:ascii="Tahoma" w:hAnsi="Tahoma" w:eastAsia="Tahoma" w:cs="Tahoma"/>
          <w:i w:val="0"/>
          <w:iCs w:val="0"/>
          <w:caps w:val="0"/>
          <w:color w:val="41423D"/>
          <w:spacing w:val="0"/>
          <w:sz w:val="18"/>
          <w:szCs w:val="18"/>
          <w:shd w:val="clear" w:fill="FFFFFF"/>
        </w:rPr>
      </w:pPr>
      <w:r>
        <w:rPr>
          <w:rFonts w:ascii="Tahoma" w:hAnsi="Tahoma" w:eastAsia="Tahoma" w:cs="Tahoma"/>
          <w:i w:val="0"/>
          <w:iCs w:val="0"/>
          <w:caps w:val="0"/>
          <w:color w:val="41423D"/>
          <w:spacing w:val="0"/>
          <w:sz w:val="18"/>
          <w:szCs w:val="18"/>
          <w:shd w:val="clear" w:fill="FFFFFF"/>
        </w:rPr>
        <w:t xml:space="preserve">El método </w:t>
      </w:r>
      <w:r>
        <w:rPr>
          <w:rFonts w:hint="default" w:ascii="Tahoma" w:hAnsi="Tahoma" w:eastAsia="Tahoma" w:cs="Tahoma"/>
          <w:i w:val="0"/>
          <w:iCs w:val="0"/>
          <w:caps w:val="0"/>
          <w:color w:val="41423D"/>
          <w:spacing w:val="0"/>
          <w:sz w:val="18"/>
          <w:szCs w:val="18"/>
          <w:shd w:val="clear" w:fill="FFFFFF"/>
          <w:lang w:val="es-ES"/>
        </w:rPr>
        <w:t>set</w:t>
      </w:r>
      <w:r>
        <w:rPr>
          <w:rFonts w:ascii="Tahoma" w:hAnsi="Tahoma" w:eastAsia="Tahoma" w:cs="Tahoma"/>
          <w:i w:val="0"/>
          <w:iCs w:val="0"/>
          <w:caps w:val="0"/>
          <w:color w:val="41423D"/>
          <w:spacing w:val="0"/>
          <w:sz w:val="18"/>
          <w:szCs w:val="18"/>
          <w:shd w:val="clear" w:fill="FFFFFF"/>
        </w:rPr>
        <w:t>()</w:t>
      </w:r>
      <w:r>
        <w:rPr>
          <w:rFonts w:hint="default" w:ascii="Tahoma" w:hAnsi="Tahoma" w:eastAsia="Tahoma" w:cs="Tahoma"/>
          <w:i w:val="0"/>
          <w:iCs w:val="0"/>
          <w:caps w:val="0"/>
          <w:color w:val="41423D"/>
          <w:spacing w:val="0"/>
          <w:sz w:val="18"/>
          <w:szCs w:val="18"/>
          <w:shd w:val="clear" w:fill="FFFFFF"/>
          <w:lang w:val="es-ES"/>
        </w:rPr>
        <w:t xml:space="preserve"> nos permite </w:t>
      </w:r>
      <w:r>
        <w:rPr>
          <w:rFonts w:ascii="Tahoma" w:hAnsi="Tahoma" w:eastAsia="Tahoma" w:cs="Tahoma"/>
          <w:i w:val="0"/>
          <w:iCs w:val="0"/>
          <w:caps w:val="0"/>
          <w:color w:val="41423D"/>
          <w:spacing w:val="0"/>
          <w:sz w:val="18"/>
          <w:szCs w:val="18"/>
          <w:shd w:val="clear" w:fill="FFFFFF"/>
        </w:rPr>
        <w:t>altera</w:t>
      </w:r>
      <w:r>
        <w:rPr>
          <w:rFonts w:hint="default" w:ascii="Tahoma" w:hAnsi="Tahoma" w:eastAsia="Tahoma" w:cs="Tahoma"/>
          <w:i w:val="0"/>
          <w:iCs w:val="0"/>
          <w:caps w:val="0"/>
          <w:color w:val="41423D"/>
          <w:spacing w:val="0"/>
          <w:sz w:val="18"/>
          <w:szCs w:val="18"/>
          <w:shd w:val="clear" w:fill="FFFFFF"/>
          <w:lang w:val="es-ES"/>
        </w:rPr>
        <w:t>r</w:t>
      </w:r>
      <w:r>
        <w:rPr>
          <w:rFonts w:ascii="Tahoma" w:hAnsi="Tahoma" w:eastAsia="Tahoma" w:cs="Tahoma"/>
          <w:i w:val="0"/>
          <w:iCs w:val="0"/>
          <w:caps w:val="0"/>
          <w:color w:val="41423D"/>
          <w:spacing w:val="0"/>
          <w:sz w:val="18"/>
          <w:szCs w:val="18"/>
          <w:shd w:val="clear" w:fill="FFFFFF"/>
        </w:rPr>
        <w:t xml:space="preserve"> la fecha</w:t>
      </w:r>
    </w:p>
    <w:p>
      <w:pPr>
        <w:spacing w:after="0" w:line="240" w:lineRule="auto"/>
        <w:rPr>
          <w:rFonts w:hint="default" w:ascii="Arial" w:hAnsi="Arial" w:cs="Arial"/>
          <w:b w:val="0"/>
          <w:bCs w:val="0"/>
          <w:sz w:val="24"/>
          <w:szCs w:val="24"/>
        </w:rPr>
      </w:pPr>
      <w:r>
        <w:rPr>
          <w:rFonts w:hint="default" w:ascii="Arial" w:hAnsi="Arial" w:cs="Arial"/>
          <w:b w:val="0"/>
          <w:bCs w:val="0"/>
          <w:sz w:val="24"/>
          <w:szCs w:val="24"/>
          <w:lang w:val="en-US" w:eastAsia="zh-CN"/>
        </w:rPr>
        <w:t>Por ejemplo,</w:t>
      </w:r>
    </w:p>
    <w:p>
      <w:pPr>
        <w:spacing w:after="0" w:line="240" w:lineRule="auto"/>
        <w:rPr>
          <w:rFonts w:ascii="Tahoma" w:hAnsi="Tahoma" w:eastAsia="Tahoma" w:cs="Tahoma"/>
          <w:i w:val="0"/>
          <w:iCs w:val="0"/>
          <w:caps w:val="0"/>
          <w:color w:val="41423D"/>
          <w:spacing w:val="0"/>
          <w:sz w:val="18"/>
          <w:szCs w:val="18"/>
          <w:shd w:val="clear" w:fill="FFFFFF"/>
        </w:rPr>
      </w:pPr>
    </w:p>
    <w:p>
      <w:pPr>
        <w:spacing w:after="0" w:line="240" w:lineRule="auto"/>
        <w:rPr>
          <w:rFonts w:hint="default" w:ascii="Tahoma" w:hAnsi="Tahoma" w:eastAsia="Tahoma" w:cs="Tahoma"/>
          <w:i w:val="0"/>
          <w:iCs w:val="0"/>
          <w:caps w:val="0"/>
          <w:color w:val="41423D"/>
          <w:spacing w:val="0"/>
          <w:sz w:val="18"/>
          <w:szCs w:val="18"/>
          <w:shd w:val="clear" w:fill="FFFFFF"/>
          <w:lang w:val="es-ES"/>
        </w:rPr>
      </w:pPr>
      <w:r>
        <w:rPr>
          <w:rFonts w:ascii="Tahoma" w:hAnsi="Tahoma" w:eastAsia="Tahoma" w:cs="Tahoma"/>
          <w:i w:val="0"/>
          <w:iCs w:val="0"/>
          <w:caps w:val="0"/>
          <w:color w:val="41423D"/>
          <w:spacing w:val="0"/>
          <w:sz w:val="18"/>
          <w:szCs w:val="18"/>
          <w:shd w:val="clear" w:fill="FFFFFF"/>
        </w:rPr>
        <w:t> </w:t>
      </w:r>
      <w:r>
        <w:rPr>
          <w:rFonts w:hint="default" w:ascii="Tahoma" w:hAnsi="Tahoma" w:eastAsia="Tahoma" w:cs="Tahoma"/>
          <w:i w:val="0"/>
          <w:iCs w:val="0"/>
          <w:caps w:val="0"/>
          <w:color w:val="41423D"/>
          <w:spacing w:val="0"/>
          <w:sz w:val="18"/>
          <w:szCs w:val="18"/>
          <w:shd w:val="clear" w:fill="FFFFFF"/>
        </w:rPr>
        <w:t>c1.set(2000, Calendar.AUGUST, 31);</w:t>
      </w: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E74"/>
    <w:rsid w:val="002D70AC"/>
    <w:rsid w:val="002F268B"/>
    <w:rsid w:val="00AB1DC6"/>
    <w:rsid w:val="00BC4E74"/>
    <w:rsid w:val="00DC24AD"/>
    <w:rsid w:val="07E304E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9"/>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0"/>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character" w:styleId="9">
    <w:name w:val="HTML Code"/>
    <w:basedOn w:val="7"/>
    <w:semiHidden/>
    <w:unhideWhenUsed/>
    <w:uiPriority w:val="99"/>
    <w:rPr>
      <w:rFonts w:ascii="Courier New" w:hAnsi="Courier New" w:eastAsia="Times New Roman" w:cs="Courier New"/>
      <w:sz w:val="20"/>
      <w:szCs w:val="20"/>
    </w:rPr>
  </w:style>
  <w:style w:type="character" w:styleId="10">
    <w:name w:val="Hyperlink"/>
    <w:basedOn w:val="7"/>
    <w:semiHidden/>
    <w:unhideWhenUsed/>
    <w:uiPriority w:val="99"/>
    <w:rPr>
      <w:color w:val="0000FF"/>
      <w:u w:val="single"/>
    </w:rPr>
  </w:style>
  <w:style w:type="character" w:styleId="11">
    <w:name w:val="Strong"/>
    <w:basedOn w:val="7"/>
    <w:qFormat/>
    <w:uiPriority w:val="22"/>
    <w:rPr>
      <w:b/>
      <w:bCs/>
    </w:rPr>
  </w:style>
  <w:style w:type="paragraph" w:styleId="12">
    <w:name w:val="HTML Preformatted"/>
    <w:basedOn w:val="1"/>
    <w:link w:val="2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ES"/>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ES"/>
    </w:rPr>
  </w:style>
  <w:style w:type="paragraph" w:styleId="14">
    <w:name w:val="Title"/>
    <w:basedOn w:val="1"/>
    <w:next w:val="1"/>
    <w:link w:val="15"/>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5">
    <w:name w:val="Título Car"/>
    <w:basedOn w:val="7"/>
    <w:link w:val="14"/>
    <w:uiPriority w:val="10"/>
    <w:rPr>
      <w:rFonts w:asciiTheme="majorHAnsi" w:hAnsiTheme="majorHAnsi" w:eastAsiaTheme="majorEastAsia" w:cstheme="majorBidi"/>
      <w:spacing w:val="-10"/>
      <w:kern w:val="28"/>
      <w:sz w:val="56"/>
      <w:szCs w:val="56"/>
    </w:rPr>
  </w:style>
  <w:style w:type="character" w:customStyle="1" w:styleId="16">
    <w:name w:val="Título 1 Car"/>
    <w:basedOn w:val="7"/>
    <w:link w:val="2"/>
    <w:uiPriority w:val="9"/>
    <w:rPr>
      <w:rFonts w:asciiTheme="majorHAnsi" w:hAnsiTheme="majorHAnsi" w:eastAsiaTheme="majorEastAsia" w:cstheme="majorBidi"/>
      <w:color w:val="2F5597" w:themeColor="accent1" w:themeShade="BF"/>
      <w:sz w:val="32"/>
      <w:szCs w:val="32"/>
    </w:rPr>
  </w:style>
  <w:style w:type="character" w:customStyle="1" w:styleId="17">
    <w:name w:val="Título 2 Car"/>
    <w:basedOn w:val="7"/>
    <w:link w:val="3"/>
    <w:uiPriority w:val="9"/>
    <w:rPr>
      <w:rFonts w:asciiTheme="majorHAnsi" w:hAnsiTheme="majorHAnsi" w:eastAsiaTheme="majorEastAsia" w:cstheme="majorBidi"/>
      <w:color w:val="2F5597" w:themeColor="accent1" w:themeShade="BF"/>
      <w:sz w:val="26"/>
      <w:szCs w:val="26"/>
    </w:rPr>
  </w:style>
  <w:style w:type="character" w:customStyle="1" w:styleId="18">
    <w:name w:val="Título 3 Car"/>
    <w:basedOn w:val="7"/>
    <w:link w:val="4"/>
    <w:uiPriority w:val="9"/>
    <w:rPr>
      <w:rFonts w:asciiTheme="majorHAnsi" w:hAnsiTheme="majorHAnsi" w:eastAsiaTheme="majorEastAsia" w:cstheme="majorBidi"/>
      <w:color w:val="203864" w:themeColor="accent1" w:themeShade="80"/>
      <w:sz w:val="24"/>
      <w:szCs w:val="24"/>
    </w:rPr>
  </w:style>
  <w:style w:type="character" w:customStyle="1" w:styleId="19">
    <w:name w:val="Título 4 Car"/>
    <w:basedOn w:val="7"/>
    <w:link w:val="5"/>
    <w:uiPriority w:val="9"/>
    <w:rPr>
      <w:rFonts w:asciiTheme="majorHAnsi" w:hAnsiTheme="majorHAnsi" w:eastAsiaTheme="majorEastAsia" w:cstheme="majorBidi"/>
      <w:i/>
      <w:iCs/>
      <w:color w:val="2F5597" w:themeColor="accent1" w:themeShade="BF"/>
    </w:rPr>
  </w:style>
  <w:style w:type="character" w:customStyle="1" w:styleId="20">
    <w:name w:val="Título 5 Car"/>
    <w:basedOn w:val="7"/>
    <w:link w:val="6"/>
    <w:uiPriority w:val="9"/>
    <w:rPr>
      <w:rFonts w:asciiTheme="majorHAnsi" w:hAnsiTheme="majorHAnsi" w:eastAsiaTheme="majorEastAsia" w:cstheme="majorBidi"/>
      <w:color w:val="2F5597" w:themeColor="accent1" w:themeShade="BF"/>
    </w:rPr>
  </w:style>
  <w:style w:type="paragraph" w:styleId="21">
    <w:name w:val="List Paragraph"/>
    <w:basedOn w:val="1"/>
    <w:qFormat/>
    <w:uiPriority w:val="34"/>
    <w:pPr>
      <w:ind w:left="720"/>
      <w:contextualSpacing/>
    </w:pPr>
  </w:style>
  <w:style w:type="character" w:customStyle="1" w:styleId="22">
    <w:name w:val="HTML con formato previo Car"/>
    <w:basedOn w:val="7"/>
    <w:link w:val="12"/>
    <w:semiHidden/>
    <w:uiPriority w:val="99"/>
    <w:rPr>
      <w:rFonts w:ascii="Courier New" w:hAnsi="Courier New" w:eastAsia="Times New Roman" w:cs="Courier New"/>
      <w:sz w:val="20"/>
      <w:szCs w:val="20"/>
      <w:lang w:eastAsia="es-ES"/>
    </w:rPr>
  </w:style>
  <w:style w:type="character" w:customStyle="1" w:styleId="23">
    <w:name w:val="y2iqfc"/>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3F3038B836ADC47AB4B0221226CBA58" ma:contentTypeVersion="4" ma:contentTypeDescription="Crear nuevo documento." ma:contentTypeScope="" ma:versionID="373889989e23682cf9b57295703ef70a">
  <xsd:schema xmlns:xsd="http://www.w3.org/2001/XMLSchema" xmlns:xs="http://www.w3.org/2001/XMLSchema" xmlns:p="http://schemas.microsoft.com/office/2006/metadata/properties" xmlns:ns3="81e23692-e98b-4dee-8ba5-ce9e09d03263" targetNamespace="http://schemas.microsoft.com/office/2006/metadata/properties" ma:root="true" ma:fieldsID="e5299ed4bfa3f582127290f9e4fdcf21" ns3:_="">
    <xsd:import namespace="81e23692-e98b-4dee-8ba5-ce9e09d0326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23692-e98b-4dee-8ba5-ce9e09d032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2E0B6A-0825-4E62-A00E-F70D808B4011}">
  <ds:schemaRefs/>
</ds:datastoreItem>
</file>

<file path=customXml/itemProps2.xml><?xml version="1.0" encoding="utf-8"?>
<ds:datastoreItem xmlns:ds="http://schemas.openxmlformats.org/officeDocument/2006/customXml" ds:itemID="{505356DD-4702-46A1-B195-4AE87D2F1C10}">
  <ds:schemaRefs/>
</ds:datastoreItem>
</file>

<file path=customXml/itemProps3.xml><?xml version="1.0" encoding="utf-8"?>
<ds:datastoreItem xmlns:ds="http://schemas.openxmlformats.org/officeDocument/2006/customXml" ds:itemID="{34440432-E383-429C-90FB-C23535978185}">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188</Words>
  <Characters>1037</Characters>
  <Lines>8</Lines>
  <Paragraphs>2</Paragraphs>
  <TotalTime>38</TotalTime>
  <ScaleCrop>false</ScaleCrop>
  <LinksUpToDate>false</LinksUpToDate>
  <CharactersWithSpaces>1223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2023-03-08T19:53:00Z</dcterms:created>
  <dc:creator>alum610 dam1</dc:creator>
  <cp:lastModifiedBy>Piupiupiu Piupiupiu</cp:lastModifiedBy>
  <dcterms:modified xsi:type="dcterms:W3CDTF">2023-03-13T22:49:20Z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0x010100C3F3038B836ADC47AB4B0221226CBA58</vt:lpwstr>
  </property>
  <property fmtid="{D5CDD505-2E9C-101B-9397-08002B2CF9AE}" pid="3" name="KSOProductBuildVer">
    <vt:lpwstr>3082-11.2.0.11486</vt:lpwstr>
  </property>
  <property fmtid="{D5CDD505-2E9C-101B-9397-08002B2CF9AE}" pid="4" name="ICV">
    <vt:lpwstr>F943640735A44F6B9A94E37931E9A6FB</vt:lpwstr>
  </property>
</Properties>
</file>