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Phil 265 -- Philosophy of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Homework #5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u w:val="singl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 Due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Apply Kuhn’s account of scientific revolutions to the history of astronomy in the period of the Copernican Revolution (see: Lecture 6 &amp; Chalmers pp. 86 - 94). With reference to the ‘cycle’ of scientific revolutions (normal science → crisis → revolution → new normal science) described on p. 100 and developed throughout Ch. 8, tell the story of the Copernican Revolution according to Kuhn’s theory. (</w:t>
      </w:r>
      <w:r w:rsidDel="00000000" w:rsidR="00000000" w:rsidRPr="00000000">
        <w:rPr>
          <w:i w:val="1"/>
          <w:rtl w:val="0"/>
        </w:rPr>
        <w:t xml:space="preserve">Max: 500 words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