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맑은 고딕" w:cs="맑은 고딕" w:eastAsia="맑은 고딕" w:hAnsi="맑은 고딕"/>
          <w:b/>
          <w:bCs/>
          <w:color w:val="1F4E79"/>
          <w:sz w:val="56"/>
          <w:szCs w:val="56"/>
        </w:rPr>
        <w:t xml:space="preserve">ZLPAC0090 운영자 매뉴얼</w:t>
      </w:r>
    </w:p>
    <w:p>
      <w:pPr>
        <w:spacing w:after="240" w:before="120"/>
        <w:jc w:val="center"/>
      </w:pPr>
      <w:r>
        <w:rPr>
          <w:rFonts w:ascii="맑은 고딕" w:cs="맑은 고딕" w:eastAsia="맑은 고딕" w:hAnsi="맑은 고딕"/>
          <w:color w:val="404040"/>
          <w:sz w:val="32"/>
          <w:szCs w:val="32"/>
        </w:rPr>
        <w:t xml:space="preserve">PAC Master Configuration 프로세스 가이드</w:t>
      </w:r>
    </w:p>
    <w:p>
      <w:pPr>
        <w:spacing w:after="240" w:before="240"/>
        <w:jc w:val="center"/>
      </w:pPr>
      <w:r>
        <w:rPr>
          <w:rFonts w:ascii="맑은 고딕" w:cs="맑은 고딕" w:eastAsia="맑은 고딕" w:hAnsi="맑은 고딕"/>
          <w:color w:val="595959"/>
          <w:sz w:val="24"/>
          <w:szCs w:val="24"/>
        </w:rPr>
        <w:t xml:space="preserve">v1.0 — 탭별 버튼 설명 및 호출 프로그램 매핑</w:t>
      </w:r>
    </w:p>
    <w:p>
      <w:pPr>
        <w:spacing w:after="120" w:before="4800"/>
        <w:jc w:val="center"/>
      </w:pPr>
      <w:r>
        <w:rPr>
          <w:rFonts w:ascii="맑은 고딕" w:cs="맑은 고딕" w:eastAsia="맑은 고딕" w:hAnsi="맑은 고딕"/>
          <w:color w:val="595959"/>
          <w:sz w:val="22"/>
          <w:szCs w:val="22"/>
        </w:rPr>
        <w:t xml:space="preserve">작성일: 2026-05-13</w:t>
      </w:r>
    </w:p>
    <w:p>
      <w:pPr>
        <w:spacing w:after="60" w:before="60"/>
        <w:jc w:val="center"/>
      </w:pPr>
      <w:r>
        <w:rPr>
          <w:rFonts w:ascii="맑은 고딕" w:cs="맑은 고딕" w:eastAsia="맑은 고딕" w:hAnsi="맑은 고딕"/>
          <w:color w:val="595959"/>
          <w:sz w:val="22"/>
          <w:szCs w:val="22"/>
        </w:rPr>
        <w:t xml:space="preserve">WiseIn Soft</w:t>
      </w:r>
    </w:p>
    <w:p>
      <w:pPr>
        <w:pageBreakBefore/>
      </w:pPr>
      <w:r>
        <w:t xml:space="preserve"/>
      </w:r>
    </w:p>
    <w:p>
      <w:pPr>
        <w:pStyle w:val="Heading1"/>
        <w:spacing w:after="200" w:before="240"/>
      </w:pPr>
      <w:r>
        <w:rPr>
          <w:rFonts w:ascii="맑은 고딕" w:cs="맑은 고딕" w:eastAsia="맑은 고딕" w:hAnsi="맑은 고딕"/>
          <w:b/>
          <w:bCs/>
          <w:color w:val="1F4E79"/>
          <w:sz w:val="36"/>
          <w:szCs w:val="36"/>
        </w:rPr>
        <w:t xml:space="preserve">1. 프로그램 개요</w:t>
      </w:r>
    </w:p>
    <w:p>
      <w:pPr>
        <w:pStyle w:val="Heading2"/>
        <w:spacing w:after="120" w:before="200"/>
      </w:pPr>
      <w:r>
        <w:rPr>
          <w:rFonts w:ascii="맑은 고딕" w:cs="맑은 고딕" w:eastAsia="맑은 고딕" w:hAnsi="맑은 고딕"/>
          <w:b/>
          <w:bCs/>
          <w:color w:val="2E75B6"/>
          <w:sz w:val="28"/>
          <w:szCs w:val="28"/>
        </w:rPr>
        <w:t xml:space="preserve">1.1 프로그램 정보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맑은 고딕" w:cs="맑은 고딕" w:eastAsia="맑은 고딕" w:hAnsi="맑은 고딕"/>
                <w:b/>
                <w:bCs/>
                <w:sz w:val="20"/>
                <w:szCs w:val="20"/>
              </w:rPr>
              <w:t xml:space="preserve">프로그램 ID</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ZLPAC0090</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맑은 고딕" w:cs="맑은 고딕" w:eastAsia="맑은 고딕" w:hAnsi="맑은 고딕"/>
                <w:b/>
                <w:bCs/>
                <w:sz w:val="20"/>
                <w:szCs w:val="20"/>
              </w:rPr>
              <w:t xml:space="preserve">프로그램 명</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PAC Master Configuration</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맑은 고딕" w:cs="맑은 고딕" w:eastAsia="맑은 고딕" w:hAnsi="맑은 고딕"/>
                <w:b/>
                <w:bCs/>
                <w:sz w:val="20"/>
                <w:szCs w:val="20"/>
              </w:rPr>
              <w:t xml:space="preserve">기능</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PAC(Process Automatic Channel) 솔루션의 마스터/액티비티/기본 환경 설정용 메뉴 통합 화면. 3개 탭에서 총 23개의 설정 프로그램을 버튼 클릭으로 호출</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맑은 고딕" w:cs="맑은 고딕" w:eastAsia="맑은 고딕" w:hAnsi="맑은 고딕"/>
                <w:b/>
                <w:bCs/>
                <w:sz w:val="20"/>
                <w:szCs w:val="20"/>
              </w:rPr>
              <w:t xml:space="preserve">호출 경로</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SE38 → ZLPAC0090 실행 (또는 등록된 트랜잭션 코드)</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맑은 고딕" w:cs="맑은 고딕" w:eastAsia="맑은 고딕" w:hAnsi="맑은 고딕"/>
                <w:b/>
                <w:bCs/>
                <w:sz w:val="20"/>
                <w:szCs w:val="20"/>
              </w:rPr>
              <w:t xml:space="preserve">화면 구성</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Dynpro 0100 (메인) + 탭 서브 스크린 0110(Master) / 0120(Activity) / 0130(Basic &amp; Authorization)</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맑은 고딕" w:cs="맑은 고딕" w:eastAsia="맑은 고딕" w:hAnsi="맑은 고딕"/>
                <w:b/>
                <w:bCs/>
                <w:sz w:val="20"/>
                <w:szCs w:val="20"/>
              </w:rPr>
              <w:t xml:space="preserve">호출 방식</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 … AND RETURN — 선택 화면이 있는 일부 프로그램은 VIA SELECTION-SCREEN 옵션 사용</w:t>
            </w:r>
          </w:p>
        </w:tc>
      </w:tr>
      <w:tr>
        <w:tc>
          <w:tcPr>
            <w:tcW w:type="dxa" w:w="28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맑은 고딕" w:cs="맑은 고딕" w:eastAsia="맑은 고딕" w:hAnsi="맑은 고딕"/>
                <w:b/>
                <w:bCs/>
                <w:sz w:val="20"/>
                <w:szCs w:val="20"/>
              </w:rPr>
              <w:t xml:space="preserve">프로그램 구조</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INCLUDE 5개: ZLPAC0090_TOP / _MAIN / _O01 / _I01 / _F01</w:t>
            </w:r>
          </w:p>
        </w:tc>
      </w:tr>
    </w:tbl>
    <w:p>
      <w:r>
        <w:rPr>
          <w:rFonts w:ascii="맑은 고딕" w:cs="맑은 고딕" w:eastAsia="맑은 고딕" w:hAnsi="맑은 고딕"/>
        </w:rPr>
        <w:t xml:space="preserve"/>
      </w:r>
    </w:p>
    <w:p>
      <w:pPr>
        <w:pStyle w:val="Heading2"/>
        <w:spacing w:after="120" w:before="200"/>
      </w:pPr>
      <w:r>
        <w:rPr>
          <w:rFonts w:ascii="맑은 고딕" w:cs="맑은 고딕" w:eastAsia="맑은 고딕" w:hAnsi="맑은 고딕"/>
          <w:b/>
          <w:bCs/>
          <w:color w:val="2E75B6"/>
          <w:sz w:val="28"/>
          <w:szCs w:val="28"/>
        </w:rPr>
        <w:t xml:space="preserve">1.2 화면 구성</w:t>
      </w:r>
    </w:p>
    <w:p>
      <w:pPr>
        <w:spacing w:after="60" w:before="60"/>
        <w:jc w:val="left"/>
      </w:pPr>
      <w:r>
        <w:rPr>
          <w:rFonts w:ascii="맑은 고딕" w:cs="맑은 고딕" w:eastAsia="맑은 고딕" w:hAnsi="맑은 고딕"/>
          <w:b w:val="false"/>
          <w:bCs w:val="false"/>
          <w:color w:val="000000"/>
          <w:sz w:val="22"/>
          <w:szCs w:val="22"/>
        </w:rPr>
        <w:t xml:space="preserve">ZLPAC0090은 다음 3개의 탭으로 구성됩니다. 각 탭은 PAC 운영에 필요한 마스터/액티비티/시스템 설정을 영역별로 묶어 제공하며, 각 버튼은 클릭 시 해당 설정 프로그램을 SUBMIT 방식으로 호출하여 작업 후 본 화면으로 복귀합니다.</w:t>
      </w:r>
    </w:p>
    <w:p>
      <w:pPr>
        <w:pStyle w:val="ListParagraph"/>
        <w:numPr>
          <w:ilvl w:val="0"/>
          <w:numId w:val="2"/>
        </w:numPr>
        <w:spacing w:after="40" w:before="40"/>
      </w:pPr>
      <w:r>
        <w:rPr>
          <w:rFonts w:ascii="맑은 고딕" w:cs="맑은 고딕" w:eastAsia="맑은 고딕" w:hAnsi="맑은 고딕"/>
          <w:sz w:val="22"/>
          <w:szCs w:val="22"/>
        </w:rPr>
        <w:t xml:space="preserve">Master 탭: Country &amp; Region / Business Package / Organization 영역의 마스터 데이터 관리 (10개 버튼)</w:t>
      </w:r>
    </w:p>
    <w:p>
      <w:pPr>
        <w:pStyle w:val="ListParagraph"/>
        <w:numPr>
          <w:ilvl w:val="0"/>
          <w:numId w:val="2"/>
        </w:numPr>
        <w:spacing w:after="40" w:before="40"/>
      </w:pPr>
      <w:r>
        <w:rPr>
          <w:rFonts w:ascii="맑은 고딕" w:cs="맑은 고딕" w:eastAsia="맑은 고딕" w:hAnsi="맑은 고딕"/>
          <w:sz w:val="22"/>
          <w:szCs w:val="22"/>
        </w:rPr>
        <w:t xml:space="preserve">Activity 탭: Trigger / Rework / Message / Activity Master 영역의 액티비티 관련 설정 (7개 버튼)</w:t>
      </w:r>
    </w:p>
    <w:p>
      <w:pPr>
        <w:pStyle w:val="ListParagraph"/>
        <w:numPr>
          <w:ilvl w:val="0"/>
          <w:numId w:val="2"/>
        </w:numPr>
        <w:spacing w:after="40" w:before="40"/>
      </w:pPr>
      <w:r>
        <w:rPr>
          <w:rFonts w:ascii="맑은 고딕" w:cs="맑은 고딕" w:eastAsia="맑은 고딕" w:hAnsi="맑은 고딕"/>
          <w:sz w:val="22"/>
          <w:szCs w:val="22"/>
        </w:rPr>
        <w:t xml:space="preserve">Basic &amp; Authorization 탭: System / Authorization 영역의 시스템 컴포넌트 및 권한 설정 (6개 버튼)</w:t>
      </w:r>
    </w:p>
    <w:p>
      <w:r>
        <w:rPr>
          <w:rFonts w:ascii="맑은 고딕" w:cs="맑은 고딕" w:eastAsia="맑은 고딕" w:hAnsi="맑은 고딕"/>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FF2F2" w:color="auto" w:val="clear"/>
            <w:tcMar>
              <w:top w:type="dxa" w:w="120"/>
              <w:left w:type="dxa" w:w="160"/>
              <w:bottom w:type="dxa" w:w="120"/>
              <w:right w:type="dxa" w:w="160"/>
            </w:tcMar>
          </w:tcPr>
          <w:p>
            <w:r>
              <w:rPr>
                <w:rFonts w:ascii="맑은 고딕" w:cs="맑은 고딕" w:eastAsia="맑은 고딕" w:hAnsi="맑은 고딕"/>
                <w:b/>
                <w:bCs/>
                <w:color w:val="C00000"/>
                <w:sz w:val="22"/>
                <w:szCs w:val="22"/>
              </w:rPr>
              <w:t xml:space="preserve">⚠ 주의   </w:t>
            </w:r>
            <w:r>
              <w:rPr>
                <w:rFonts w:ascii="맑은 고딕" w:cs="맑은 고딕" w:eastAsia="맑은 고딕" w:hAnsi="맑은 고딕"/>
                <w:sz w:val="22"/>
                <w:szCs w:val="22"/>
              </w:rPr>
              <w:t xml:space="preserve">ZLPAC0090은 단일 화면이지만 호출되는 23개 프로그램은 PAC 시스템 전반의 마스터/액티비티/권한 데이터를 다룹니다. 각 버튼 클릭 시 호출되는 프로그램의 영향 범위를 사전에 확인한 뒤 변경하시기 바랍니다.</w:t>
            </w:r>
          </w:p>
        </w:tc>
      </w:tr>
    </w:tbl>
    <w:p>
      <w:r>
        <w:rPr>
          <w:rFonts w:ascii="맑은 고딕" w:cs="맑은 고딕" w:eastAsia="맑은 고딕" w:hAnsi="맑은 고딕"/>
        </w:rPr>
        <w:t xml:space="preserve"/>
      </w:r>
    </w:p>
    <w:p>
      <w:pPr>
        <w:pStyle w:val="Heading2"/>
        <w:spacing w:after="120" w:before="200"/>
      </w:pPr>
      <w:r>
        <w:rPr>
          <w:rFonts w:ascii="맑은 고딕" w:cs="맑은 고딕" w:eastAsia="맑은 고딕" w:hAnsi="맑은 고딕"/>
          <w:b/>
          <w:bCs/>
          <w:color w:val="2E75B6"/>
          <w:sz w:val="28"/>
          <w:szCs w:val="28"/>
        </w:rPr>
        <w:t xml:space="preserve">1.3 버튼 동작 방식</w:t>
      </w:r>
    </w:p>
    <w:p>
      <w:pPr>
        <w:spacing w:after="60" w:before="60"/>
        <w:jc w:val="left"/>
      </w:pPr>
      <w:r>
        <w:rPr>
          <w:rFonts w:ascii="맑은 고딕" w:cs="맑은 고딕" w:eastAsia="맑은 고딕" w:hAnsi="맑은 고딕"/>
          <w:b w:val="false"/>
          <w:bCs w:val="false"/>
          <w:color w:val="000000"/>
          <w:sz w:val="22"/>
          <w:szCs w:val="22"/>
        </w:rPr>
        <w:t xml:space="preserve">각 버튼은 PAI(USER_COMMAND_0100) 모듈의 CASE 분기로 매핑되어 있으며, 해당 FORM(SUBMIT_xxx)에서 다음 두 가지 형태로 외부 프로그램을 호출합니다.</w:t>
      </w:r>
    </w:p>
    <w:p>
      <w:pPr>
        <w:pStyle w:val="ListParagraph"/>
        <w:numPr>
          <w:ilvl w:val="0"/>
          <w:numId w:val="2"/>
        </w:numPr>
        <w:spacing w:after="40" w:before="40"/>
      </w:pPr>
      <w:r>
        <w:rPr>
          <w:rFonts w:ascii="맑은 고딕" w:cs="맑은 고딕" w:eastAsia="맑은 고딕" w:hAnsi="맑은 고딕"/>
          <w:sz w:val="22"/>
          <w:szCs w:val="22"/>
        </w:rPr>
        <w:t xml:space="preserve">일반 호출: SUBMIT &lt;프로그램&gt; AND RETURN — 선택 화면 없이 즉시 진입</w:t>
      </w:r>
    </w:p>
    <w:p>
      <w:pPr>
        <w:pStyle w:val="ListParagraph"/>
        <w:numPr>
          <w:ilvl w:val="0"/>
          <w:numId w:val="2"/>
        </w:numPr>
        <w:spacing w:after="40" w:before="40"/>
      </w:pPr>
      <w:r>
        <w:rPr>
          <w:rFonts w:ascii="맑은 고딕" w:cs="맑은 고딕" w:eastAsia="맑은 고딕" w:hAnsi="맑은 고딕"/>
          <w:sz w:val="22"/>
          <w:szCs w:val="22"/>
        </w:rPr>
        <w:t xml:space="preserve">선택 화면 호출: SUBMIT &lt;프로그램&gt; VIA SELECTION-SCREEN AND RETURN — 사용자가 선택 화면에서 BusPkg/CompCode 등 입력 후 진입</w:t>
      </w:r>
    </w:p>
    <w:p>
      <w:r>
        <w:rPr>
          <w:rFonts w:ascii="맑은 고딕" w:cs="맑은 고딕" w:eastAsia="맑은 고딕" w:hAnsi="맑은 고딕"/>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A" w:color="auto" w:val="clear"/>
            <w:tcMar>
              <w:top w:type="dxa" w:w="120"/>
              <w:left w:type="dxa" w:w="160"/>
              <w:bottom w:type="dxa" w:w="120"/>
              <w:right w:type="dxa" w:w="160"/>
            </w:tcMar>
          </w:tcPr>
          <w:p>
            <w:r>
              <w:rPr>
                <w:rFonts w:ascii="맑은 고딕" w:cs="맑은 고딕" w:eastAsia="맑은 고딕" w:hAnsi="맑은 고딕"/>
                <w:b/>
                <w:bCs/>
                <w:color w:val="1F4E79"/>
                <w:sz w:val="22"/>
                <w:szCs w:val="22"/>
              </w:rPr>
              <w:t xml:space="preserve">ℹ 참고   </w:t>
            </w:r>
            <w:r>
              <w:rPr>
                <w:rFonts w:ascii="맑은 고딕" w:cs="맑은 고딕" w:eastAsia="맑은 고딕" w:hAnsi="맑은 고딕"/>
                <w:sz w:val="22"/>
                <w:szCs w:val="22"/>
              </w:rPr>
              <w:t xml:space="preserve">VIA SELECTION-SCREEN 방식으로 호출되는 프로그램은 ZLPAC_ALV, ZLPAC_HTML, ZLPAC1000, ZLPAC0050, ZLPAC0020, ZLPAC0200, ZLPAC0210 등 7개이며, 선택 화면에서 ESC/Back 시 본 화면으로 복귀합니다.</w:t>
            </w:r>
          </w:p>
        </w:tc>
      </w:tr>
    </w:tbl>
    <w:p>
      <w:pPr>
        <w:pageBreakBefore/>
      </w:pPr>
      <w:r>
        <w:t xml:space="preserve"/>
      </w:r>
    </w:p>
    <w:p>
      <w:pPr>
        <w:pStyle w:val="Heading1"/>
        <w:spacing w:after="200" w:before="240"/>
      </w:pPr>
      <w:r>
        <w:rPr>
          <w:rFonts w:ascii="맑은 고딕" w:cs="맑은 고딕" w:eastAsia="맑은 고딕" w:hAnsi="맑은 고딕"/>
          <w:b/>
          <w:bCs/>
          <w:color w:val="1F4E79"/>
          <w:sz w:val="36"/>
          <w:szCs w:val="36"/>
        </w:rPr>
        <w:t xml:space="preserve">2. Master 탭</w:t>
      </w:r>
    </w:p>
    <w:p>
      <w:pPr>
        <w:spacing w:after="60" w:before="60"/>
        <w:jc w:val="left"/>
      </w:pPr>
      <w:r>
        <w:rPr>
          <w:rFonts w:ascii="맑은 고딕" w:cs="맑은 고딕" w:eastAsia="맑은 고딕" w:hAnsi="맑은 고딕"/>
          <w:b w:val="false"/>
          <w:bCs w:val="false"/>
          <w:color w:val="000000"/>
          <w:sz w:val="22"/>
          <w:szCs w:val="22"/>
        </w:rPr>
        <w:t xml:space="preserve">Country &amp; Region(국가/지역), Business Package(업무 패키지), Organization(조직) 영역의 마스터 데이터를 관리하는 탭입니다. PAC 시스템의 가장 기본이 되는 기준 정보가 모여 있습니다.</w:t>
      </w:r>
    </w:p>
    <w:p>
      <w:pPr>
        <w:spacing w:after="120" w:before="120"/>
        <w:jc w:val="center"/>
      </w:pPr>
      <w:r>
        <w:drawing>
          <wp:inline distT="0" distB="0" distL="0" distR="0">
            <wp:extent cx="4572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924300"/>
                    </a:xfrm>
                    <a:prstGeom prst="rect">
                      <a:avLst/>
                    </a:prstGeom>
                  </pic:spPr>
                </pic:pic>
              </a:graphicData>
            </a:graphic>
          </wp:inline>
        </w:drawing>
      </w:r>
    </w:p>
    <w:p>
      <w:pPr>
        <w:spacing w:after="200" w:before="40"/>
        <w:jc w:val="center"/>
      </w:pPr>
      <w:r>
        <w:rPr>
          <w:rFonts w:ascii="맑은 고딕" w:cs="맑은 고딕" w:eastAsia="맑은 고딕" w:hAnsi="맑은 고딕"/>
          <w:i/>
          <w:iCs/>
          <w:color w:val="595959"/>
          <w:sz w:val="18"/>
          <w:szCs w:val="18"/>
        </w:rPr>
        <w:t xml:space="preserve">[화면 1] Master 탭</w:t>
      </w:r>
    </w:p>
    <w:p>
      <w:pPr>
        <w:pStyle w:val="Heading2"/>
        <w:spacing w:after="120" w:before="200"/>
      </w:pPr>
      <w:r>
        <w:rPr>
          <w:rFonts w:ascii="맑은 고딕" w:cs="맑은 고딕" w:eastAsia="맑은 고딕" w:hAnsi="맑은 고딕"/>
          <w:b/>
          <w:bCs/>
          <w:color w:val="2E75B6"/>
          <w:sz w:val="28"/>
          <w:szCs w:val="28"/>
        </w:rPr>
        <w:t xml:space="preserve">2.1 버튼 및 호출 프로그램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2200"/>
        <w:gridCol w:w="2160"/>
      </w:tblGrid>
      <w:tr>
        <w:trPr>
          <w:tblHeader/>
        </w:trPr>
        <w:tc>
          <w:tcPr>
            <w:tcW w:type="dxa" w:w="1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영역</w:t>
            </w:r>
          </w:p>
        </w:tc>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버튼명</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호출 프로그램</w:t>
            </w:r>
          </w:p>
        </w:tc>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프로그램 설명(Description)</w:t>
            </w:r>
          </w:p>
        </w:tc>
        <w:tc>
          <w:tcPr>
            <w:tcW w:type="dxa" w:w="2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기능</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Country &amp; Region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Country Master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ZLPAC0092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Country Master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Country 마스터 등록/조회/변경</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Country &amp; Region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Region Master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ZLPAC0091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Region Master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Region(지역) 마스터 등록/조회/변경</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Business Package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Business Package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ZLPAC0011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business package Master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BusPkg(Business Package) 정의</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Business Package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Business Package Config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ZLPAC0010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Business Package Config</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BusPkg별 환경/구성 설정</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Business Package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Business Type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ZLPAC0013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Business Type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Business Type 코드 정의</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Organization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Company Code Master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ZLPAC0018</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Company Code Master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Company Code(BUKRS) 마스터 관리</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Organization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Business Area Master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ZLPAC0019</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Business Area Master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Business Area(GSBER) 마스터 관리</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Organization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Other Organization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ZLPAC0200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Other Organization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기타 조직단위(Other Organization) 정의</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Organization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Assign Organization To Business Package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ZLPAC0050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Assign Organization to Business Package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조직을 BusPkg에 할당</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Organization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Business Area Group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ZLPAC0210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Business Area Group</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Business Area 그룹 정의</w:t>
            </w:r>
          </w:p>
        </w:tc>
      </w:tr>
    </w:tbl>
    <w:p>
      <w:r>
        <w:rPr>
          <w:rFonts w:ascii="맑은 고딕" w:cs="맑은 고딕" w:eastAsia="맑은 고딕" w:hAnsi="맑은 고딕"/>
        </w:rPr>
        <w:t xml:space="preserve"/>
      </w:r>
    </w:p>
    <w:p>
      <w:pPr>
        <w:pStyle w:val="Heading2"/>
        <w:spacing w:after="120" w:before="200"/>
      </w:pPr>
      <w:r>
        <w:rPr>
          <w:rFonts w:ascii="맑은 고딕" w:cs="맑은 고딕" w:eastAsia="맑은 고딕" w:hAnsi="맑은 고딕"/>
          <w:b/>
          <w:bCs/>
          <w:color w:val="2E75B6"/>
          <w:sz w:val="28"/>
          <w:szCs w:val="28"/>
        </w:rPr>
        <w:t xml:space="preserve">2.2 운영 가이드</w:t>
      </w:r>
    </w:p>
    <w:p>
      <w:pPr>
        <w:pStyle w:val="ListParagraph"/>
        <w:numPr>
          <w:ilvl w:val="0"/>
          <w:numId w:val="2"/>
        </w:numPr>
        <w:spacing w:after="40" w:before="40"/>
      </w:pPr>
      <w:r>
        <w:rPr>
          <w:rFonts w:ascii="맑은 고딕" w:cs="맑은 고딕" w:eastAsia="맑은 고딕" w:hAnsi="맑은 고딕"/>
          <w:sz w:val="22"/>
          <w:szCs w:val="22"/>
        </w:rPr>
        <w:t xml:space="preserve">Country &amp; Region: Country Master(ZLPAC0092) 등록 후 Region Master(ZLPAC0091)를 등록하는 순서로 작업</w:t>
      </w:r>
    </w:p>
    <w:p>
      <w:pPr>
        <w:pStyle w:val="ListParagraph"/>
        <w:numPr>
          <w:ilvl w:val="0"/>
          <w:numId w:val="2"/>
        </w:numPr>
        <w:spacing w:after="40" w:before="40"/>
      </w:pPr>
      <w:r>
        <w:rPr>
          <w:rFonts w:ascii="맑은 고딕" w:cs="맑은 고딕" w:eastAsia="맑은 고딕" w:hAnsi="맑은 고딕"/>
          <w:sz w:val="22"/>
          <w:szCs w:val="22"/>
        </w:rPr>
        <w:t xml:space="preserve">Business Package: Define Business Package(ZLPAC0011)에서 BusPkg 코드를 먼저 정의한 후, Maintain Business Package Config(ZLPAC0010)에서 BusPkg별 환경 설정을 진행</w:t>
      </w:r>
    </w:p>
    <w:p>
      <w:pPr>
        <w:pStyle w:val="ListParagraph"/>
        <w:numPr>
          <w:ilvl w:val="0"/>
          <w:numId w:val="2"/>
        </w:numPr>
        <w:spacing w:after="40" w:before="40"/>
      </w:pPr>
      <w:r>
        <w:rPr>
          <w:rFonts w:ascii="맑은 고딕" w:cs="맑은 고딕" w:eastAsia="맑은 고딕" w:hAnsi="맑은 고딕"/>
          <w:sz w:val="22"/>
          <w:szCs w:val="22"/>
        </w:rPr>
        <w:t xml:space="preserve">Define Business Type(ZLPAC0013): Business Type은 조직 할당 시 사용되는 분류 코드로, 사전에 정의해 두어야 함</w:t>
      </w:r>
    </w:p>
    <w:p>
      <w:pPr>
        <w:pStyle w:val="ListParagraph"/>
        <w:numPr>
          <w:ilvl w:val="0"/>
          <w:numId w:val="2"/>
        </w:numPr>
        <w:spacing w:after="40" w:before="40"/>
      </w:pPr>
      <w:r>
        <w:rPr>
          <w:rFonts w:ascii="맑은 고딕" w:cs="맑은 고딕" w:eastAsia="맑은 고딕" w:hAnsi="맑은 고딕"/>
          <w:sz w:val="22"/>
          <w:szCs w:val="22"/>
        </w:rPr>
        <w:t xml:space="preserve">Organization: Company Code Master(ZLPAC0018) → Business Area Master(ZLPAC0019) → Define Other Organization(ZLPAC0200) → Assign Organization To Business Package(ZLPAC0050) 순으로 진행하는 것이 일반적</w:t>
      </w:r>
    </w:p>
    <w:p>
      <w:pPr>
        <w:pStyle w:val="ListParagraph"/>
        <w:numPr>
          <w:ilvl w:val="0"/>
          <w:numId w:val="2"/>
        </w:numPr>
        <w:spacing w:after="40" w:before="40"/>
      </w:pPr>
      <w:r>
        <w:rPr>
          <w:rFonts w:ascii="맑은 고딕" w:cs="맑은 고딕" w:eastAsia="맑은 고딕" w:hAnsi="맑은 고딕"/>
          <w:sz w:val="22"/>
          <w:szCs w:val="22"/>
        </w:rPr>
        <w:t xml:space="preserve">Define Business Area Group(ZLPAC0210): Business Area를 그룹화하여 결산 단위로 묶을 때 사용. 그룹화 기능을 사용하지 않으면 등록 불필요</w:t>
      </w:r>
    </w:p>
    <w:p>
      <w:r>
        <w:rPr>
          <w:rFonts w:ascii="맑은 고딕" w:cs="맑은 고딕" w:eastAsia="맑은 고딕" w:hAnsi="맑은 고딕"/>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FF2F2" w:color="auto" w:val="clear"/>
            <w:tcMar>
              <w:top w:type="dxa" w:w="120"/>
              <w:left w:type="dxa" w:w="160"/>
              <w:bottom w:type="dxa" w:w="120"/>
              <w:right w:type="dxa" w:w="160"/>
            </w:tcMar>
          </w:tcPr>
          <w:p>
            <w:r>
              <w:rPr>
                <w:rFonts w:ascii="맑은 고딕" w:cs="맑은 고딕" w:eastAsia="맑은 고딕" w:hAnsi="맑은 고딕"/>
                <w:b/>
                <w:bCs/>
                <w:color w:val="C00000"/>
                <w:sz w:val="22"/>
                <w:szCs w:val="22"/>
              </w:rPr>
              <w:t xml:space="preserve">⚠ 주의   </w:t>
            </w:r>
            <w:r>
              <w:rPr>
                <w:rFonts w:ascii="맑은 고딕" w:cs="맑은 고딕" w:eastAsia="맑은 고딕" w:hAnsi="맑은 고딕"/>
                <w:sz w:val="22"/>
                <w:szCs w:val="22"/>
              </w:rPr>
              <w:t xml:space="preserve">Master 탭의 마스터 데이터는 Activity 탭의 액티비티 마스터(ZLPAC0020) 및 Basic &amp; Authorization 탭의 사용자 Role 관리(ZLPAC1000)에서 참조됩니다. 운영 중 마스터 데이터를 삭제·변경하면 하위 데이터에 영향을 미칠 수 있으므로 결산 종료 시점에 변경하시기 바랍니다.</w:t>
            </w:r>
          </w:p>
        </w:tc>
      </w:tr>
    </w:tbl>
    <w:p>
      <w:pPr>
        <w:pageBreakBefore/>
      </w:pPr>
      <w:r>
        <w:t xml:space="preserve"/>
      </w:r>
    </w:p>
    <w:p>
      <w:pPr>
        <w:pStyle w:val="Heading1"/>
        <w:spacing w:after="200" w:before="240"/>
      </w:pPr>
      <w:r>
        <w:rPr>
          <w:rFonts w:ascii="맑은 고딕" w:cs="맑은 고딕" w:eastAsia="맑은 고딕" w:hAnsi="맑은 고딕"/>
          <w:b/>
          <w:bCs/>
          <w:color w:val="1F4E79"/>
          <w:sz w:val="36"/>
          <w:szCs w:val="36"/>
        </w:rPr>
        <w:t xml:space="preserve">3. Activity 탭</w:t>
      </w:r>
    </w:p>
    <w:p>
      <w:pPr>
        <w:spacing w:after="60" w:before="60"/>
        <w:jc w:val="left"/>
      </w:pPr>
      <w:r>
        <w:rPr>
          <w:rFonts w:ascii="맑은 고딕" w:cs="맑은 고딕" w:eastAsia="맑은 고딕" w:hAnsi="맑은 고딕"/>
          <w:b w:val="false"/>
          <w:bCs w:val="false"/>
          <w:color w:val="000000"/>
          <w:sz w:val="22"/>
          <w:szCs w:val="22"/>
        </w:rPr>
        <w:t xml:space="preserve">액티비티 수행과 관련된 Trigger(트리거), Rework(재처리), Message(메시지), Activity Master(액티비티 마스터)를 관리하는 탭입니다. 결산 액티비티가 어떤 시점에 어떤 규칙으로 동작하는지 결정합니다.</w:t>
      </w:r>
    </w:p>
    <w:p>
      <w:pPr>
        <w:spacing w:after="120" w:before="12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572000"/>
                    </a:xfrm>
                    <a:prstGeom prst="rect">
                      <a:avLst/>
                    </a:prstGeom>
                  </pic:spPr>
                </pic:pic>
              </a:graphicData>
            </a:graphic>
          </wp:inline>
        </w:drawing>
      </w:r>
    </w:p>
    <w:p>
      <w:pPr>
        <w:spacing w:after="200" w:before="40"/>
        <w:jc w:val="center"/>
      </w:pPr>
      <w:r>
        <w:rPr>
          <w:rFonts w:ascii="맑은 고딕" w:cs="맑은 고딕" w:eastAsia="맑은 고딕" w:hAnsi="맑은 고딕"/>
          <w:i/>
          <w:iCs/>
          <w:color w:val="595959"/>
          <w:sz w:val="18"/>
          <w:szCs w:val="18"/>
        </w:rPr>
        <w:t xml:space="preserve">[화면 2] Activity 탭</w:t>
      </w:r>
    </w:p>
    <w:p>
      <w:pPr>
        <w:pStyle w:val="Heading2"/>
        <w:spacing w:after="120" w:before="200"/>
      </w:pPr>
      <w:r>
        <w:rPr>
          <w:rFonts w:ascii="맑은 고딕" w:cs="맑은 고딕" w:eastAsia="맑은 고딕" w:hAnsi="맑은 고딕"/>
          <w:b/>
          <w:bCs/>
          <w:color w:val="2E75B6"/>
          <w:sz w:val="28"/>
          <w:szCs w:val="28"/>
        </w:rPr>
        <w:t xml:space="preserve">3.1 버튼 및 호출 프로그램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2200"/>
        <w:gridCol w:w="2160"/>
      </w:tblGrid>
      <w:tr>
        <w:trPr>
          <w:tblHeader/>
        </w:trPr>
        <w:tc>
          <w:tcPr>
            <w:tcW w:type="dxa" w:w="1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영역</w:t>
            </w:r>
          </w:p>
        </w:tc>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버튼명</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호출 프로그램</w:t>
            </w:r>
          </w:p>
        </w:tc>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프로그램 설명(Description)</w:t>
            </w:r>
          </w:p>
        </w:tc>
        <w:tc>
          <w:tcPr>
            <w:tcW w:type="dxa" w:w="2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기능</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Trigger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Trigger Code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ZLPAC0070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Trigger Code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트리거 코드 등록/관리</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Rework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Re-work Rule 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ZLPAC3000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Rework Rule ID</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재처리 규칙 ID 정의</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Rework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Re-work Rule 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ZLPAC3010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Re-work Rule Management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재처리 규칙 ID별 상세 관리</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Message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Collect Exception Log Message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ZLPAC0016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Collect Exception Log Message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Collect Activity 예외 로그 메시지 정의</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Message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Posted Doc Message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ZLPAC0074</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Posted Doc Message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전기 문서 메시지 정의</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Message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Manage Error Help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ZLPAC0400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Error Help</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Error 도움말 메시지 관리</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Activity Master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Activity Master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ZLPAC0020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Activity Master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액티비티 마스터 등록/조회/변경</w:t>
            </w:r>
          </w:p>
        </w:tc>
      </w:tr>
    </w:tbl>
    <w:p>
      <w:r>
        <w:rPr>
          <w:rFonts w:ascii="맑은 고딕" w:cs="맑은 고딕" w:eastAsia="맑은 고딕" w:hAnsi="맑은 고딕"/>
        </w:rPr>
        <w:t xml:space="preserve"/>
      </w:r>
    </w:p>
    <w:p>
      <w:pPr>
        <w:pStyle w:val="Heading2"/>
        <w:spacing w:after="120" w:before="200"/>
      </w:pPr>
      <w:r>
        <w:rPr>
          <w:rFonts w:ascii="맑은 고딕" w:cs="맑은 고딕" w:eastAsia="맑은 고딕" w:hAnsi="맑은 고딕"/>
          <w:b/>
          <w:bCs/>
          <w:color w:val="2E75B6"/>
          <w:sz w:val="28"/>
          <w:szCs w:val="28"/>
        </w:rPr>
        <w:t xml:space="preserve">3.2 운영 가이드</w:t>
      </w:r>
    </w:p>
    <w:p>
      <w:pPr>
        <w:pStyle w:val="ListParagraph"/>
        <w:numPr>
          <w:ilvl w:val="0"/>
          <w:numId w:val="2"/>
        </w:numPr>
        <w:spacing w:after="40" w:before="40"/>
      </w:pPr>
      <w:r>
        <w:rPr>
          <w:rFonts w:ascii="맑은 고딕" w:cs="맑은 고딕" w:eastAsia="맑은 고딕" w:hAnsi="맑은 고딕"/>
          <w:sz w:val="22"/>
          <w:szCs w:val="22"/>
        </w:rPr>
        <w:t xml:space="preserve">Trigger: Define Trigger Code(ZLPAC0070)에서 액티비티 트리거(자동 시작 조건)에 사용할 코드를 등록</w:t>
      </w:r>
    </w:p>
    <w:p>
      <w:pPr>
        <w:pStyle w:val="ListParagraph"/>
        <w:numPr>
          <w:ilvl w:val="0"/>
          <w:numId w:val="2"/>
        </w:numPr>
        <w:spacing w:after="40" w:before="40"/>
      </w:pPr>
      <w:r>
        <w:rPr>
          <w:rFonts w:ascii="맑은 고딕" w:cs="맑은 고딕" w:eastAsia="맑은 고딕" w:hAnsi="맑은 고딕"/>
          <w:sz w:val="22"/>
          <w:szCs w:val="22"/>
        </w:rPr>
        <w:t xml:space="preserve">Rework: Define Re-work Rule ID(ZLPAC3000)로 재처리 규칙 ID를 정의하고, Maintain Re-work Rule ID(ZLPAC3010)에서 규칙별 상세 내용을 관리</w:t>
      </w:r>
    </w:p>
    <w:p>
      <w:pPr>
        <w:pStyle w:val="ListParagraph"/>
        <w:numPr>
          <w:ilvl w:val="0"/>
          <w:numId w:val="2"/>
        </w:numPr>
        <w:spacing w:after="40" w:before="40"/>
      </w:pPr>
      <w:r>
        <w:rPr>
          <w:rFonts w:ascii="맑은 고딕" w:cs="맑은 고딕" w:eastAsia="맑은 고딕" w:hAnsi="맑은 고딕"/>
          <w:sz w:val="22"/>
          <w:szCs w:val="22"/>
        </w:rPr>
        <w:t xml:space="preserve">Message - Define Collect Exception Log Message(ZLPAC0016): 데이터 Collect Activity 수행 시 발생하는 예외 로그 메시지 정의</w:t>
      </w:r>
    </w:p>
    <w:p>
      <w:pPr>
        <w:pStyle w:val="ListParagraph"/>
        <w:numPr>
          <w:ilvl w:val="0"/>
          <w:numId w:val="2"/>
        </w:numPr>
        <w:spacing w:after="40" w:before="40"/>
      </w:pPr>
      <w:r>
        <w:rPr>
          <w:rFonts w:ascii="맑은 고딕" w:cs="맑은 고딕" w:eastAsia="맑은 고딕" w:hAnsi="맑은 고딕"/>
          <w:sz w:val="22"/>
          <w:szCs w:val="22"/>
        </w:rPr>
        <w:t xml:space="preserve">Message - Define Posted Doc Message(ZLPAC0074): 전기된 회계 문서에 대한 메시지 정의</w:t>
      </w:r>
    </w:p>
    <w:p>
      <w:pPr>
        <w:pStyle w:val="ListParagraph"/>
        <w:numPr>
          <w:ilvl w:val="0"/>
          <w:numId w:val="2"/>
        </w:numPr>
        <w:spacing w:after="40" w:before="40"/>
      </w:pPr>
      <w:r>
        <w:rPr>
          <w:rFonts w:ascii="맑은 고딕" w:cs="맑은 고딕" w:eastAsia="맑은 고딕" w:hAnsi="맑은 고딕"/>
          <w:sz w:val="22"/>
          <w:szCs w:val="22"/>
        </w:rPr>
        <w:t xml:space="preserve">Message - Manage Error Help(ZLPAC0400): 오류 코드별 도움말 메시지 관리. 사용자가 에러 화면에서 보게 되는 안내 내용</w:t>
      </w:r>
    </w:p>
    <w:p>
      <w:pPr>
        <w:pStyle w:val="ListParagraph"/>
        <w:numPr>
          <w:ilvl w:val="0"/>
          <w:numId w:val="2"/>
        </w:numPr>
        <w:spacing w:after="40" w:before="40"/>
      </w:pPr>
      <w:r>
        <w:rPr>
          <w:rFonts w:ascii="맑은 고딕" w:cs="맑은 고딕" w:eastAsia="맑은 고딕" w:hAnsi="맑은 고딕"/>
          <w:sz w:val="22"/>
          <w:szCs w:val="22"/>
        </w:rPr>
        <w:t xml:space="preserve">Activity Master(ZLPAC0020): 결산 액티비티의 기본 정보(액티비티 유형, 소속 BusPkg 등) 등록. 선택 화면을 통해 BusPkg 등을 입력한 후 진입</w:t>
      </w:r>
    </w:p>
    <w:p>
      <w:r>
        <w:rPr>
          <w:rFonts w:ascii="맑은 고딕" w:cs="맑은 고딕" w:eastAsia="맑은 고딕" w:hAnsi="맑은 고딕"/>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FF2F2" w:color="auto" w:val="clear"/>
            <w:tcMar>
              <w:top w:type="dxa" w:w="120"/>
              <w:left w:type="dxa" w:w="160"/>
              <w:bottom w:type="dxa" w:w="120"/>
              <w:right w:type="dxa" w:w="160"/>
            </w:tcMar>
          </w:tcPr>
          <w:p>
            <w:r>
              <w:rPr>
                <w:rFonts w:ascii="맑은 고딕" w:cs="맑은 고딕" w:eastAsia="맑은 고딕" w:hAnsi="맑은 고딕"/>
                <w:b/>
                <w:bCs/>
                <w:color w:val="C00000"/>
                <w:sz w:val="22"/>
                <w:szCs w:val="22"/>
              </w:rPr>
              <w:t xml:space="preserve">⚠ 주의   </w:t>
            </w:r>
            <w:r>
              <w:rPr>
                <w:rFonts w:ascii="맑은 고딕" w:cs="맑은 고딕" w:eastAsia="맑은 고딕" w:hAnsi="맑은 고딕"/>
                <w:sz w:val="22"/>
                <w:szCs w:val="22"/>
              </w:rPr>
              <w:t xml:space="preserve">Activity Master(ZLPAC0020)는 결산 진행 중 변경 시 진행 중인 액티비티의 동작에 즉시 영향을 줄 수 있습니다. 결산 진행 중에는 신규 등록 외 변경은 지양하시기 바랍니다.</w:t>
            </w:r>
          </w:p>
        </w:tc>
      </w:tr>
    </w:tbl>
    <w:p>
      <w:pPr>
        <w:pageBreakBefore/>
      </w:pPr>
      <w:r>
        <w:t xml:space="preserve"/>
      </w:r>
    </w:p>
    <w:p>
      <w:pPr>
        <w:pStyle w:val="Heading1"/>
        <w:spacing w:after="200" w:before="240"/>
      </w:pPr>
      <w:r>
        <w:rPr>
          <w:rFonts w:ascii="맑은 고딕" w:cs="맑은 고딕" w:eastAsia="맑은 고딕" w:hAnsi="맑은 고딕"/>
          <w:b/>
          <w:bCs/>
          <w:color w:val="1F4E79"/>
          <w:sz w:val="36"/>
          <w:szCs w:val="36"/>
        </w:rPr>
        <w:t xml:space="preserve">4. Basic &amp; Authorization 탭</w:t>
      </w:r>
    </w:p>
    <w:p>
      <w:pPr>
        <w:spacing w:after="60" w:before="60"/>
        <w:jc w:val="left"/>
      </w:pPr>
      <w:r>
        <w:rPr>
          <w:rFonts w:ascii="맑은 고딕" w:cs="맑은 고딕" w:eastAsia="맑은 고딕" w:hAnsi="맑은 고딕"/>
          <w:b w:val="false"/>
          <w:bCs w:val="false"/>
          <w:color w:val="000000"/>
          <w:sz w:val="22"/>
          <w:szCs w:val="22"/>
        </w:rPr>
        <w:t xml:space="preserve">PAC 시스템 컴포넌트(ALV, HTML, Node Theme, Function Code) 및 권한(Authorization Group, User Role) 설정을 관리하는 탭입니다. 화면 동작 방식과 권한 정책을 결정합니다.</w:t>
      </w:r>
    </w:p>
    <w:p>
      <w:pPr>
        <w:spacing w:after="120" w:before="120"/>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810000"/>
                    </a:xfrm>
                    <a:prstGeom prst="rect">
                      <a:avLst/>
                    </a:prstGeom>
                  </pic:spPr>
                </pic:pic>
              </a:graphicData>
            </a:graphic>
          </wp:inline>
        </w:drawing>
      </w:r>
    </w:p>
    <w:p>
      <w:pPr>
        <w:spacing w:after="200" w:before="40"/>
        <w:jc w:val="center"/>
      </w:pPr>
      <w:r>
        <w:rPr>
          <w:rFonts w:ascii="맑은 고딕" w:cs="맑은 고딕" w:eastAsia="맑은 고딕" w:hAnsi="맑은 고딕"/>
          <w:i/>
          <w:iCs/>
          <w:color w:val="595959"/>
          <w:sz w:val="18"/>
          <w:szCs w:val="18"/>
        </w:rPr>
        <w:t xml:space="preserve">[화면 3] Basic &amp; Authorization 탭</w:t>
      </w:r>
    </w:p>
    <w:p>
      <w:pPr>
        <w:pStyle w:val="Heading2"/>
        <w:spacing w:after="120" w:before="200"/>
      </w:pPr>
      <w:r>
        <w:rPr>
          <w:rFonts w:ascii="맑은 고딕" w:cs="맑은 고딕" w:eastAsia="맑은 고딕" w:hAnsi="맑은 고딕"/>
          <w:b/>
          <w:bCs/>
          <w:color w:val="2E75B6"/>
          <w:sz w:val="28"/>
          <w:szCs w:val="28"/>
        </w:rPr>
        <w:t xml:space="preserve">4.1 버튼 및 호출 프로그램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2200"/>
        <w:gridCol w:w="2160"/>
      </w:tblGrid>
      <w:tr>
        <w:trPr>
          <w:tblHeader/>
        </w:trPr>
        <w:tc>
          <w:tcPr>
            <w:tcW w:type="dxa" w:w="1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영역</w:t>
            </w:r>
          </w:p>
        </w:tc>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버튼명</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호출 프로그램</w:t>
            </w:r>
          </w:p>
        </w:tc>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프로그램 설명(Description)</w:t>
            </w:r>
          </w:p>
        </w:tc>
        <w:tc>
          <w:tcPr>
            <w:tcW w:type="dxa" w:w="2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기능</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System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PAC ALV Catalog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ZLPAC_ALV</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ALV Editor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PAC 관련 ALV 카탈로그 편집</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System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HTML Editor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ZLPAC_HTML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HTML Editor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HTML 화면용 HTML 소스 편집</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System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Node Theme Setting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ZLPAC0014</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Node Theme Setting</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Fiori Node 박스 테마(색상/스타일) 정의</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System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Function Code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ZLPAC0015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Function Code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Function Code(기능 코드) 정의</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Authorization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Authorization Group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ZLPAC1030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Authorization Group</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권한 그룹 정의 및 관리</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Authorization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User Role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ZLPAC1000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Closing Activity Participants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결산 액티비티별 사용자 Role(Participant) 등록/관리</w:t>
            </w:r>
          </w:p>
        </w:tc>
      </w:tr>
    </w:tbl>
    <w:p>
      <w:r>
        <w:rPr>
          <w:rFonts w:ascii="맑은 고딕" w:cs="맑은 고딕" w:eastAsia="맑은 고딕" w:hAnsi="맑은 고딕"/>
        </w:rPr>
        <w:t xml:space="preserve"/>
      </w:r>
    </w:p>
    <w:p>
      <w:pPr>
        <w:pStyle w:val="Heading2"/>
        <w:spacing w:after="120" w:before="200"/>
      </w:pPr>
      <w:r>
        <w:rPr>
          <w:rFonts w:ascii="맑은 고딕" w:cs="맑은 고딕" w:eastAsia="맑은 고딕" w:hAnsi="맑은 고딕"/>
          <w:b/>
          <w:bCs/>
          <w:color w:val="2E75B6"/>
          <w:sz w:val="28"/>
          <w:szCs w:val="28"/>
        </w:rPr>
        <w:t xml:space="preserve">4.2 운영 가이드</w:t>
      </w:r>
    </w:p>
    <w:p>
      <w:pPr>
        <w:pStyle w:val="ListParagraph"/>
        <w:numPr>
          <w:ilvl w:val="0"/>
          <w:numId w:val="2"/>
        </w:numPr>
        <w:spacing w:after="40" w:before="40"/>
      </w:pPr>
      <w:r>
        <w:rPr>
          <w:rFonts w:ascii="맑은 고딕" w:cs="맑은 고딕" w:eastAsia="맑은 고딕" w:hAnsi="맑은 고딕"/>
          <w:sz w:val="22"/>
          <w:szCs w:val="22"/>
        </w:rPr>
        <w:t xml:space="preserve">System - Maintain PAC ALV Catalog(ZLPAC_ALV): SAP GUI ALV 화면의 카탈로그(레이아웃, 컬럼 등)를 편집. ZLPACSYS의 ALV Manager가 Enable 상태일 때 동작</w:t>
      </w:r>
    </w:p>
    <w:p>
      <w:pPr>
        <w:pStyle w:val="ListParagraph"/>
        <w:numPr>
          <w:ilvl w:val="0"/>
          <w:numId w:val="2"/>
        </w:numPr>
        <w:spacing w:after="40" w:before="40"/>
      </w:pPr>
      <w:r>
        <w:rPr>
          <w:rFonts w:ascii="맑은 고딕" w:cs="맑은 고딕" w:eastAsia="맑은 고딕" w:hAnsi="맑은 고딕"/>
          <w:sz w:val="22"/>
          <w:szCs w:val="22"/>
        </w:rPr>
        <w:t xml:space="preserve">System - HTML Editor(ZLPAC_HTML): HTML 화면(Fiori 등)용 HTML 소스를 편집. ZLPACSYS의 HTML Manager가 Enable 상태일 때 동작</w:t>
      </w:r>
    </w:p>
    <w:p>
      <w:pPr>
        <w:pStyle w:val="ListParagraph"/>
        <w:numPr>
          <w:ilvl w:val="0"/>
          <w:numId w:val="2"/>
        </w:numPr>
        <w:spacing w:after="40" w:before="40"/>
      </w:pPr>
      <w:r>
        <w:rPr>
          <w:rFonts w:ascii="맑은 고딕" w:cs="맑은 고딕" w:eastAsia="맑은 고딕" w:hAnsi="맑은 고딕"/>
          <w:sz w:val="22"/>
          <w:szCs w:val="22"/>
        </w:rPr>
        <w:t xml:space="preserve">System - Define Node Theme Setting(ZLPAC0014): Fiori World Map의 Node 박스 색상/스타일/테마 정의</w:t>
      </w:r>
    </w:p>
    <w:p>
      <w:pPr>
        <w:pStyle w:val="ListParagraph"/>
        <w:numPr>
          <w:ilvl w:val="0"/>
          <w:numId w:val="2"/>
        </w:numPr>
        <w:spacing w:after="40" w:before="40"/>
      </w:pPr>
      <w:r>
        <w:rPr>
          <w:rFonts w:ascii="맑은 고딕" w:cs="맑은 고딕" w:eastAsia="맑은 고딕" w:hAnsi="맑은 고딕"/>
          <w:sz w:val="22"/>
          <w:szCs w:val="22"/>
        </w:rPr>
        <w:t xml:space="preserve">System - Define Function Code(ZLPAC0015): 시스템에서 사용하는 기능 코드(Function Code) 정의</w:t>
      </w:r>
    </w:p>
    <w:p>
      <w:pPr>
        <w:pStyle w:val="ListParagraph"/>
        <w:numPr>
          <w:ilvl w:val="0"/>
          <w:numId w:val="2"/>
        </w:numPr>
        <w:spacing w:after="40" w:before="40"/>
      </w:pPr>
      <w:r>
        <w:rPr>
          <w:rFonts w:ascii="맑은 고딕" w:cs="맑은 고딕" w:eastAsia="맑은 고딕" w:hAnsi="맑은 고딕"/>
          <w:sz w:val="22"/>
          <w:szCs w:val="22"/>
        </w:rPr>
        <w:t xml:space="preserve">Authorization - Define Authorization Group(ZLPAC1030): 권한 그룹을 정의하여 사용자 묶음 단위 권한 관리</w:t>
      </w:r>
    </w:p>
    <w:p>
      <w:pPr>
        <w:pStyle w:val="ListParagraph"/>
        <w:numPr>
          <w:ilvl w:val="0"/>
          <w:numId w:val="2"/>
        </w:numPr>
        <w:spacing w:after="40" w:before="40"/>
      </w:pPr>
      <w:r>
        <w:rPr>
          <w:rFonts w:ascii="맑은 고딕" w:cs="맑은 고딕" w:eastAsia="맑은 고딕" w:hAnsi="맑은 고딕"/>
          <w:sz w:val="22"/>
          <w:szCs w:val="22"/>
        </w:rPr>
        <w:t xml:space="preserve">Authorization - Maintain User Role(ZLPAC1000): BusPkg/CompanyCode/BusinessArea/Other Org 단위로 사용자(Participant)를 등록/관리. 선택 화면에서 P_BUPAK이 필수 입력, HQ 권한 보유자는 자동 우회</w:t>
      </w:r>
    </w:p>
    <w:p>
      <w:r>
        <w:rPr>
          <w:rFonts w:ascii="맑은 고딕" w:cs="맑은 고딕" w:eastAsia="맑은 고딕" w:hAnsi="맑은 고딕"/>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A" w:color="auto" w:val="clear"/>
            <w:tcMar>
              <w:top w:type="dxa" w:w="120"/>
              <w:left w:type="dxa" w:w="160"/>
              <w:bottom w:type="dxa" w:w="120"/>
              <w:right w:type="dxa" w:w="160"/>
            </w:tcMar>
          </w:tcPr>
          <w:p>
            <w:r>
              <w:rPr>
                <w:rFonts w:ascii="맑은 고딕" w:cs="맑은 고딕" w:eastAsia="맑은 고딕" w:hAnsi="맑은 고딕"/>
                <w:b/>
                <w:bCs/>
                <w:color w:val="1F4E79"/>
                <w:sz w:val="22"/>
                <w:szCs w:val="22"/>
              </w:rPr>
              <w:t xml:space="preserve">ℹ 참고   </w:t>
            </w:r>
            <w:r>
              <w:rPr>
                <w:rFonts w:ascii="맑은 고딕" w:cs="맑은 고딕" w:eastAsia="맑은 고딕" w:hAnsi="맑은 고딕"/>
                <w:sz w:val="22"/>
                <w:szCs w:val="22"/>
              </w:rPr>
              <w:t xml:space="preserve">ZLPAC1000의 프로그램 헤더 코멘트는 "Maintain Closing Activity Participants"이지만, ZLPAC0090에서는 "Maintain User Role" 버튼으로 호출됩니다. 동일 프로그램이 Participant(액티비티 참여자) 관리와 사용자 Role 관리 양쪽 기능을 수행합니다.</w:t>
            </w:r>
          </w:p>
        </w:tc>
      </w:tr>
    </w:tbl>
    <w:p>
      <w:r>
        <w:rPr>
          <w:rFonts w:ascii="맑은 고딕" w:cs="맑은 고딕" w:eastAsia="맑은 고딕" w:hAnsi="맑은 고딕"/>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FF2F2" w:color="auto" w:val="clear"/>
            <w:tcMar>
              <w:top w:type="dxa" w:w="120"/>
              <w:left w:type="dxa" w:w="160"/>
              <w:bottom w:type="dxa" w:w="120"/>
              <w:right w:type="dxa" w:w="160"/>
            </w:tcMar>
          </w:tcPr>
          <w:p>
            <w:r>
              <w:rPr>
                <w:rFonts w:ascii="맑은 고딕" w:cs="맑은 고딕" w:eastAsia="맑은 고딕" w:hAnsi="맑은 고딕"/>
                <w:b/>
                <w:bCs/>
                <w:color w:val="C00000"/>
                <w:sz w:val="22"/>
                <w:szCs w:val="22"/>
              </w:rPr>
              <w:t xml:space="preserve">⚠ 주의   </w:t>
            </w:r>
            <w:r>
              <w:rPr>
                <w:rFonts w:ascii="맑은 고딕" w:cs="맑은 고딕" w:eastAsia="맑은 고딕" w:hAnsi="맑은 고딕"/>
                <w:sz w:val="22"/>
                <w:szCs w:val="22"/>
              </w:rPr>
              <w:t xml:space="preserve">Authorization 영역의 두 프로그램(ZLPAC1030, ZLPAC1000)은 사용자 권한과 직결됩니다. 변경 즉시 모든 사용자의 권한 체크 결과에 영향을 미치므로, 결산 진행 중에는 절대 변경하지 마시기 바랍니다. ZLPACSYS의 Authorization 탭 설정과 함께 점검하시기 바랍니다.</w:t>
            </w:r>
          </w:p>
        </w:tc>
      </w:tr>
    </w:tbl>
    <w:p>
      <w:pPr>
        <w:pageBreakBefore/>
      </w:pPr>
      <w:r>
        <w:t xml:space="preserve"/>
      </w:r>
    </w:p>
    <w:p>
      <w:pPr>
        <w:pStyle w:val="Heading1"/>
        <w:spacing w:after="200" w:before="240"/>
      </w:pPr>
      <w:r>
        <w:rPr>
          <w:rFonts w:ascii="맑은 고딕" w:cs="맑은 고딕" w:eastAsia="맑은 고딕" w:hAnsi="맑은 고딕"/>
          <w:b/>
          <w:bCs/>
          <w:color w:val="1F4E79"/>
          <w:sz w:val="36"/>
          <w:szCs w:val="36"/>
        </w:rPr>
        <w:t xml:space="preserve">5. 전체 버튼–프로그램 매핑 요약</w:t>
      </w:r>
    </w:p>
    <w:p>
      <w:pPr>
        <w:spacing w:after="60" w:before="60"/>
        <w:jc w:val="left"/>
      </w:pPr>
      <w:r>
        <w:rPr>
          <w:rFonts w:ascii="맑은 고딕" w:cs="맑은 고딕" w:eastAsia="맑은 고딕" w:hAnsi="맑은 고딕"/>
          <w:b w:val="false"/>
          <w:bCs w:val="false"/>
          <w:color w:val="000000"/>
          <w:sz w:val="22"/>
          <w:szCs w:val="22"/>
        </w:rPr>
        <w:t xml:space="preserve">ZLPAC0090의 3개 탭에서 호출되는 23개 프로그램과 PAI(USER_COMMAND_0100) 모듈의 OK Code 매핑을 한 표로 정리합니다. 화면 상의 버튼이 어떤 OK Code로 분기되는지, 어떤 FORM이 어떤 프로그램을 SUBMIT 하는지를 추적하는 용도입니다.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900"/>
        <w:gridCol w:w="2360"/>
        <w:gridCol w:w="130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버튼명 / 탭</w:t>
            </w:r>
          </w:p>
        </w:tc>
        <w:tc>
          <w:tcPr>
            <w:tcW w:type="dxa" w:w="1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OK Code</w:t>
            </w:r>
          </w:p>
        </w:tc>
        <w:tc>
          <w:tcPr>
            <w:tcW w:type="dxa" w:w="1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FORM</w:t>
            </w:r>
          </w:p>
        </w:tc>
        <w:tc>
          <w:tcPr>
            <w:tcW w:type="dxa" w:w="2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SUBMIT 구문</w:t>
            </w:r>
          </w:p>
        </w:tc>
        <w:tc>
          <w:tcPr>
            <w:tcW w:type="dxa" w:w="1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탭 구분</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Master 탭</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F_TAB1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(탭 전환)</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0110 서브스크린 표시</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탭 전환만 수행</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Activity 탭</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F_TAB2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(탭 전환)</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0120 서브스크린 표시</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탭 전환만 수행</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Basic &amp; Authorization 탭</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F_TAB3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(탭 전환)</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0130 서브스크린 표시</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탭 전환만 수행</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Country Master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F_CTRY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SUBMIT_ZLPAC0092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 ZLPAC0092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Master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Region Master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F_REGM</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SUBMIT_ZLPAC0091</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 ZLPAC0091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Master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Business Package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F_BUPAK</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SUBMIT_ZLPAC0011</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 ZLPAC0011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Master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Business Package Config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F_BPC</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SUBMIT_ZLPAC0010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 ZLPAC0010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Master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Business Type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F_BUTY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SUBMIT_ZLPAC0013</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 ZLPAC0013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Master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Company Code Master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F_CCM</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SUBMIT_ZLPAC0018</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 ZLPAC0018</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Master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Business Area Master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F_BAM</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SUBMIT_ZLPAC0019</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 ZLPAC0019</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Master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Other Organization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F_CUNIT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SUBMIT_ZLPAC0200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 ZLPAC0200 VIA SELECTION-SCREEN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Master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Assign Organization To Business Package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F_ORG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SUBMIT_ZLPAC0050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 ZLPAC0050 VIA SELECTION-SCREEN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Master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Business Area Group</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F_BACU</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SUBMIT_ZLPAC0210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 ZLPAC0210 VIA SELECTION-SCREEN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Master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Trigger Code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F_TRGCODE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SUBMIT_ZLPAC0070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 ZLPAC0070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Activity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Re-work Rule ID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F_RULEID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SUBMIT_ZLPAC3000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 ZLPAC3000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Activity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Re-work Rule ID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F_RULEMA</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SUBMIT_ZLPAC3010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 ZLPAC3010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Activity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Collect Exception Log Message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F_MSGLOG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SUBMIT_ZLPAC0016</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 ZLPAC0016</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Activity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Posted Doc Message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F_FIDOC</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SUBMIT_ZLPAC0074</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 ZLPAC0074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Activity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Manage Error Help</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F_ERROR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SUBMIT_ZLPAC0400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 ZLPAC0400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Activity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Activity Master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F_ACTM</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SUBMIT_ZLPAC0020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 ZLPAC0020 VIA SELECTION-SCREEN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Activity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PAC ALV Catalog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F_ALVC</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SUBMIT_ZLPAC_ALV</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 ZLPAC_ALV VIA SELECTION-SCREEN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Basic &amp; Authorization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HTML Editor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F_HTML</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SUBMIT_ZLPAC_HTML</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 ZLPAC_HTML VIA SELECTION-SCREEN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Basic &amp; Authorization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Node Theme Setting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F_NODE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SUBMIT_ZLPAC0014</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 ZLPAC0014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Basic &amp; Authorization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Function Code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F_FCODE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SUBMIT_ZLPAC0015</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 ZLPAC0015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Basic &amp; Authorization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Define Authorization Group</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F_AGROUP</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SUBMIT_ZLPAC1030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 ZLPAC1030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Basic &amp; Authorization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Maintain User Role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F_USER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SUBMIT_ZLPAC1000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SUBMIT ZLPAC1000 VIA SELECTION-SCREEN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Basic &amp; Authorization</w:t>
            </w:r>
          </w:p>
        </w:tc>
      </w:tr>
    </w:tbl>
    <w:p>
      <w:r>
        <w:rPr>
          <w:rFonts w:ascii="맑은 고딕" w:cs="맑은 고딕" w:eastAsia="맑은 고딕" w:hAnsi="맑은 고딕"/>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3FA" w:color="auto" w:val="clear"/>
            <w:tcMar>
              <w:top w:type="dxa" w:w="120"/>
              <w:left w:type="dxa" w:w="160"/>
              <w:bottom w:type="dxa" w:w="120"/>
              <w:right w:type="dxa" w:w="160"/>
            </w:tcMar>
          </w:tcPr>
          <w:p>
            <w:r>
              <w:rPr>
                <w:rFonts w:ascii="맑은 고딕" w:cs="맑은 고딕" w:eastAsia="맑은 고딕" w:hAnsi="맑은 고딕"/>
                <w:b/>
                <w:bCs/>
                <w:color w:val="1F4E79"/>
                <w:sz w:val="22"/>
                <w:szCs w:val="22"/>
              </w:rPr>
              <w:t xml:space="preserve">ℹ 참고   </w:t>
            </w:r>
            <w:r>
              <w:rPr>
                <w:rFonts w:ascii="맑은 고딕" w:cs="맑은 고딕" w:eastAsia="맑은 고딕" w:hAnsi="맑은 고딕"/>
                <w:sz w:val="22"/>
                <w:szCs w:val="22"/>
              </w:rPr>
              <w:t xml:space="preserve">위 매핑은 ZLPAC0090_I01(PAI) Include의 USER_COMMAND_0100 모듈 및 ZLPAC0090_F01(FORM) Include의 실제 ABAP 소스로부터 직접 추출한 결과입니다.</w:t>
            </w:r>
          </w:p>
        </w:tc>
      </w:tr>
    </w:tbl>
    <w:p>
      <w:pPr>
        <w:pageBreakBefore/>
      </w:pPr>
      <w:r>
        <w:t xml:space="preserve"/>
      </w:r>
    </w:p>
    <w:p>
      <w:pPr>
        <w:pStyle w:val="Heading1"/>
        <w:spacing w:after="200" w:before="240"/>
      </w:pPr>
      <w:r>
        <w:rPr>
          <w:rFonts w:ascii="맑은 고딕" w:cs="맑은 고딕" w:eastAsia="맑은 고딕" w:hAnsi="맑은 고딕"/>
          <w:b/>
          <w:bCs/>
          <w:color w:val="1F4E79"/>
          <w:sz w:val="36"/>
          <w:szCs w:val="36"/>
        </w:rPr>
        <w:t xml:space="preserve">6. 부록</w:t>
      </w:r>
    </w:p>
    <w:p>
      <w:pPr>
        <w:pStyle w:val="Heading2"/>
        <w:spacing w:after="120" w:before="200"/>
      </w:pPr>
      <w:r>
        <w:rPr>
          <w:rFonts w:ascii="맑은 고딕" w:cs="맑은 고딕" w:eastAsia="맑은 고딕" w:hAnsi="맑은 고딕"/>
          <w:b/>
          <w:bCs/>
          <w:color w:val="2E75B6"/>
          <w:sz w:val="28"/>
          <w:szCs w:val="28"/>
        </w:rPr>
        <w:t xml:space="preserve">6.1 자주 묻는 질문</w:t>
      </w:r>
    </w:p>
    <w:p>
      <w:pPr>
        <w:pStyle w:val="Heading3"/>
        <w:spacing w:after="80" w:before="160"/>
      </w:pPr>
      <w:r>
        <w:rPr>
          <w:rFonts w:ascii="맑은 고딕" w:cs="맑은 고딕" w:eastAsia="맑은 고딕" w:hAnsi="맑은 고딕"/>
          <w:b/>
          <w:bCs/>
          <w:sz w:val="24"/>
          <w:szCs w:val="24"/>
        </w:rPr>
        <w:t xml:space="preserve">Q1. 버튼을 눌렀는데 다른 화면 대신 선택 화면이 먼저 표시됩니다.</w:t>
      </w:r>
    </w:p>
    <w:p>
      <w:pPr>
        <w:spacing w:after="60" w:before="60"/>
        <w:jc w:val="left"/>
      </w:pPr>
      <w:r>
        <w:rPr>
          <w:rFonts w:ascii="맑은 고딕" w:cs="맑은 고딕" w:eastAsia="맑은 고딕" w:hAnsi="맑은 고딕"/>
          <w:b w:val="false"/>
          <w:bCs w:val="false"/>
          <w:color w:val="000000"/>
          <w:sz w:val="22"/>
          <w:szCs w:val="22"/>
        </w:rPr>
        <w:t xml:space="preserve">A. VIA SELECTION-SCREEN 옵션으로 호출되는 프로그램입니다(예: Maintain User Role, Maintain PAC ALV Catalog, HTML Editor, Maintain Activity Master, Assign Organization To Business Package, Define Other Organization, Define Business Area Group). 선택 화면에서 필수 항목(예: Business Package)을 입력한 후 실행하면 본 화면이 표시됩니다. 5장의 매핑 표에서 SUBMIT 구문에 'VIA SELECTION-SCREEN'이 포함된 항목을 확인하시기 바랍니다.</w:t>
      </w:r>
    </w:p>
    <w:p>
      <w:pPr>
        <w:pStyle w:val="Heading3"/>
        <w:spacing w:after="80" w:before="160"/>
      </w:pPr>
      <w:r>
        <w:rPr>
          <w:rFonts w:ascii="맑은 고딕" w:cs="맑은 고딕" w:eastAsia="맑은 고딕" w:hAnsi="맑은 고딕"/>
          <w:b/>
          <w:bCs/>
          <w:sz w:val="24"/>
          <w:szCs w:val="24"/>
        </w:rPr>
        <w:t xml:space="preserve">Q2. 버튼을 눌러도 아무 반응이 없습니다.</w:t>
      </w:r>
    </w:p>
    <w:p>
      <w:pPr>
        <w:spacing w:after="60" w:before="60"/>
        <w:jc w:val="left"/>
      </w:pPr>
      <w:r>
        <w:rPr>
          <w:rFonts w:ascii="맑은 고딕" w:cs="맑은 고딕" w:eastAsia="맑은 고딕" w:hAnsi="맑은 고딕"/>
          <w:b w:val="false"/>
          <w:bCs w:val="false"/>
          <w:color w:val="000000"/>
          <w:sz w:val="22"/>
          <w:szCs w:val="22"/>
        </w:rPr>
        <w:t xml:space="preserve">A. 해당 버튼이 호출하는 프로그램의 권한이 없는 경우입니다. 호출 프로그램의 자체 권한 체크(ZCL_PAC_AUTH 등)에서 차단되면 메시지 없이 본 화면으로 복귀하는 경우가 있습니다. 5장의 매핑 표에서 호출 프로그램을 확인한 뒤 해당 프로그램의 권한(예: ZV_FCW_* Role, Authorization Group)을 점검하시기 바랍니다.</w:t>
      </w:r>
    </w:p>
    <w:p>
      <w:pPr>
        <w:pStyle w:val="Heading3"/>
        <w:spacing w:after="80" w:before="160"/>
      </w:pPr>
      <w:r>
        <w:rPr>
          <w:rFonts w:ascii="맑은 고딕" w:cs="맑은 고딕" w:eastAsia="맑은 고딕" w:hAnsi="맑은 고딕"/>
          <w:b/>
          <w:bCs/>
          <w:sz w:val="24"/>
          <w:szCs w:val="24"/>
        </w:rPr>
        <w:t xml:space="preserve">Q3. Maintain User Role(ZLPAC1000) 버튼 클릭 시 "Business Package is required" 메시지가 나옵니다.</w:t>
      </w:r>
    </w:p>
    <w:p>
      <w:pPr>
        <w:spacing w:after="60" w:before="60"/>
        <w:jc w:val="left"/>
      </w:pPr>
      <w:r>
        <w:rPr>
          <w:rFonts w:ascii="맑은 고딕" w:cs="맑은 고딕" w:eastAsia="맑은 고딕" w:hAnsi="맑은 고딕"/>
          <w:b w:val="false"/>
          <w:bCs w:val="false"/>
          <w:color w:val="000000"/>
          <w:sz w:val="22"/>
          <w:szCs w:val="22"/>
        </w:rPr>
        <w:t xml:space="preserve">A. ZLPAC1000은 selection-screen의 P_BUPAK(Business Package) 파라미터가 OBLIGATORY로 정의되어 있어 반드시 입력해야 합니다. 메모리 ID(ZPAC0_PARA_BUPAK)에 기본값이 등록되어 있다면 자동으로 채워지나, 그렇지 않은 경우 사용자가 직접 입력해야 합니다.</w:t>
      </w:r>
    </w:p>
    <w:p>
      <w:pPr>
        <w:pStyle w:val="Heading3"/>
        <w:spacing w:after="80" w:before="160"/>
      </w:pPr>
      <w:r>
        <w:rPr>
          <w:rFonts w:ascii="맑은 고딕" w:cs="맑은 고딕" w:eastAsia="맑은 고딕" w:hAnsi="맑은 고딕"/>
          <w:b/>
          <w:bCs/>
          <w:sz w:val="24"/>
          <w:szCs w:val="24"/>
        </w:rPr>
        <w:t xml:space="preserve">Q4. 버튼명과 호출 프로그램의 헤더 Description이 다른 경우가 있습니다.</w:t>
      </w:r>
    </w:p>
    <w:p>
      <w:pPr>
        <w:spacing w:after="60" w:before="60"/>
        <w:jc w:val="left"/>
      </w:pPr>
      <w:r>
        <w:rPr>
          <w:rFonts w:ascii="맑은 고딕" w:cs="맑은 고딕" w:eastAsia="맑은 고딕" w:hAnsi="맑은 고딕"/>
          <w:b w:val="false"/>
          <w:bCs w:val="false"/>
          <w:color w:val="000000"/>
          <w:sz w:val="22"/>
          <w:szCs w:val="22"/>
        </w:rPr>
        <w:t xml:space="preserve">A. 일부 프로그램은 헤더 코멘트가 과거 명칭으로 작성되어 있는 경우가 있습니다. 대표적으로 "Maintain User Role" 버튼이 호출하는 ZLPAC1000은 헤더에 "Maintain Closing Activity Participants"로 적혀 있습니다. 동일 프로그램으로 사용자 Role 관리와 결산 액티비티 참여자(Participant) 관리를 모두 수행합니다.</w:t>
      </w:r>
    </w:p>
    <w:p>
      <w:pPr>
        <w:pStyle w:val="Heading3"/>
        <w:spacing w:after="80" w:before="160"/>
      </w:pPr>
      <w:r>
        <w:rPr>
          <w:rFonts w:ascii="맑은 고딕" w:cs="맑은 고딕" w:eastAsia="맑은 고딕" w:hAnsi="맑은 고딕"/>
          <w:b/>
          <w:bCs/>
          <w:sz w:val="24"/>
          <w:szCs w:val="24"/>
        </w:rPr>
        <w:t xml:space="preserve">Q5. 변경한 마스터 데이터가 다른 화면에 즉시 반영되지 않습니다.</w:t>
      </w:r>
    </w:p>
    <w:p>
      <w:pPr>
        <w:spacing w:after="60" w:before="60"/>
        <w:jc w:val="left"/>
      </w:pPr>
      <w:r>
        <w:rPr>
          <w:rFonts w:ascii="맑은 고딕" w:cs="맑은 고딕" w:eastAsia="맑은 고딕" w:hAnsi="맑은 고딕"/>
          <w:b w:val="false"/>
          <w:bCs w:val="false"/>
          <w:color w:val="000000"/>
          <w:sz w:val="22"/>
          <w:szCs w:val="22"/>
        </w:rPr>
        <w:t xml:space="preserve">A. ZLPAC0090에서 호출한 프로그램에서 마스터를 변경한 직후, 동일 세션에서 다른 화면이 이전 버퍼를 사용 중일 수 있습니다. 다음을 순차 시도하시기 바랍니다. 1) /N으로 트랜잭션 재진입, 2) SM12에서 관련 테이블 락 확인 및 해제, 3) /UI2/INVALIDATE_GLOBAL_CACHES로 Fiori 캐시 무효화.</w:t>
      </w:r>
    </w:p>
    <w:p>
      <w:r>
        <w:rPr>
          <w:rFonts w:ascii="맑은 고딕" w:cs="맑은 고딕" w:eastAsia="맑은 고딕" w:hAnsi="맑은 고딕"/>
        </w:rPr>
        <w:t xml:space="preserve"/>
      </w:r>
    </w:p>
    <w:p>
      <w:pPr>
        <w:pStyle w:val="Heading2"/>
        <w:spacing w:after="120" w:before="200"/>
      </w:pPr>
      <w:r>
        <w:rPr>
          <w:rFonts w:ascii="맑은 고딕" w:cs="맑은 고딕" w:eastAsia="맑은 고딕" w:hAnsi="맑은 고딕"/>
          <w:b/>
          <w:bCs/>
          <w:color w:val="2E75B6"/>
          <w:sz w:val="28"/>
          <w:szCs w:val="28"/>
        </w:rPr>
        <w:t xml:space="preserve">6.2 관련 트랜잭션 / 프로그램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트랜잭션 / 프로그램</w:t>
            </w:r>
          </w:p>
        </w:tc>
        <w:tc>
          <w:tcPr>
            <w:tcW w:type="dxa" w:w="6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용도</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ZLPAC0090</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PAC Master Configuration (본 매뉴얼 대상)</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ZLPACSYS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PAC System Setting — 전역 환경 설정(별도 매뉴얼 참조)</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SE38</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ABAP 프로그램 실행 (ZLPAC0090 직접 실행 시 사용)</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SE80</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ABAP 워크벤치 — 본 프로그램의 Include 구조 조회</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SM12</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테이블 락 확인 및 해제</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SM37</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배치 잡 모니터링 (Activity Master 변경 영향 검증)</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SM21</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시스템 로그 확인</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ST22</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Dump 분석 — SUBMIT 실패 시 점검</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SUIM</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사용자 권한 분석 (Authorization 영역 변경 시 점검)</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/UI2/INVALIDATE_GLOBAL_CACHES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Fiori 글로벌 캐시 무효화</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SCU3</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테이블 변경 로그 확인 (변경 이력 추적, 변경 로그 활성화 필요)</w:t>
            </w:r>
          </w:p>
        </w:tc>
      </w:tr>
    </w:tbl>
    <w:p>
      <w:r>
        <w:rPr>
          <w:rFonts w:ascii="맑은 고딕" w:cs="맑은 고딕" w:eastAsia="맑은 고딕" w:hAnsi="맑은 고딕"/>
        </w:rPr>
        <w:t xml:space="preserve"/>
      </w:r>
    </w:p>
    <w:p>
      <w:pPr>
        <w:pStyle w:val="Heading2"/>
        <w:spacing w:after="120" w:before="200"/>
      </w:pPr>
      <w:r>
        <w:rPr>
          <w:rFonts w:ascii="맑은 고딕" w:cs="맑은 고딕" w:eastAsia="맑은 고딕" w:hAnsi="맑은 고딕"/>
          <w:b/>
          <w:bCs/>
          <w:color w:val="2E75B6"/>
          <w:sz w:val="28"/>
          <w:szCs w:val="28"/>
        </w:rPr>
        <w:t xml:space="preserve">6.3 변경 이력 관리 양식</w:t>
      </w:r>
    </w:p>
    <w:p>
      <w:pPr>
        <w:spacing w:after="60" w:before="60"/>
        <w:jc w:val="left"/>
      </w:pPr>
      <w:r>
        <w:rPr>
          <w:rFonts w:ascii="맑은 고딕" w:cs="맑은 고딕" w:eastAsia="맑은 고딕" w:hAnsi="맑은 고딕"/>
          <w:b w:val="false"/>
          <w:bCs w:val="false"/>
          <w:color w:val="000000"/>
          <w:sz w:val="22"/>
          <w:szCs w:val="22"/>
        </w:rPr>
        <w:t xml:space="preserve">ZLPAC0090에서 호출한 프로그램으로 마스터/액티비티/권한 데이터를 변경한 경우, 추적성 확보를 위해 다음 양식으로 이력을 관리하시기 바랍니다.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300"/>
        <w:gridCol w:w="1600"/>
        <w:gridCol w:w="2160"/>
        <w:gridCol w:w="1600"/>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변경 일시</w:t>
            </w:r>
          </w:p>
        </w:tc>
        <w:tc>
          <w:tcPr>
            <w:tcW w:type="dxa" w:w="11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변경자</w:t>
            </w:r>
          </w:p>
        </w:tc>
        <w:tc>
          <w:tcPr>
            <w:tcW w:type="dxa" w:w="1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탭</w:t>
            </w:r>
          </w:p>
        </w:tc>
        <w:tc>
          <w:tcPr>
            <w:tcW w:type="dxa" w:w="1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호출 프로그램</w:t>
            </w:r>
          </w:p>
        </w:tc>
        <w:tc>
          <w:tcPr>
            <w:tcW w:type="dxa" w:w="2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변경 내용</w:t>
            </w:r>
          </w:p>
        </w:tc>
        <w:tc>
          <w:tcPr>
            <w:tcW w:type="dxa" w:w="1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사유 / 결재 번호</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YYYY-MM-DD HH:MM</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(이름)</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(탭명)</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(프로그램 ID)</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(변경 전 → 변경 후)</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(요청자/결재 번호)</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
            </w:r>
          </w:p>
        </w:tc>
      </w:tr>
    </w:tbl>
    <w:p>
      <w:r>
        <w:rPr>
          <w:rFonts w:ascii="맑은 고딕" w:cs="맑은 고딕" w:eastAsia="맑은 고딕" w:hAnsi="맑은 고딕"/>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FF2F2" w:color="auto" w:val="clear"/>
            <w:tcMar>
              <w:top w:type="dxa" w:w="120"/>
              <w:left w:type="dxa" w:w="160"/>
              <w:bottom w:type="dxa" w:w="120"/>
              <w:right w:type="dxa" w:w="160"/>
            </w:tcMar>
          </w:tcPr>
          <w:p>
            <w:r>
              <w:rPr>
                <w:rFonts w:ascii="맑은 고딕" w:cs="맑은 고딕" w:eastAsia="맑은 고딕" w:hAnsi="맑은 고딕"/>
                <w:b/>
                <w:bCs/>
                <w:color w:val="C00000"/>
                <w:sz w:val="22"/>
                <w:szCs w:val="22"/>
              </w:rPr>
              <w:t xml:space="preserve">⚠ 주의   </w:t>
            </w:r>
            <w:r>
              <w:rPr>
                <w:rFonts w:ascii="맑은 고딕" w:cs="맑은 고딕" w:eastAsia="맑은 고딕" w:hAnsi="맑은 고딕"/>
                <w:sz w:val="22"/>
                <w:szCs w:val="22"/>
              </w:rPr>
              <w:t xml:space="preserve">ZLPAC0090에서 호출한 프로그램의 변경 사항은 PAC 시스템 전체에 영향을 미칠 수 있으며, 회계 감사 추적이 필요한 항목이 포함될 수 있습니다. 변경 이력은 별도 대장 또는 SCU3(테이블 변경 로그)에서 추적 가능하도록 유지하시기 바랍니다.</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t xml:space="preserve">- </w:t>
    </w:r>
    <w:r>
      <w:rPr>
        <w:rFonts w:ascii="맑은 고딕" w:cs="맑은 고딕" w:eastAsia="맑은 고딕" w:hAnsi="맑은 고딕"/>
        <w:sz w:val="18"/>
        <w:szCs w:val="18"/>
      </w:rPr>
      <w:fldChar w:fldCharType="begin"/>
      <w:instrText xml:space="preserve">PAGE</w:instrText>
      <w:fldChar w:fldCharType="separate"/>
      <w:fldChar w:fldCharType="end"/>
    </w:r>
    <w:r>
      <w:rPr>
        <w:rFonts w:ascii="맑은 고딕" w:cs="맑은 고딕" w:eastAsia="맑은 고딕" w:hAnsi="맑은 고딕"/>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맑은 고딕" w:cs="맑은 고딕" w:eastAsia="맑은 고딕" w:hAnsi="맑은 고딕"/>
      <w:b/>
      <w:bCs/>
      <w:color w:val="1F4E79"/>
      <w:sz w:val="36"/>
      <w:szCs w:val="36"/>
    </w:rPr>
  </w:style>
  <w:style w:type="paragraph" w:styleId="Heading2">
    <w:name w:val="Heading 2"/>
    <w:basedOn w:val="Normal"/>
    <w:next w:val="Normal"/>
    <w:qFormat/>
    <w:pPr>
      <w:spacing w:after="120" w:before="200"/>
      <w:outlineLvl w:val="1"/>
    </w:pPr>
    <w:rPr>
      <w:rFonts w:ascii="맑은 고딕" w:cs="맑은 고딕" w:eastAsia="맑은 고딕" w:hAnsi="맑은 고딕"/>
      <w:b/>
      <w:bCs/>
      <w:color w:val="2E75B6"/>
      <w:sz w:val="28"/>
      <w:szCs w:val="28"/>
    </w:rPr>
  </w:style>
  <w:style w:type="paragraph" w:styleId="Heading3">
    <w:name w:val="Heading 3"/>
    <w:basedOn w:val="Normal"/>
    <w:next w:val="Normal"/>
    <w:qFormat/>
    <w:pPr>
      <w:spacing w:after="80" w:before="160"/>
      <w:outlineLvl w:val="2"/>
    </w:pPr>
    <w:rPr>
      <w:rFonts w:ascii="맑은 고딕" w:cs="맑은 고딕" w:eastAsia="맑은 고딕" w:hAnsi="맑은 고딕"/>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7d43d54aa5f5907d53152e37bb42274f1a017b1.png"/><Relationship Id="rId9" Type="http://schemas.openxmlformats.org/officeDocument/2006/relationships/image" Target="media/fdcd408e0d2f5afa32d4fba9afd59c252d136599.png"/><Relationship Id="rId10" Type="http://schemas.openxmlformats.org/officeDocument/2006/relationships/image" Target="media/136f4deab059773a9699917c6e28e9977021b76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ZLPAC0090 운영자 매뉴얼</dc:title>
  <dc:creator>WiseIn Soft</dc:creator>
  <dc:description>PAC Master Configuration 프로세스 가이드 v1.0</dc:description>
  <cp:lastModifiedBy>Un-named</cp:lastModifiedBy>
  <cp:revision>1</cp:revision>
  <dcterms:created xsi:type="dcterms:W3CDTF">2026-05-13T07:45:50.704Z</dcterms:created>
  <dcterms:modified xsi:type="dcterms:W3CDTF">2026-05-13T07:45:50.704Z</dcterms:modified>
</cp:coreProperties>
</file>

<file path=docProps/custom.xml><?xml version="1.0" encoding="utf-8"?>
<Properties xmlns="http://schemas.openxmlformats.org/officeDocument/2006/custom-properties" xmlns:vt="http://schemas.openxmlformats.org/officeDocument/2006/docPropsVTypes"/>
</file>