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06: Docker Security</w:t>
      </w:r>
    </w:p>
    <w:p>
      <w:pPr>
        <w:pStyle w:val="Heading1"/>
      </w:pPr>
      <w:r>
        <w:t>🎯 Objectives</w:t>
      </w:r>
    </w:p>
    <w:p>
      <w:r>
        <w:t>Learn how to harden Docker containers, inspect images, and follow best practices to reduce risk in containerized apps.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Review a sample Dockerfile and identify at least 3 insecure practices.</w:t>
      </w:r>
    </w:p>
    <w:p>
      <w:pPr>
        <w:pStyle w:val="ListBullet"/>
      </w:pPr>
      <w:r>
        <w:t>☐ Rebuild the Dockerfile using non-root user and minimal base image.</w:t>
      </w:r>
    </w:p>
    <w:p>
      <w:pPr>
        <w:pStyle w:val="ListBullet"/>
      </w:pPr>
      <w:r>
        <w:t>☐ Run the image and test access to system folders to verify changes.</w:t>
      </w:r>
    </w:p>
    <w:p>
      <w:pPr>
        <w:pStyle w:val="Heading1"/>
      </w:pPr>
      <w:r>
        <w:t>💡 Challenge Task</w:t>
      </w:r>
    </w:p>
    <w:p>
      <w:r>
        <w:t>☐ Use `hadolint` to scan the Dockerfile and document any additional improvements.</w:t>
      </w:r>
    </w:p>
    <w:p>
      <w:pPr>
        <w:pStyle w:val="Heading1"/>
      </w:pPr>
      <w:r>
        <w:t>🧠 Reflection</w:t>
      </w:r>
    </w:p>
    <w:p>
      <w:r>
        <w:t>What are the biggest risks of using default Docker images in production?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