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10: Capture The Flag (CTF) Basics</w:t>
      </w:r>
    </w:p>
    <w:p>
      <w:pPr>
        <w:pStyle w:val="Heading1"/>
      </w:pPr>
      <w:r>
        <w:t>🎯 Objectives</w:t>
      </w:r>
    </w:p>
    <w:p>
      <w:r>
        <w:t>Learn the format of CTFs, identify common web vulnerabilities, and practice solving beginner challenges.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Sign up for PicoCTF or HackTheBox.</w:t>
      </w:r>
    </w:p>
    <w:p>
      <w:pPr>
        <w:pStyle w:val="ListBullet"/>
      </w:pPr>
      <w:r>
        <w:t>☐ Complete 3 beginner-level CTF challenges involving XSS, SQLi, or logic flaws.</w:t>
      </w:r>
    </w:p>
    <w:p>
      <w:pPr>
        <w:pStyle w:val="ListBullet"/>
      </w:pPr>
      <w:r>
        <w:t>☐ Document flag, technique, and fix for each.</w:t>
      </w:r>
    </w:p>
    <w:p>
      <w:pPr>
        <w:pStyle w:val="Heading1"/>
      </w:pPr>
      <w:r>
        <w:t>💡 Challenge Task</w:t>
      </w:r>
    </w:p>
    <w:p>
      <w:r>
        <w:t>☐ Solve a web-based challenge involving cookie or session tampering.</w:t>
      </w:r>
    </w:p>
    <w:p>
      <w:pPr>
        <w:pStyle w:val="Heading1"/>
      </w:pPr>
      <w:r>
        <w:t>🧠 Reflection</w:t>
      </w:r>
    </w:p>
    <w:p>
      <w:r>
        <w:t>What mindset helps most when working on CTF problems?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