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Migration Analysis Tool</w:t>
      </w:r>
    </w:p>
    <w:p>
      <w:pPr>
        <w:jc w:val="center"/>
      </w:pPr>
      <w:r>
        <w:rPr>
          <w:color w:val="0070C0"/>
          <w:sz w:val="36"/>
        </w:rPr>
        <w:t>Architecture &amp; Flow Documentation</w:t>
      </w:r>
    </w:p>
    <w:p/>
    <w:p>
      <w:pPr>
        <w:jc w:val="center"/>
      </w:pPr>
      <w:r>
        <w:rPr>
          <w:color w:val="808080"/>
          <w:sz w:val="24"/>
        </w:rPr>
        <w:t>Version 1.0</w:t>
        <w:br/>
        <w:t>Bosch Engineering</w:t>
        <w:br/>
        <w:t>May 19, 2026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pStyle w:val="ListBullet"/>
        <w:ind w:left="0"/>
      </w:pPr>
      <w:r>
        <w:t>1. System Overview</w:t>
      </w:r>
    </w:p>
    <w:p>
      <w:pPr>
        <w:pStyle w:val="ListBullet"/>
        <w:ind w:left="0"/>
      </w:pPr>
      <w:r>
        <w:t>2. High-Level Architecture</w:t>
      </w:r>
    </w:p>
    <w:p>
      <w:pPr>
        <w:pStyle w:val="ListBullet"/>
        <w:ind w:left="0"/>
      </w:pPr>
      <w:r>
        <w:t>3. Comparison Modes</w:t>
      </w:r>
    </w:p>
    <w:p>
      <w:pPr>
        <w:pStyle w:val="ListBullet"/>
        <w:ind w:left="360"/>
      </w:pPr>
      <w:r>
        <w:t xml:space="preserve">   3.1 Offline ↔ Offline</w:t>
      </w:r>
    </w:p>
    <w:p>
      <w:pPr>
        <w:pStyle w:val="ListBullet"/>
        <w:ind w:left="360"/>
      </w:pPr>
      <w:r>
        <w:t xml:space="preserve">   3.2 Online ↔ Online</w:t>
      </w:r>
    </w:p>
    <w:p>
      <w:pPr>
        <w:pStyle w:val="ListBullet"/>
        <w:ind w:left="360"/>
      </w:pPr>
      <w:r>
        <w:t xml:space="preserve">   3.3 Online ↔ Offline (Hybrid)</w:t>
      </w:r>
    </w:p>
    <w:p>
      <w:pPr>
        <w:pStyle w:val="ListBullet"/>
        <w:ind w:left="0"/>
      </w:pPr>
      <w:r>
        <w:t>4. Feature Matrix</w:t>
      </w:r>
    </w:p>
    <w:p>
      <w:pPr>
        <w:pStyle w:val="ListBullet"/>
        <w:ind w:left="0"/>
      </w:pPr>
      <w:r>
        <w:t>5. Use Cases</w:t>
      </w:r>
    </w:p>
    <w:p>
      <w:pPr>
        <w:pStyle w:val="ListBullet"/>
        <w:ind w:left="0"/>
      </w:pPr>
      <w:r>
        <w:t>6. Limitations &amp; Constraints</w:t>
      </w:r>
    </w:p>
    <w:p>
      <w:pPr>
        <w:pStyle w:val="ListBullet"/>
        <w:ind w:left="0"/>
      </w:pPr>
      <w:r>
        <w:t>7. Technical Stack</w:t>
      </w:r>
    </w:p>
    <w:p>
      <w:r>
        <w:br w:type="page"/>
      </w:r>
    </w:p>
    <w:p>
      <w:pPr>
        <w:pStyle w:val="Heading1"/>
      </w:pPr>
      <w:r>
        <w:t>1. System Overview</w:t>
      </w:r>
    </w:p>
    <w:p>
      <w:pPr>
        <w:pStyle w:val="Heading2"/>
      </w:pPr>
      <w:r>
        <w:t>Purpose</w:t>
      </w:r>
    </w:p>
    <w:p>
      <w:r>
        <w:t>The Migration Analysis Tool is a comprehensive solution for analyzing code migration differences between platforms, with integrated RTC/ALM support and optional AI-powered assistance.</w:t>
      </w:r>
    </w:p>
    <w:p>
      <w:pPr>
        <w:pStyle w:val="Heading2"/>
      </w:pPr>
      <w:r>
        <w:t>Key Capabilities</w:t>
      </w:r>
    </w:p>
    <w:p>
      <w:pPr>
        <w:pStyle w:val="ListBullet"/>
      </w:pPr>
      <w:r>
        <w:t>Multi-Mode Comparison: Three distinct comparison workflows</w:t>
      </w:r>
    </w:p>
    <w:p>
      <w:pPr>
        <w:pStyle w:val="ListBullet"/>
      </w:pPr>
      <w:r>
        <w:t>RTC Integration: Direct snapshot fetching from IBM Rational Team Concert</w:t>
      </w:r>
    </w:p>
    <w:p>
      <w:pPr>
        <w:pStyle w:val="ListBullet"/>
      </w:pPr>
      <w:r>
        <w:t>Comprehensive Reporting: HTML diffs, Excel reports, CSV exports</w:t>
      </w:r>
    </w:p>
    <w:p>
      <w:pPr>
        <w:pStyle w:val="ListBullet"/>
      </w:pPr>
      <w:r>
        <w:t>AI Assistant: Optional local AI for analysis insights (Ollama-based)</w:t>
      </w:r>
    </w:p>
    <w:p>
      <w:pPr>
        <w:pStyle w:val="ListBullet"/>
      </w:pPr>
      <w:r>
        <w:t>Standalone Deployment: Executable versions for team distribution</w:t>
      </w:r>
    </w:p>
    <w:p>
      <w:r>
        <w:br w:type="page"/>
      </w:r>
    </w:p>
    <w:p>
      <w:pPr>
        <w:pStyle w:val="Heading1"/>
      </w:pPr>
      <w:r>
        <w:t>2. High-Level Architecture</w:t>
      </w:r>
    </w:p>
    <w:p>
      <w:pPr>
        <w:pStyle w:val="Heading2"/>
      </w:pPr>
      <w:r>
        <w:t>System Components</w:t>
      </w:r>
    </w:p>
    <w:p>
      <w:pPr>
        <w:ind w:left="720"/>
      </w:pPr>
      <w:r>
        <w:rPr>
          <w:rFonts w:ascii="Courier New" w:hAnsi="Courier New"/>
          <w:sz w:val="18"/>
        </w:rPr>
        <w:br/>
        <w:t>┌─────────────────────────────────────────────────────┐</w:t>
        <w:br/>
        <w:t>│        MIGRATION ANALYSIS TOOL (Python 3.14)        │</w:t>
        <w:br/>
        <w:t>└──────────────────┬──────────────────────────────────┘</w:t>
        <w:br/>
        <w:t xml:space="preserve">                   │</w:t>
        <w:br/>
        <w:t xml:space="preserve">       ┌───────────┼───────────┐</w:t>
        <w:br/>
        <w:t xml:space="preserve">       │           │           │</w:t>
        <w:br/>
        <w:t xml:space="preserve">       ▼           ▼           ▼</w:t>
        <w:br/>
        <w:t xml:space="preserve">  ┌────────┐  ┌────────┐  ┌────────┐</w:t>
        <w:br/>
        <w:t xml:space="preserve">  │  GUI   │  │ CORE   │  │   AI   │</w:t>
        <w:br/>
        <w:t xml:space="preserve">  │ Layer  │  │ ENGINE │  │ (OPT)  │</w:t>
        <w:br/>
        <w:t xml:space="preserve">  └────────┘  └────────┘  └────────┘</w:t>
        <w:br/>
        <w:t xml:space="preserve">       │           │           │</w:t>
        <w:br/>
        <w:t xml:space="preserve">       └───────────┼───────────┘</w:t>
        <w:br/>
        <w:t xml:space="preserve">                   │</w:t>
        <w:br/>
        <w:t xml:space="preserve">       ┌───────────┼───────────┐</w:t>
        <w:br/>
        <w:t xml:space="preserve">       │           │           │</w:t>
        <w:br/>
        <w:t xml:space="preserve">       ▼           ▼           ▼</w:t>
        <w:br/>
        <w:t xml:space="preserve">  ┌─────────┐ ┌─────────┐ ┌─────────┐</w:t>
        <w:br/>
        <w:t xml:space="preserve">  │Offline↔ │ │Online↔  │ │Online↔  │</w:t>
        <w:br/>
        <w:t xml:space="preserve">  │Offline  │ │Online   │ │Offline  │</w:t>
        <w:br/>
        <w:t xml:space="preserve">  └─────────┘ └─────────┘ └─────────┘</w:t>
        <w:br/>
        <w:t xml:space="preserve">       │           │           │</w:t>
        <w:br/>
        <w:t xml:space="preserve">       └───────────┼───────────┘</w:t>
        <w:br/>
        <w:t xml:space="preserve">                   │</w:t>
        <w:br/>
        <w:t xml:space="preserve">       ┌───────────┼───────────┐</w:t>
        <w:br/>
        <w:t xml:space="preserve">       │           │           │</w:t>
        <w:br/>
        <w:t xml:space="preserve">       ▼           ▼           ▼</w:t>
        <w:br/>
        <w:t xml:space="preserve">  ┌─────────┐ ┌─────────┐ ┌─────────┐</w:t>
        <w:br/>
        <w:t xml:space="preserve">  │   RTC   │ │  FILE   │ │ REPORT  │</w:t>
        <w:br/>
        <w:t xml:space="preserve">  │  INTEG  │ │ ANALYSIS│ │  GEN    │</w:t>
        <w:br/>
        <w:t xml:space="preserve">  └─────────┘ └─────────┘ └─────────┘</w:t>
        <w:br/>
        <w:t xml:space="preserve">    </w:t>
      </w:r>
    </w:p>
    <w:p>
      <w:r>
        <w:br w:type="page"/>
      </w:r>
    </w:p>
    <w:p>
      <w:pPr>
        <w:pStyle w:val="Heading1"/>
      </w:pPr>
      <w:r>
        <w:t>3. Comparison Modes</w:t>
      </w:r>
    </w:p>
    <w:p>
      <w:pPr>
        <w:pStyle w:val="Heading2"/>
      </w:pPr>
      <w:r>
        <w:t>3.1 Offline ↔ Offline Mode</w:t>
      </w:r>
    </w:p>
    <w:p>
      <w:r>
        <w:t>Compare local folders or ZIP archives without network access.</w:t>
      </w:r>
    </w:p>
    <w:p>
      <w:pPr>
        <w:pStyle w:val="Heading3"/>
      </w:pPr>
      <w:r>
        <w:t>Flow Diagram:</w:t>
      </w:r>
    </w:p>
    <w:p>
      <w:r>
        <w:rPr>
          <w:rFonts w:ascii="Courier New" w:hAnsi="Courier New"/>
          <w:sz w:val="18"/>
        </w:rPr>
        <w:br/>
        <w:t>User Inputs:</w:t>
        <w:br/>
        <w:t xml:space="preserve">  [Platform Folder/ZIP] + [Project Folder/ZIP]</w:t>
        <w:br/>
        <w:t xml:space="preserve">         │</w:t>
        <w:br/>
        <w:t xml:space="preserve">         ▼</w:t>
        <w:br/>
        <w:t xml:space="preserve">  [Extract ZIPs if needed]</w:t>
        <w:br/>
        <w:t xml:space="preserve">         │</w:t>
        <w:br/>
        <w:t xml:space="preserve">         ▼</w:t>
        <w:br/>
        <w:t xml:space="preserve">  [Component Detection]</w:t>
        <w:br/>
        <w:t xml:space="preserve">         │</w:t>
        <w:br/>
        <w:t xml:space="preserve">         ▼</w:t>
        <w:br/>
        <w:t xml:space="preserve">  [File Mapping (Auto/Manual)]</w:t>
        <w:br/>
        <w:t xml:space="preserve">         │</w:t>
        <w:br/>
        <w:t xml:space="preserve">         ▼</w:t>
        <w:br/>
        <w:t xml:space="preserve">  [Compare Files]</w:t>
        <w:br/>
        <w:t xml:space="preserve">  • Hash comparison</w:t>
        <w:br/>
        <w:t xml:space="preserve">  • Diff generation</w:t>
        <w:br/>
        <w:t xml:space="preserve">  • Comment detection</w:t>
        <w:br/>
        <w:t xml:space="preserve">         │</w:t>
        <w:br/>
        <w:t xml:space="preserve">         ▼</w:t>
        <w:br/>
        <w:t xml:space="preserve">  [Generate Reports]</w:t>
        <w:br/>
        <w:t xml:space="preserve">  • HTML diffs</w:t>
        <w:br/>
        <w:t xml:space="preserve">  • Excel summary</w:t>
        <w:br/>
        <w:t xml:space="preserve">  • CSV export</w:t>
        <w:br/>
        <w:t xml:space="preserve">         │</w:t>
        <w:br/>
        <w:t xml:space="preserve">         ▼</w:t>
        <w:br/>
        <w:t xml:space="preserve">  [Display Results in GUI]</w:t>
        <w:br/>
        <w:t xml:space="preserve">    </w:t>
      </w:r>
    </w:p>
    <w:p>
      <w:pPr>
        <w:pStyle w:val="Heading3"/>
      </w:pPr>
      <w:r>
        <w:t>Use Cases:</w:t>
      </w:r>
    </w:p>
    <w:p>
      <w:pPr>
        <w:pStyle w:val="ListBullet"/>
      </w:pPr>
      <w:r>
        <w:t>Compare local backups</w:t>
      </w:r>
    </w:p>
    <w:p>
      <w:pPr>
        <w:pStyle w:val="ListBullet"/>
      </w:pPr>
      <w:r>
        <w:t>Validate releases before deployment</w:t>
      </w:r>
    </w:p>
    <w:p>
      <w:pPr>
        <w:pStyle w:val="ListBullet"/>
      </w:pPr>
      <w:r>
        <w:t>Offline analysis without network</w:t>
      </w:r>
    </w:p>
    <w:p>
      <w:pPr>
        <w:pStyle w:val="ListBullet"/>
      </w:pPr>
      <w:r>
        <w:t>Quick local verification</w:t>
      </w:r>
    </w:p>
    <w:p/>
    <w:p>
      <w:pPr>
        <w:pStyle w:val="Heading2"/>
      </w:pPr>
      <w:r>
        <w:t>3.2 Online ↔ Online Mode</w:t>
      </w:r>
    </w:p>
    <w:p>
      <w:r>
        <w:t>Compare two RTC snapshots directly from the server.</w:t>
      </w:r>
    </w:p>
    <w:p>
      <w:pPr>
        <w:pStyle w:val="Heading3"/>
      </w:pPr>
      <w:r>
        <w:t>Flow Diagram:</w:t>
      </w:r>
    </w:p>
    <w:p>
      <w:r>
        <w:rPr>
          <w:rFonts w:ascii="Courier New" w:hAnsi="Courier New"/>
          <w:sz w:val="18"/>
        </w:rPr>
        <w:br/>
        <w:t>User Inputs:</w:t>
        <w:br/>
        <w:t xml:space="preserve">  [RTC Snapshot URL 1] + [RTC Snapshot URL 2]</w:t>
        <w:br/>
        <w:t xml:space="preserve">         │</w:t>
        <w:br/>
        <w:t xml:space="preserve">         ▼</w:t>
        <w:br/>
        <w:t xml:space="preserve">  [Authenticate to RTC (NTLM)]</w:t>
        <w:br/>
        <w:t xml:space="preserve">         │</w:t>
        <w:br/>
        <w:t xml:space="preserve">         ▼</w:t>
        <w:br/>
        <w:t xml:space="preserve">  [Fetch Snapshot Metadata]</w:t>
        <w:br/>
        <w:t xml:space="preserve">         │</w:t>
        <w:br/>
        <w:t xml:space="preserve">         ▼</w:t>
        <w:br/>
        <w:t xml:space="preserve">  [Component Selection Dialog]</w:t>
        <w:br/>
        <w:t xml:space="preserve">         │</w:t>
        <w:br/>
        <w:t xml:space="preserve">         ▼</w:t>
        <w:br/>
        <w:t xml:space="preserve">  [Download Selected Components]</w:t>
        <w:br/>
        <w:t xml:space="preserve">  (Parallel downloads)</w:t>
        <w:br/>
        <w:t xml:space="preserve">         │</w:t>
        <w:br/>
        <w:t xml:space="preserve">         ▼</w:t>
        <w:br/>
        <w:t xml:space="preserve">  [Extract to Temp Folders]</w:t>
        <w:br/>
        <w:t xml:space="preserve">         │</w:t>
        <w:br/>
        <w:t xml:space="preserve">         ▼</w:t>
        <w:br/>
        <w:t xml:space="preserve">  [Compare Files]</w:t>
        <w:br/>
        <w:t xml:space="preserve">  (Same engine as offline)</w:t>
        <w:br/>
        <w:t xml:space="preserve">         │</w:t>
        <w:br/>
        <w:t xml:space="preserve">         ▼</w:t>
        <w:br/>
        <w:t xml:space="preserve">  [Generate Reports]</w:t>
        <w:br/>
        <w:t xml:space="preserve">         │</w:t>
        <w:br/>
        <w:t xml:space="preserve">         ▼</w:t>
        <w:br/>
        <w:t xml:space="preserve">  [Cleanup Temp Folders]</w:t>
        <w:br/>
        <w:t xml:space="preserve">         │</w:t>
        <w:br/>
        <w:t xml:space="preserve">         ▼</w:t>
        <w:br/>
        <w:t xml:space="preserve">  [Display Results]</w:t>
        <w:br/>
        <w:t xml:space="preserve">    </w:t>
      </w:r>
    </w:p>
    <w:p>
      <w:pPr>
        <w:pStyle w:val="Heading3"/>
      </w:pPr>
      <w:r>
        <w:t>Use Cases:</w:t>
      </w:r>
    </w:p>
    <w:p>
      <w:pPr>
        <w:pStyle w:val="ListBullet"/>
      </w:pPr>
      <w:r>
        <w:t>Compare RTC baselines</w:t>
      </w:r>
    </w:p>
    <w:p>
      <w:pPr>
        <w:pStyle w:val="ListBullet"/>
      </w:pPr>
      <w:r>
        <w:t>Branch comparison before merge</w:t>
      </w:r>
    </w:p>
    <w:p>
      <w:pPr>
        <w:pStyle w:val="ListBullet"/>
      </w:pPr>
      <w:r>
        <w:t>Release validation</w:t>
      </w:r>
    </w:p>
    <w:p>
      <w:pPr>
        <w:pStyle w:val="ListBullet"/>
      </w:pPr>
      <w:r>
        <w:t>Historical analysis</w:t>
      </w:r>
    </w:p>
    <w:p>
      <w:r>
        <w:br w:type="page"/>
      </w:r>
    </w:p>
    <w:p>
      <w:pPr>
        <w:pStyle w:val="Heading2"/>
      </w:pPr>
      <w:r>
        <w:t>3.3 Online ↔ Offline (Hybrid) Mode</w:t>
      </w:r>
    </w:p>
    <w:p>
      <w:r>
        <w:t>Compare RTC snapshot with local workspace folder.</w:t>
      </w:r>
    </w:p>
    <w:p>
      <w:pPr>
        <w:pStyle w:val="Heading3"/>
      </w:pPr>
      <w:r>
        <w:t>Flow Diagram:</w:t>
      </w:r>
    </w:p>
    <w:p>
      <w:r>
        <w:rPr>
          <w:rFonts w:ascii="Courier New" w:hAnsi="Courier New"/>
          <w:sz w:val="18"/>
        </w:rPr>
        <w:br/>
        <w:t>User Inputs:</w:t>
        <w:br/>
        <w:t xml:space="preserve">  [RTC Snapshot URL] + [Local Folder Path]</w:t>
        <w:br/>
        <w:t xml:space="preserve">         │</w:t>
        <w:br/>
        <w:t xml:space="preserve">         ▼</w:t>
        <w:br/>
        <w:t xml:space="preserve">  [Authenticate to RTC (if needed)]</w:t>
        <w:br/>
        <w:t xml:space="preserve">         │</w:t>
        <w:br/>
        <w:t xml:space="preserve">         ▼</w:t>
        <w:br/>
        <w:t xml:space="preserve">  [Fetch RTC Snapshot]</w:t>
        <w:br/>
        <w:t xml:space="preserve">         │</w:t>
        <w:br/>
        <w:t xml:space="preserve">         ▼</w:t>
        <w:br/>
        <w:t xml:space="preserve">  [Component Selection]</w:t>
        <w:br/>
        <w:t xml:space="preserve">         │</w:t>
        <w:br/>
        <w:t xml:space="preserve">         ▼</w:t>
        <w:br/>
        <w:t xml:space="preserve">  [Download RTC Components]</w:t>
        <w:br/>
        <w:t xml:space="preserve">         │</w:t>
        <w:br/>
        <w:t xml:space="preserve">         ▼</w:t>
        <w:br/>
        <w:t xml:space="preserve">  [Extract to Temp Folder]</w:t>
        <w:br/>
        <w:t xml:space="preserve">         │</w:t>
        <w:br/>
        <w:t xml:space="preserve">         ▼</w:t>
        <w:br/>
        <w:t xml:space="preserve">  [Map with Local Folder]</w:t>
        <w:br/>
        <w:t xml:space="preserve">         │</w:t>
        <w:br/>
        <w:t xml:space="preserve">         ▼</w:t>
        <w:br/>
        <w:t xml:space="preserve">  [Compare RTC vs Local]</w:t>
        <w:br/>
        <w:t xml:space="preserve">         │</w:t>
        <w:br/>
        <w:t xml:space="preserve">         ▼</w:t>
        <w:br/>
        <w:t xml:space="preserve">  [Generate Reports]</w:t>
        <w:br/>
        <w:t xml:space="preserve">         │</w:t>
        <w:br/>
        <w:t xml:space="preserve">         ▼</w:t>
        <w:br/>
        <w:t xml:space="preserve">  [Cleanup Temp Folder]</w:t>
        <w:br/>
        <w:t xml:space="preserve">         │</w:t>
        <w:br/>
        <w:t xml:space="preserve">         ▼</w:t>
        <w:br/>
        <w:t xml:space="preserve">  [Display Results]</w:t>
        <w:br/>
        <w:t xml:space="preserve">    </w:t>
      </w:r>
    </w:p>
    <w:p>
      <w:pPr>
        <w:pStyle w:val="Heading3"/>
      </w:pPr>
      <w:r>
        <w:t>Use Cases:</w:t>
      </w:r>
    </w:p>
    <w:p>
      <w:pPr>
        <w:pStyle w:val="ListBullet"/>
      </w:pPr>
      <w:r>
        <w:t>Validate local work against baseline</w:t>
      </w:r>
    </w:p>
    <w:p>
      <w:pPr>
        <w:pStyle w:val="ListBullet"/>
      </w:pPr>
      <w:r>
        <w:t>Pre-commit verification</w:t>
      </w:r>
    </w:p>
    <w:p>
      <w:pPr>
        <w:pStyle w:val="ListBullet"/>
      </w:pPr>
      <w:r>
        <w:t>Development progress tracking</w:t>
      </w:r>
    </w:p>
    <w:p>
      <w:pPr>
        <w:pStyle w:val="ListBullet"/>
      </w:pPr>
      <w:r>
        <w:t>Sync verification</w:t>
      </w:r>
    </w:p>
    <w:p>
      <w:r>
        <w:br w:type="page"/>
      </w:r>
    </w:p>
    <w:p>
      <w:pPr>
        <w:pStyle w:val="Heading1"/>
      </w:pPr>
      <w:r>
        <w:t>4. Feature Matrix</w:t>
      </w:r>
    </w:p>
    <w:p>
      <w:pPr>
        <w:pStyle w:val="Heading2"/>
      </w:pPr>
      <w:r>
        <w:t>Core Features Comparison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Offline↔Offline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Online↔Online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Online↔Offline</w:t>
            </w:r>
          </w:p>
        </w:tc>
      </w:tr>
      <w:tr>
        <w:tc>
          <w:tcPr>
            <w:tcW w:type="dxa" w:w="2160"/>
          </w:tcPr>
          <w:p>
            <w:r>
              <w:t>Local Folders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❌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  <w:tr>
        <w:tc>
          <w:tcPr>
            <w:tcW w:type="dxa" w:w="2160"/>
          </w:tcPr>
          <w:p>
            <w:r>
              <w:t>ZIP Archives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❌</w:t>
            </w:r>
          </w:p>
        </w:tc>
        <w:tc>
          <w:tcPr>
            <w:tcW w:type="dxa" w:w="2160"/>
          </w:tcPr>
          <w:p>
            <w:r>
              <w:t>❌</w:t>
            </w:r>
          </w:p>
        </w:tc>
      </w:tr>
      <w:tr>
        <w:tc>
          <w:tcPr>
            <w:tcW w:type="dxa" w:w="2160"/>
          </w:tcPr>
          <w:p>
            <w:r>
              <w:t>RTC Snapshots</w:t>
            </w:r>
          </w:p>
        </w:tc>
        <w:tc>
          <w:tcPr>
            <w:tcW w:type="dxa" w:w="2160"/>
          </w:tcPr>
          <w:p>
            <w:r>
              <w:t>❌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  <w:tr>
        <w:tc>
          <w:tcPr>
            <w:tcW w:type="dxa" w:w="2160"/>
          </w:tcPr>
          <w:p>
            <w:r>
              <w:t>Component Detection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  <w:tr>
        <w:tc>
          <w:tcPr>
            <w:tcW w:type="dxa" w:w="2160"/>
          </w:tcPr>
          <w:p>
            <w:r>
              <w:t>Auto File Mapping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  <w:tr>
        <w:tc>
          <w:tcPr>
            <w:tcW w:type="dxa" w:w="2160"/>
          </w:tcPr>
          <w:p>
            <w:r>
              <w:t>Parallel Processing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  <w:tr>
        <w:tc>
          <w:tcPr>
            <w:tcW w:type="dxa" w:w="2160"/>
          </w:tcPr>
          <w:p>
            <w:r>
              <w:t>HTML Reports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  <w:tr>
        <w:tc>
          <w:tcPr>
            <w:tcW w:type="dxa" w:w="2160"/>
          </w:tcPr>
          <w:p>
            <w:r>
              <w:t>Excel Reports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  <w:tr>
        <w:tc>
          <w:tcPr>
            <w:tcW w:type="dxa" w:w="2160"/>
          </w:tcPr>
          <w:p>
            <w:r>
              <w:t>RTC Authentication</w:t>
            </w:r>
          </w:p>
        </w:tc>
        <w:tc>
          <w:tcPr>
            <w:tcW w:type="dxa" w:w="2160"/>
          </w:tcPr>
          <w:p>
            <w:r>
              <w:t>❌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  <w:tr>
        <w:tc>
          <w:tcPr>
            <w:tcW w:type="dxa" w:w="2160"/>
          </w:tcPr>
          <w:p>
            <w:r>
              <w:t>NTLM Proxy Support</w:t>
            </w:r>
          </w:p>
        </w:tc>
        <w:tc>
          <w:tcPr>
            <w:tcW w:type="dxa" w:w="2160"/>
          </w:tcPr>
          <w:p>
            <w:r>
              <w:t>❌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  <w:tr>
        <w:tc>
          <w:tcPr>
            <w:tcW w:type="dxa" w:w="2160"/>
          </w:tcPr>
          <w:p>
            <w:r>
              <w:t>Offline Operation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❌</w:t>
            </w:r>
          </w:p>
        </w:tc>
        <w:tc>
          <w:tcPr>
            <w:tcW w:type="dxa" w:w="2160"/>
          </w:tcPr>
          <w:p>
            <w:r>
              <w:t>⚠️</w:t>
            </w:r>
          </w:p>
        </w:tc>
      </w:tr>
      <w:tr>
        <w:tc>
          <w:tcPr>
            <w:tcW w:type="dxa" w:w="2160"/>
          </w:tcPr>
          <w:p>
            <w:r>
              <w:t>Internet Required</w:t>
            </w:r>
          </w:p>
        </w:tc>
        <w:tc>
          <w:tcPr>
            <w:tcW w:type="dxa" w:w="2160"/>
          </w:tcPr>
          <w:p>
            <w:r>
              <w:t>❌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r>
        <w:br w:type="page"/>
      </w:r>
    </w:p>
    <w:p>
      <w:pPr>
        <w:pStyle w:val="Heading1"/>
      </w:pPr>
      <w:r>
        <w:t>5. Limitations &amp; Constraints</w:t>
      </w:r>
    </w:p>
    <w:p>
      <w:pPr>
        <w:pStyle w:val="Heading2"/>
      </w:pPr>
      <w:r>
        <w:t>Technical Limitations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Constraint</w:t>
            </w:r>
          </w:p>
        </w:tc>
      </w:tr>
      <w:tr>
        <w:tc>
          <w:tcPr>
            <w:tcW w:type="dxa" w:w="4320"/>
          </w:tcPr>
          <w:p>
            <w:r>
              <w:t>File Size</w:t>
            </w:r>
          </w:p>
        </w:tc>
        <w:tc>
          <w:tcPr>
            <w:tcW w:type="dxa" w:w="4320"/>
          </w:tcPr>
          <w:p>
            <w:r>
              <w:t>Maximum 10MB per file for optimal performance</w:t>
            </w:r>
          </w:p>
        </w:tc>
      </w:tr>
      <w:tr>
        <w:tc>
          <w:tcPr>
            <w:tcW w:type="dxa" w:w="4320"/>
          </w:tcPr>
          <w:p>
            <w:r>
              <w:t>Component Size</w:t>
            </w:r>
          </w:p>
        </w:tc>
        <w:tc>
          <w:tcPr>
            <w:tcW w:type="dxa" w:w="4320"/>
          </w:tcPr>
          <w:p>
            <w:r>
              <w:t>Up to 1GB per component</w:t>
            </w:r>
          </w:p>
        </w:tc>
      </w:tr>
      <w:tr>
        <w:tc>
          <w:tcPr>
            <w:tcW w:type="dxa" w:w="4320"/>
          </w:tcPr>
          <w:p>
            <w:r>
              <w:t>Total Size</w:t>
            </w:r>
          </w:p>
        </w:tc>
        <w:tc>
          <w:tcPr>
            <w:tcW w:type="dxa" w:w="4320"/>
          </w:tcPr>
          <w:p>
            <w:r>
              <w:t>Recommended maximum 10GB total comparison</w:t>
            </w:r>
          </w:p>
        </w:tc>
      </w:tr>
      <w:tr>
        <w:tc>
          <w:tcPr>
            <w:tcW w:type="dxa" w:w="4320"/>
          </w:tcPr>
          <w:p>
            <w:r>
              <w:t>File Count</w:t>
            </w:r>
          </w:p>
        </w:tc>
        <w:tc>
          <w:tcPr>
            <w:tcW w:type="dxa" w:w="4320"/>
          </w:tcPr>
          <w:p>
            <w:r>
              <w:t>Best performance with &lt;50,000 files</w:t>
            </w:r>
          </w:p>
        </w:tc>
      </w:tr>
      <w:tr>
        <w:tc>
          <w:tcPr>
            <w:tcW w:type="dxa" w:w="4320"/>
          </w:tcPr>
          <w:p>
            <w:r>
              <w:t>Network</w:t>
            </w:r>
          </w:p>
        </w:tc>
        <w:tc>
          <w:tcPr>
            <w:tcW w:type="dxa" w:w="4320"/>
          </w:tcPr>
          <w:p>
            <w:r>
              <w:t>Corporate proxy requires NTLM authentication</w:t>
            </w:r>
          </w:p>
        </w:tc>
      </w:tr>
      <w:tr>
        <w:tc>
          <w:tcPr>
            <w:tcW w:type="dxa" w:w="4320"/>
          </w:tcPr>
          <w:p>
            <w:r>
              <w:t>RTC Access</w:t>
            </w:r>
          </w:p>
        </w:tc>
        <w:tc>
          <w:tcPr>
            <w:tcW w:type="dxa" w:w="4320"/>
          </w:tcPr>
          <w:p>
            <w:r>
              <w:t>VPN may be required for RTC connections</w:t>
            </w:r>
          </w:p>
        </w:tc>
      </w:tr>
      <w:tr>
        <w:tc>
          <w:tcPr>
            <w:tcW w:type="dxa" w:w="4320"/>
          </w:tcPr>
          <w:p>
            <w:r>
              <w:t>Binary Files</w:t>
            </w:r>
          </w:p>
        </w:tc>
        <w:tc>
          <w:tcPr>
            <w:tcW w:type="dxa" w:w="4320"/>
          </w:tcPr>
          <w:p>
            <w:r>
              <w:t>Limited binary diff support</w:t>
            </w:r>
          </w:p>
        </w:tc>
      </w:tr>
      <w:tr>
        <w:tc>
          <w:tcPr>
            <w:tcW w:type="dxa" w:w="4320"/>
          </w:tcPr>
          <w:p>
            <w:r>
              <w:t>Encoding</w:t>
            </w:r>
          </w:p>
        </w:tc>
        <w:tc>
          <w:tcPr>
            <w:tcW w:type="dxa" w:w="4320"/>
          </w:tcPr>
          <w:p>
            <w:r>
              <w:t>UTF-8 assumed for text files</w:t>
            </w:r>
          </w:p>
        </w:tc>
      </w:tr>
    </w:tbl>
    <w:p/>
    <w:p>
      <w:pPr>
        <w:pStyle w:val="Heading2"/>
      </w:pPr>
      <w:r>
        <w:t>AI Assistant Limitations</w:t>
      </w:r>
    </w:p>
    <w:p>
      <w:pPr>
        <w:pStyle w:val="ListBullet"/>
      </w:pPr>
      <w:r>
        <w:t>Requires one-time 2GB model download</w:t>
      </w:r>
    </w:p>
    <w:p>
      <w:pPr>
        <w:pStyle w:val="ListBullet"/>
      </w:pPr>
      <w:r>
        <w:t>Corporate network blocks download (use home/VPN)</w:t>
      </w:r>
    </w:p>
    <w:p>
      <w:pPr>
        <w:pStyle w:val="ListBullet"/>
      </w:pPr>
      <w:r>
        <w:t>CPU-based inference (slower than cloud AI)</w:t>
      </w:r>
    </w:p>
    <w:p>
      <w:pPr>
        <w:pStyle w:val="ListBullet"/>
      </w:pPr>
      <w:r>
        <w:t>Context limited to current comparison</w:t>
      </w:r>
    </w:p>
    <w:p>
      <w:pPr>
        <w:pStyle w:val="ListBullet"/>
      </w:pPr>
      <w:r>
        <w:t>May hallucinate - verify important findings</w:t>
      </w:r>
    </w:p>
    <w:p>
      <w:r>
        <w:br w:type="page"/>
      </w:r>
    </w:p>
    <w:p>
      <w:pPr>
        <w:pStyle w:val="Heading1"/>
      </w:pPr>
      <w:r>
        <w:t>6. Technical Stack</w:t>
      </w:r>
    </w:p>
    <w:p>
      <w:pPr>
        <w:pStyle w:val="Heading2"/>
      </w:pPr>
      <w:r>
        <w:t>Core Technologies</w:t>
      </w:r>
    </w:p>
    <w:p>
      <w:pPr>
        <w:pStyle w:val="ListBullet"/>
      </w:pPr>
      <w:r>
        <w:t>Language: Python 3.14.4</w:t>
      </w:r>
    </w:p>
    <w:p>
      <w:pPr>
        <w:pStyle w:val="ListBullet"/>
      </w:pPr>
      <w:r>
        <w:t>GUI Framework: tkinter</w:t>
      </w:r>
    </w:p>
    <w:p>
      <w:pPr>
        <w:pStyle w:val="ListBullet"/>
      </w:pPr>
      <w:r>
        <w:t>Packaging: PyInstaller 6.20.0</w:t>
      </w:r>
    </w:p>
    <w:p>
      <w:pPr>
        <w:pStyle w:val="ListBullet"/>
      </w:pPr>
      <w:r>
        <w:t>HTTP Client: requests, httpx</w:t>
      </w:r>
    </w:p>
    <w:p>
      <w:pPr>
        <w:pStyle w:val="ListBullet"/>
      </w:pPr>
      <w:r>
        <w:t>Authentication: requests-ntlm, httpx-ntlm</w:t>
      </w:r>
    </w:p>
    <w:p>
      <w:pPr>
        <w:pStyle w:val="ListBullet"/>
      </w:pPr>
      <w:r>
        <w:t>Reporting: openpyxl (Excel)</w:t>
      </w:r>
    </w:p>
    <w:p>
      <w:pPr>
        <w:pStyle w:val="ListBullet"/>
      </w:pPr>
      <w:r>
        <w:t>Optional AI: Ollama 0.24.0 with llama3.2:3b</w:t>
      </w:r>
    </w:p>
    <w:p>
      <w:pPr>
        <w:pStyle w:val="Heading2"/>
      </w:pPr>
      <w:r>
        <w:t>System Requirements</w:t>
      </w:r>
    </w:p>
    <w:p>
      <w:pPr>
        <w:pStyle w:val="Heading3"/>
      </w:pPr>
      <w:r>
        <w:t>Minimum:</w:t>
      </w:r>
    </w:p>
    <w:p>
      <w:pPr>
        <w:pStyle w:val="ListBullet"/>
      </w:pPr>
      <w:r>
        <w:t>OS: Windows 10 (64-bit)</w:t>
      </w:r>
    </w:p>
    <w:p>
      <w:pPr>
        <w:pStyle w:val="ListBullet"/>
      </w:pPr>
      <w:r>
        <w:t>CPU: Dual-core 2.0 GHz</w:t>
      </w:r>
    </w:p>
    <w:p>
      <w:pPr>
        <w:pStyle w:val="ListBullet"/>
      </w:pPr>
      <w:r>
        <w:t>RAM: 4 GB</w:t>
      </w:r>
    </w:p>
    <w:p>
      <w:pPr>
        <w:pStyle w:val="ListBullet"/>
      </w:pPr>
      <w:r>
        <w:t>Disk: 1 GB free space</w:t>
      </w:r>
    </w:p>
    <w:p>
      <w:pPr>
        <w:pStyle w:val="ListBullet"/>
      </w:pPr>
      <w:r>
        <w:t>Network: Required for RTC modes</w:t>
      </w:r>
    </w:p>
    <w:p>
      <w:pPr>
        <w:pStyle w:val="Heading3"/>
      </w:pPr>
      <w:r>
        <w:t>Recommended:</w:t>
      </w:r>
    </w:p>
    <w:p>
      <w:pPr>
        <w:pStyle w:val="ListBullet"/>
      </w:pPr>
      <w:r>
        <w:t>OS: Windows 11 (64-bit)</w:t>
      </w:r>
    </w:p>
    <w:p>
      <w:pPr>
        <w:pStyle w:val="ListBullet"/>
      </w:pPr>
      <w:r>
        <w:t>CPU: Quad-core 3.0 GHz+</w:t>
      </w:r>
    </w:p>
    <w:p>
      <w:pPr>
        <w:pStyle w:val="ListBullet"/>
      </w:pPr>
      <w:r>
        <w:t>RAM: 8 GB+</w:t>
      </w:r>
    </w:p>
    <w:p>
      <w:pPr>
        <w:pStyle w:val="ListBullet"/>
      </w:pPr>
      <w:r>
        <w:t>Disk: 5 GB (for AI model)</w:t>
      </w:r>
    </w:p>
    <w:p>
      <w:pPr>
        <w:pStyle w:val="ListBullet"/>
      </w:pPr>
      <w:r>
        <w:t>Network: 100+ Mbps</w:t>
      </w:r>
    </w:p>
    <w:p>
      <w:r>
        <w:br w:type="page"/>
      </w:r>
    </w:p>
    <w:p>
      <w:pPr>
        <w:pStyle w:val="Heading1"/>
      </w:pPr>
      <w:r>
        <w:t>7. Deployment Options</w:t>
      </w:r>
    </w:p>
    <w:tbl>
      <w:tblPr>
        <w:tblStyle w:val="MediumShading1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Size</w:t>
            </w:r>
          </w:p>
        </w:tc>
      </w:tr>
      <w:tr>
        <w:tc>
          <w:tcPr>
            <w:tcW w:type="dxa" w:w="2880"/>
          </w:tcPr>
          <w:p>
            <w:r>
              <w:t>Python Source</w:t>
            </w:r>
          </w:p>
        </w:tc>
        <w:tc>
          <w:tcPr>
            <w:tcW w:type="dxa" w:w="2880"/>
          </w:tcPr>
          <w:p>
            <w:r>
              <w:t>Requires Python 3.8+, full flexibility</w:t>
            </w:r>
          </w:p>
        </w:tc>
        <w:tc>
          <w:tcPr>
            <w:tcW w:type="dxa" w:w="2880"/>
          </w:tcPr>
          <w:p>
            <w:r>
              <w:t>23.7 KB</w:t>
            </w:r>
          </w:p>
        </w:tc>
      </w:tr>
      <w:tr>
        <w:tc>
          <w:tcPr>
            <w:tcW w:type="dxa" w:w="2880"/>
          </w:tcPr>
          <w:p>
            <w:r>
              <w:t>Lightweight EXE</w:t>
            </w:r>
          </w:p>
        </w:tc>
        <w:tc>
          <w:tcPr>
            <w:tcW w:type="dxa" w:w="2880"/>
          </w:tcPr>
          <w:p>
            <w:r>
              <w:t>No dependencies, fast startup</w:t>
            </w:r>
          </w:p>
        </w:tc>
        <w:tc>
          <w:tcPr>
            <w:tcW w:type="dxa" w:w="2880"/>
          </w:tcPr>
          <w:p>
            <w:r>
              <w:t>22.63 MB</w:t>
            </w:r>
          </w:p>
        </w:tc>
      </w:tr>
      <w:tr>
        <w:tc>
          <w:tcPr>
            <w:tcW w:type="dxa" w:w="2880"/>
          </w:tcPr>
          <w:p>
            <w:r>
              <w:t>Full EXE</w:t>
            </w:r>
          </w:p>
        </w:tc>
        <w:tc>
          <w:tcPr>
            <w:tcW w:type="dxa" w:w="2880"/>
          </w:tcPr>
          <w:p>
            <w:r>
              <w:t>Complete standalone with SCM tools</w:t>
            </w:r>
          </w:p>
        </w:tc>
        <w:tc>
          <w:tcPr>
            <w:tcW w:type="dxa" w:w="2880"/>
          </w:tcPr>
          <w:p>
            <w:r>
              <w:t>101.07 MB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