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n-GB"/>
        </w:rPr>
      </w:pPr>
      <w:r>
        <w:rPr>
          <w:b/>
          <w:bCs/>
          <w:sz w:val="40"/>
          <w:szCs w:val="40"/>
          <w:lang w:val="en-GB"/>
        </w:rPr>
        <w:t>{nComarca}LGEren URTEKO KUDEAKETA PLANAREN MEMORIA</w:t>
      </w:r>
    </w:p>
    <w:p>
      <w:pPr>
        <w:pStyle w:val="Normal"/>
        <w:rPr>
          <w:rFonts w:cs="Arial"/>
          <w:b/>
          <w:bCs/>
          <w:sz w:val="40"/>
          <w:szCs w:val="40"/>
          <w:lang w:val="en-GB"/>
        </w:rPr>
      </w:pPr>
      <w:r>
        <w:rPr>
          <w:rFonts w:cs="Arial"/>
          <w:b/>
          <w:bCs/>
          <w:sz w:val="40"/>
          <w:szCs w:val="40"/>
          <w:lang w:val="en-GB"/>
        </w:rPr>
      </w:r>
    </w:p>
    <w:p>
      <w:pPr>
        <w:pStyle w:val="Normal"/>
        <w:rPr>
          <w:rFonts w:cs="Arial"/>
          <w:b/>
          <w:bCs/>
          <w:i/>
          <w:i/>
          <w:iCs/>
          <w:sz w:val="40"/>
          <w:szCs w:val="40"/>
          <w:lang w:val="es-ES"/>
        </w:rPr>
      </w:pPr>
      <w:r>
        <w:rPr>
          <w:rFonts w:cs="Arial"/>
          <w:b/>
          <w:bCs/>
          <w:sz w:val="40"/>
          <w:szCs w:val="40"/>
          <w:lang w:val="en-GB"/>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sz w:val="40"/>
          <w:szCs w:val="40"/>
          <w:lang w:val="en-GB"/>
        </w:rPr>
        <w:t>{nComarca}</w:t>
      </w:r>
      <w:r>
        <w:rPr>
          <w:rFonts w:cs="Arial"/>
          <w:b/>
          <w:bCs/>
          <w:i/>
          <w:iCs/>
          <w:sz w:val="40"/>
          <w:szCs w:val="40"/>
          <w:lang w:val="es-ES"/>
        </w:rPr>
        <w:t xml:space="preserve">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tabs>
          <w:tab w:val="clear" w:pos="708"/>
          <w:tab w:val="left" w:pos="5995" w:leader="none"/>
        </w:tabs>
        <w:rPr>
          <w:rFonts w:cs="Arial"/>
          <w:b/>
          <w:bCs/>
          <w:sz w:val="40"/>
          <w:szCs w:val="40"/>
        </w:rPr>
      </w:pPr>
      <w:r>
        <w:rPr>
          <w:rFonts w:cs="Arial"/>
          <w:b/>
          <w:bCs/>
          <w:sz w:val="40"/>
          <w:szCs w:val="40"/>
        </w:rPr>
        <w:tab/>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7314">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_Toc205377314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5">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BALORAZIO OROKORRA</w:t>
            </w:r>
            <w:r>
              <w:rPr>
                <w:webHidden/>
              </w:rPr>
              <w:fldChar w:fldCharType="begin"/>
            </w:r>
            <w:r>
              <w:rPr>
                <w:webHidden/>
              </w:rPr>
              <w:instrText xml:space="preserve">PAGEREF _Toc205377315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6">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_Toc205377316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7">
            <w:r>
              <w:rPr>
                <w:webHidden/>
                <w:rStyle w:val="Enlacedelndice"/>
                <w:vanish w:val="false"/>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_Toc205377317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8">
            <w:r>
              <w:rPr>
                <w:webHidden/>
                <w:rStyle w:val="Enlacedelndice"/>
                <w:vanish w:val="false"/>
                <w:lang w:val="eu-ES"/>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_Toc205377318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9">
            <w:r>
              <w:rPr>
                <w:webHidden/>
                <w:rStyle w:val="Enlacedelndice"/>
                <w:vanish w:val="false"/>
                <w:lang w:val="eu-ES"/>
              </w:rPr>
              <w:t>5.1. PROZESUA</w:t>
            </w:r>
            <w:r>
              <w:rPr>
                <w:webHidden/>
              </w:rPr>
              <w:fldChar w:fldCharType="begin"/>
            </w:r>
            <w:r>
              <w:rPr>
                <w:webHidden/>
              </w:rPr>
              <w:instrText xml:space="preserve">PAGEREF _Toc205377319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0">
            <w:r>
              <w:rPr>
                <w:webHidden/>
                <w:rStyle w:val="Enlacedelndice"/>
                <w:vanish w:val="false"/>
                <w:lang w:val="eu-ES"/>
              </w:rPr>
              <w:t>5.2. LEHENETSITAKO ARDATZAK</w:t>
            </w:r>
            <w:r>
              <w:rPr>
                <w:webHidden/>
              </w:rPr>
              <w:fldChar w:fldCharType="begin"/>
            </w:r>
            <w:r>
              <w:rPr>
                <w:webHidden/>
              </w:rPr>
              <w:instrText xml:space="preserve">PAGEREF _Toc205377320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1">
            <w:r>
              <w:rPr>
                <w:webHidden/>
                <w:rStyle w:val="Enlacedelndice"/>
                <w:vanish w:val="false"/>
                <w:lang w:val="eu-ES"/>
              </w:rPr>
              <w:t>5.3. LABURPENA ETA EKINTZAK LGEPan TXERTATZEA</w:t>
            </w:r>
            <w:r>
              <w:rPr>
                <w:webHidden/>
              </w:rPr>
              <w:fldChar w:fldCharType="begin"/>
            </w:r>
            <w:r>
              <w:rPr>
                <w:webHidden/>
              </w:rPr>
              <w:instrText xml:space="preserve">PAGEREF _Toc205377321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2">
            <w:r>
              <w:rPr>
                <w:webHidden/>
                <w:rStyle w:val="Enlacedelndice"/>
                <w:vanish w:val="false"/>
                <w:lang w:val="eu-ES"/>
              </w:rPr>
              <w:t>5.4. URTERAKO AURREIKUSITAKO EKINTZEN DESKRIBAPENA</w:t>
            </w:r>
            <w:r>
              <w:rPr>
                <w:webHidden/>
              </w:rPr>
              <w:fldChar w:fldCharType="begin"/>
            </w:r>
            <w:r>
              <w:rPr>
                <w:webHidden/>
              </w:rPr>
              <w:instrText xml:space="preserve">PAGEREF _Toc205377322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3">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_Toc205377323 \h</w:instrText>
            </w:r>
            <w:r>
              <w:rPr>
                <w:webHidden/>
              </w:rPr>
              <w:fldChar w:fldCharType="separate"/>
            </w:r>
            <w:r>
              <w:rPr>
                <w:rStyle w:val="Enlacedelndice"/>
                <w:vanish w:val="false"/>
              </w:rPr>
              <w:tab/>
              <w:t>7</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4">
            <w:r>
              <w:rPr>
                <w:webHidden/>
                <w:rStyle w:val="Enlacedelndice"/>
                <w:vanish w:val="false"/>
              </w:rPr>
              <w:t>7.</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_Toc205377324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5"/>
        </w:numPr>
        <w:spacing w:before="0" w:after="80"/>
        <w:rPr/>
      </w:pPr>
      <w:bookmarkStart w:id="1" w:name="_Toc205377314"/>
      <w:bookmarkStart w:id="2" w:name="_Hlk189551961_Copia_1"/>
      <w:bookmarkEnd w:id="2"/>
      <w:r>
        <w:rPr/>
        <w:t>SARRERA</w:t>
      </w:r>
      <w:bookmarkEnd w:id="1"/>
    </w:p>
    <w:p>
      <w:pPr>
        <w:pStyle w:val="Normal"/>
        <w:rPr/>
      </w:pPr>
      <w:r>
        <w:rPr/>
      </w:r>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5"/>
        </w:numPr>
        <w:rPr/>
      </w:pPr>
      <w:bookmarkStart w:id="3" w:name="_Toc205377315"/>
      <w:r>
        <w:rPr/>
        <w:t>BALORAZIO OROKORRA</w:t>
      </w:r>
      <w:bookmarkEnd w:id="3"/>
    </w:p>
    <w:p>
      <w:pPr>
        <w:pStyle w:val="Normal"/>
        <w:rPr/>
      </w:pPr>
      <w:r>
        <w:rPr/>
      </w:r>
    </w:p>
    <w:p>
      <w:pPr>
        <w:pStyle w:val="Normal"/>
        <w:jc w:val="both"/>
        <w:rPr>
          <w:rFonts w:ascii="Arial" w:hAnsi="Arial" w:eastAsia="Aptos" w:cs="Arial" w:eastAsiaTheme="minorHAnsi"/>
          <w:i/>
          <w:i/>
          <w:iCs/>
          <w:color w:themeColor="accent5" w:val="A02B93"/>
          <w:sz w:val="22"/>
          <w:szCs w:val="22"/>
          <w:lang w:val="eu-ES" w:eastAsia="en-US"/>
          <w14:ligatures w14:val="standardContextual"/>
        </w:rPr>
      </w:pPr>
      <w:r>
        <w:rPr>
          <w:rFonts w:eastAsia="Aptos" w:cs="Arial" w:ascii="Arial" w:hAnsi="Arial" w:eastAsiaTheme="minorHAnsi"/>
          <w:i/>
          <w:iCs/>
          <w:color w:themeColor="accent5" w:val="A02B93"/>
          <w:sz w:val="22"/>
          <w:szCs w:val="22"/>
          <w:lang w:val="eu-ES" w:eastAsia="en-US"/>
          <w14:ligatures w14:val="standardContextual"/>
        </w:rPr>
        <w:t>Urteko Kudeaketa Planean eragina izan duten egoera orokorrak eta urterokoaren balorazio orokorra.</w:t>
      </w:r>
    </w:p>
    <w:p>
      <w:pPr>
        <w:pStyle w:val="Normal"/>
        <w:rPr/>
      </w:pPr>
      <w:r>
        <w:rPr/>
      </w:r>
    </w:p>
    <w:p>
      <w:pPr>
        <w:pStyle w:val="Heading1"/>
        <w:numPr>
          <w:ilvl w:val="0"/>
          <w:numId w:val="2"/>
        </w:numPr>
        <w:rPr/>
      </w:pPr>
      <w:bookmarkStart w:id="4" w:name="_Toc205377316"/>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15"/>
        <w:gridCol w:w="29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Adierazlea</w:t>
            </w:r>
          </w:p>
        </w:tc>
        <w:tc>
          <w:tcPr>
            <w:tcW w:w="2915"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Aurreikusitako balioa</w:t>
            </w:r>
          </w:p>
        </w:tc>
        <w:tc>
          <w:tcPr>
            <w:tcW w:w="2916" w:type="dxa"/>
            <w:tcBorders/>
            <w:shd w:color="auto" w:fill="FFC000"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Lortutako balioa</w:t>
            </w:r>
          </w:p>
        </w:tc>
      </w:tr>
      <w:tr>
        <w:trPr/>
        <w:tc>
          <w:tcPr>
            <w:tcW w:w="3236"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15" w:type="dxa"/>
            <w:tcBorders/>
            <w:vAlign w:val="center"/>
          </w:tcPr>
          <w:p>
            <w:pPr>
              <w:pStyle w:val="Normal"/>
              <w:widowControl/>
              <w:suppressAutoHyphens w:val="true"/>
              <w:spacing w:before="0" w:after="0"/>
              <w:jc w:val="right"/>
              <w:rPr>
                <w:color w:val="000000"/>
              </w:rPr>
            </w:pPr>
            <w:r>
              <w:rPr>
                <w:i/>
                <w:iCs/>
                <w:color w:val="000000"/>
              </w:rPr>
              <w:t>{value}</w:t>
            </w:r>
          </w:p>
        </w:tc>
        <w:tc>
          <w:tcPr>
            <w:tcW w:w="2916"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160"/>
        <w:jc w:val="both"/>
        <w:rPr>
          <w:sz w:val="22"/>
          <w:szCs w:val="22"/>
          <w:lang w:val="eu-ES"/>
        </w:rPr>
      </w:pPr>
      <w:r>
        <w:rPr>
          <w:sz w:val="22"/>
          <w:szCs w:val="22"/>
          <w:lang w:val="eu-ES"/>
        </w:rPr>
      </w:r>
    </w:p>
    <w:p>
      <w:pPr>
        <w:pStyle w:val="Heading1"/>
        <w:numPr>
          <w:ilvl w:val="0"/>
          <w:numId w:val="2"/>
        </w:numPr>
        <w:rPr/>
      </w:pPr>
      <w:bookmarkStart w:id="5" w:name="_Toc205377317"/>
      <w:r>
        <w:rPr>
          <w:lang w:val="es-ES"/>
        </w:rPr>
        <w:t>LGEk EMANDAKO ZERBITZUAK</w:t>
      </w:r>
      <w:bookmarkEnd w:id="5"/>
    </w:p>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t>Jarraian, Landa-Garapeneko Elkarteek eman beharreko zerbitzuak deskribatzen dira:</w:t>
      </w:r>
    </w:p>
    <w:p>
      <w:pPr>
        <w:pStyle w:val="Normal"/>
        <w:rPr>
          <w:rFonts w:ascii="Arial" w:hAnsi="Arial" w:cs="Arial"/>
          <w:sz w:val="22"/>
          <w:szCs w:val="22"/>
          <w:lang w:val="eu-ES"/>
        </w:rPr>
      </w:pPr>
      <w:r>
        <w:rPr>
          <w:rFonts w:cs="Arial" w:ascii="Arial" w:hAnsi="Arial"/>
          <w:sz w:val="22"/>
          <w:szCs w:val="22"/>
          <w:lang w:val="eu-ES"/>
        </w:rPr>
      </w:r>
    </w:p>
    <w:p>
      <w:pPr>
        <w:pStyle w:val="Normal"/>
        <w:spacing w:lineRule="auto" w:line="360" w:before="0" w:after="0"/>
        <w:contextualSpacing/>
        <w:jc w:val="both"/>
        <w:rPr>
          <w:rFonts w:ascii="Arial" w:hAnsi="Arial" w:eastAsia="SimSun" w:cs="" w:cstheme="minorBidi"/>
          <w:i/>
          <w:i/>
          <w:iCs/>
          <w:color w:themeColor="accent5" w:themeShade="bf" w:val="77206D"/>
          <w:sz w:val="22"/>
          <w:szCs w:val="22"/>
          <w:lang w:val="eu-ES" w:eastAsia="en-US"/>
        </w:rPr>
      </w:pPr>
      <w:r>
        <w:rPr>
          <w:rFonts w:eastAsia="SimSun" w:cs="" w:ascii="Arial" w:hAnsi="Arial" w:cstheme="minorBidi"/>
          <w:i/>
          <w:iCs/>
          <w:color w:themeColor="accent5" w:themeShade="bf" w:val="77206D"/>
          <w:sz w:val="22"/>
          <w:szCs w:val="22"/>
          <w:lang w:val="eu-ES" w:eastAsia="en-US"/>
        </w:rPr>
        <w:t>(Bete 2024. Urteko eredua kontuan izanda eta sartu fitxan gauzatze- eta emaitza-adierazleak)</w:t>
      </w:r>
    </w:p>
    <w:p>
      <w:pPr>
        <w:pStyle w:val="Normal"/>
        <w:rPr>
          <w:rFonts w:ascii="Arial" w:hAnsi="Arial" w:cs="Arial"/>
          <w:color w:themeColor="accent5" w:themeShade="bf" w:val="77206D"/>
          <w:sz w:val="22"/>
          <w:szCs w:val="22"/>
          <w:lang w:val="eu-ES"/>
        </w:rPr>
      </w:pPr>
      <w:r>
        <w:rPr>
          <w:rFonts w:cs="Arial" w:ascii="Arial" w:hAnsi="Arial"/>
          <w:color w:themeColor="accent5" w:themeShade="bf" w:val="77206D"/>
          <w:sz w:val="22"/>
          <w:szCs w:val="22"/>
          <w:lang w:val="eu-ES"/>
        </w:rPr>
      </w:r>
    </w:p>
    <w:p>
      <w:pPr>
        <w:pStyle w:val="Normal"/>
        <w:spacing w:lineRule="auto" w:line="360" w:before="0" w:after="0"/>
        <w:contextualSpacing/>
        <w:jc w:val="both"/>
        <w:rPr>
          <w:rFonts w:ascii="Arial" w:hAnsi="Arial" w:cs="Arial"/>
          <w:i/>
          <w:i/>
          <w:iCs/>
          <w:color w:themeColor="accent5" w:themeShade="bf" w:val="77206D"/>
          <w:sz w:val="22"/>
          <w:szCs w:val="22"/>
          <w:lang w:val="eu-ES"/>
        </w:rPr>
      </w:pPr>
      <w:r>
        <w:rPr>
          <w:rFonts w:cs="Arial" w:ascii="Arial" w:hAnsi="Arial"/>
          <w:i/>
          <w:iCs/>
          <w:color w:themeColor="accent5" w:themeShade="bf" w:val="77206D"/>
          <w:sz w:val="22"/>
          <w:szCs w:val="22"/>
          <w:lang w:val="eu-ES"/>
        </w:rPr>
        <w:t>Zerbitzu bakoitzeko fitxa bat</w:t>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olor w:themeColor="accent5" w:themeShade="bf" w:val="77206D"/>
          <w:lang w:val="es-ES" w:eastAsia="en-US"/>
        </w:rPr>
        <w:t>{#fichasServicio}</w:t>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1"/>
        <w:gridCol w:w="2270"/>
        <w:gridCol w:w="2603"/>
      </w:tblGrid>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4"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4"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b/>
                <w:bCs/>
                <w:lang w:val="eu-ES"/>
              </w:rPr>
            </w:pPr>
            <w:r>
              <w:rPr>
                <w:rFonts w:cs="Arial" w:ascii="Arial" w:hAnsi="Arial"/>
                <w:b/>
                <w:bCs/>
                <w:highlight w:val="yellow"/>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bookmarkStart w:id="8" w:name="_Hlk190431666"/>
            <w:bookmarkEnd w:id="8"/>
          </w:p>
        </w:tc>
      </w:tr>
      <w:tr>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b/>
                <w:bCs/>
                <w:lang w:val="eu-ES"/>
              </w:rPr>
            </w:pPr>
            <w:r>
              <w:rPr>
                <w:rFonts w:cs="Arial" w:ascii="Arial" w:hAnsi="Arial"/>
                <w:b/>
                <w:bCs/>
                <w:highlight w:val="yellow"/>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p>
        </w:tc>
      </w:tr>
      <w:tr>
        <w:trPr>
          <w:trHeight w:val="92" w:hRule="atLeast"/>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u-ES"/>
        </w:rPr>
        <w:t>J</w:t>
      </w: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lang w:val="es-ES" w:eastAsia="en-US"/>
        </w:rPr>
        <w:t>{/fichasServicio}</w:t>
      </w:r>
    </w:p>
    <w:p>
      <w:pPr>
        <w:pStyle w:val="Heading1"/>
        <w:numPr>
          <w:ilvl w:val="0"/>
          <w:numId w:val="5"/>
        </w:numPr>
        <w:rPr>
          <w:lang w:val="eu-ES"/>
        </w:rPr>
      </w:pPr>
      <w:bookmarkStart w:id="13" w:name="_Toc205377318"/>
      <w:r>
        <w:rPr>
          <w:lang w:val="eu-ES"/>
        </w:rPr>
        <w:t>LGEPren URTEKO KUDEAKETA PLANA: ARDATZAK LEHENESTEA ETA EKINTZA ERALDATZAILEAK HAUTATZEA</w:t>
      </w:r>
      <w:bookmarkEnd w:id="13"/>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urterakokudeaketa-plana zehazten da, horiek egiteko, gauzatzeko eta jarraipena egiteko, metodologia dokumentuak bere VII. eranskinean jasotako eredua oinarri hartuta.</w:t>
      </w:r>
    </w:p>
    <w:p>
      <w:pPr>
        <w:pStyle w:val="Heading2"/>
        <w:rPr>
          <w:lang w:val="eu-ES"/>
        </w:rPr>
      </w:pPr>
      <w:bookmarkStart w:id="14" w:name="_Toc205377319"/>
      <w:r>
        <w:rPr>
          <w:lang w:val="eu-ES"/>
        </w:rPr>
        <w:t>5.1. PROZESUA</w:t>
      </w:r>
      <w:bookmarkEnd w:id="14"/>
    </w:p>
    <w:p>
      <w:pPr>
        <w:pStyle w:val="1Texto"/>
        <w:rPr>
          <w:i/>
          <w:i/>
          <w:iCs/>
          <w:color w:themeColor="accent5" w:val="A02B93"/>
          <w:sz w:val="22"/>
          <w:szCs w:val="22"/>
          <w:lang w:val="eu-ES"/>
        </w:rPr>
      </w:pPr>
      <w:r>
        <w:rPr>
          <w:i/>
          <w:iCs/>
          <w:color w:themeColor="accent5" w:val="A02B93"/>
          <w:sz w:val="22"/>
          <w:szCs w:val="22"/>
          <w:lang w:val="eu-ES"/>
        </w:rPr>
        <w:t>Eskualde bakoitzean LGEP egiteko prozesuari buruzko informazioa gehitu daiteke, lehentasunezko ardatzak hautatzeko prozesutik hasi eta eraldaketa-ekintzak identifikatzeko prozesura arte. Horrela, LGEP bakoitza testuinguruan kokatu ahal izango da, eta VII. eranskineko 2. ataleko alderdi batzuk jaso ahal izango dira.</w:t>
      </w:r>
    </w:p>
    <w:p>
      <w:pPr>
        <w:pStyle w:val="Normal"/>
        <w:spacing w:lineRule="auto" w:line="360" w:before="0" w:after="0"/>
        <w:contextualSpacing/>
        <w:jc w:val="both"/>
        <w:rPr>
          <w:color w:val="000000"/>
        </w:rPr>
      </w:pPr>
      <w:r>
        <w:rPr>
          <w:rFonts w:ascii="Arial" w:hAnsi="Arial"/>
          <w:color w:val="000000"/>
        </w:rPr>
        <w:t>{proceso}</w:t>
      </w:r>
    </w:p>
    <w:p>
      <w:pPr>
        <w:pStyle w:val="Heading2"/>
        <w:rPr>
          <w:lang w:val="eu-ES"/>
        </w:rPr>
      </w:pPr>
      <w:bookmarkStart w:id="15" w:name="_Toc205377320"/>
      <w:r>
        <w:rPr>
          <w:lang w:val="eu-ES"/>
        </w:rPr>
        <w:t>5.2. LEHENETSITAKO ARDATZAK</w:t>
      </w:r>
      <w:bookmarkEnd w:id="15"/>
      <w:r>
        <w:rPr>
          <w:lang w:val="eu-ES"/>
        </w:rPr>
        <w:t xml:space="preserve"> </w:t>
      </w:r>
    </w:p>
    <w:p>
      <w:pPr>
        <w:pStyle w:val="1Texto"/>
        <w:rPr>
          <w:sz w:val="22"/>
          <w:szCs w:val="22"/>
          <w:lang w:val="eu-ES"/>
        </w:rPr>
      </w:pPr>
      <w:r>
        <w:rPr>
          <w:sz w:val="22"/>
          <w:szCs w:val="22"/>
          <w:lang w:val="eu-ES"/>
        </w:rPr>
        <w:t>Aurretik deskribatutako prozesuaren ondorioz,</w:t>
      </w:r>
      <w:r>
        <w:rPr>
          <w:color w:themeColor="accent5" w:themeShade="bf" w:val="77206D"/>
          <w:sz w:val="22"/>
          <w:szCs w:val="22"/>
          <w:lang w:val="eu-ES"/>
        </w:rPr>
        <w:t xml:space="preserve"> 20XX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6" w:name="_Toc205377321"/>
      <w:r>
        <w:rPr>
          <w:lang w:val="eu-ES"/>
        </w:rPr>
        <w:t>5.3. LABURPENA ETA EKINTZAK LGEPan TXERTATZEA</w:t>
      </w:r>
      <w:bookmarkEnd w:id="16"/>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SimSun" w:cs="" w:ascii="Arial" w:hAnsi="Arial" w:cstheme="minorBidi"/>
          <w:b/>
          <w:bCs/>
          <w:color w:themeColor="text1" w:val="000000"/>
          <w:kern w:val="0"/>
          <w:sz w:val="22"/>
          <w:szCs w:val="22"/>
          <w:lang w:val="eu-ES" w:eastAsia="en-US" w:bidi="ar-SA"/>
        </w:rPr>
        <w:t>{nComarca}</w:t>
      </w:r>
      <w:r>
        <w:rPr>
          <w:rFonts w:cs="Arial" w:ascii="Arial" w:hAnsi="Arial"/>
          <w:b/>
          <w:bCs/>
          <w:color w:val="auto"/>
          <w:sz w:val="22"/>
          <w:szCs w:val="22"/>
          <w:lang w:val="eu-ES"/>
        </w:rPr>
        <w:t>ko</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858"/>
        <w:gridCol w:w="1630"/>
        <w:gridCol w:w="4450"/>
      </w:tblGrid>
      <w:tr>
        <w:trPr/>
        <w:tc>
          <w:tcPr>
            <w:tcW w:w="1559"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1858"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1630"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c>
          <w:tcPr>
            <w:tcW w:w="4450" w:type="dxa"/>
            <w:tcBorders>
              <w:left w:val="nil"/>
              <w:right w:val="nil"/>
            </w:tcBorders>
          </w:tcPr>
          <w:p>
            <w:pPr>
              <w:pStyle w:val="1Texto"/>
              <w:widowControl/>
              <w:suppressAutoHyphens w:val="true"/>
              <w:spacing w:before="0" w:after="0"/>
              <w:jc w:val="center"/>
              <w:rPr>
                <w:b/>
                <w:bCs/>
                <w:lang w:val="eu-ES"/>
              </w:rPr>
            </w:pPr>
            <w:r>
              <w:rPr>
                <w:b/>
                <w:bCs/>
                <w:lang w:val="eu-ES" w:bidi="ar-SA"/>
              </w:rPr>
              <w:t>Ekintzaren egoera</w:t>
            </w:r>
          </w:p>
        </w:tc>
      </w:tr>
      <w:tr>
        <w:trPr/>
        <w:tc>
          <w:tcPr>
            <w:tcW w:w="155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1858"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16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445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7" w:name="_Toc205377322"/>
      <w:r>
        <w:rPr>
          <w:lang w:val="eu-ES"/>
        </w:rPr>
        <w:t>5.4. URTERAKO AURREIKUSITAKO EKINTZEN DESKRIBAPENA</w:t>
      </w:r>
      <w:bookmarkEnd w:id="17"/>
    </w:p>
    <w:p>
      <w:pPr>
        <w:pStyle w:val="1Texto"/>
        <w:rPr>
          <w:b w:val="false"/>
          <w:bCs w:val="false"/>
          <w:i/>
          <w:i/>
          <w:iCs/>
          <w:color w:val="A02B93"/>
        </w:rPr>
      </w:pPr>
      <w:r>
        <w:rPr>
          <w:b w:val="false"/>
          <w:bCs w:val="false"/>
          <w:color w:val="A02B93"/>
        </w:rPr>
        <w:t>{</w:t>
      </w:r>
      <w:r>
        <w:rPr>
          <w:b w:val="false"/>
          <w:bCs w:val="false"/>
          <w:color w:val="A02B93"/>
          <w:lang w:bidi="ar-SA"/>
        </w:rPr>
        <w:t>#resumenAccion</w:t>
      </w:r>
      <w:r>
        <w:rPr>
          <w:b w:val="false"/>
          <w:bCs w:val="false"/>
          <w:color w:val="A02B93"/>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u-ES"/>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4"/>
        <w:gridCol w:w="3727"/>
        <w:gridCol w:w="3665"/>
      </w:tblGrid>
      <w:tr>
        <w:trPr/>
        <w:tc>
          <w:tcPr>
            <w:tcW w:w="1634"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27"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4"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27"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0"/>
        <w:gridCol w:w="3121"/>
        <w:gridCol w:w="2495"/>
      </w:tblGrid>
      <w:tr>
        <w:trPr/>
        <w:tc>
          <w:tcPr>
            <w:tcW w:w="339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9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1"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3"/>
        <w:gridCol w:w="1889"/>
        <w:gridCol w:w="1856"/>
        <w:gridCol w:w="1458"/>
        <w:gridCol w:w="1820"/>
      </w:tblGrid>
      <w:tr>
        <w:trPr/>
        <w:tc>
          <w:tcPr>
            <w:tcW w:w="200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89"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6"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58"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8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5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r>
              <w:rPr>
                <w:rFonts w:cs="Arial"/>
                <w:i/>
                <w:iCs/>
                <w:color w:val="000000"/>
                <w:sz w:val="22"/>
                <w:szCs w:val="22"/>
                <w:shd w:fill="auto" w:val="clear"/>
                <w:lang w:bidi="ar-SA"/>
              </w:rPr>
              <w:t>{/indicadoresRealizacion}</w:t>
            </w:r>
          </w:p>
        </w:tc>
      </w:tr>
      <w:tr>
        <w:trPr/>
        <w:tc>
          <w:tcPr>
            <w:tcW w:w="200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89"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6"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58"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8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58"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r>
              <w:rPr>
                <w:rFonts w:cs="Arial"/>
                <w:i/>
                <w:iCs/>
                <w:color w:val="000000"/>
                <w:sz w:val="22"/>
                <w:szCs w:val="22"/>
                <w:shd w:fill="auto" w:val="clear"/>
                <w:lang w:bidi="ar-SA"/>
              </w:rPr>
              <w:t>{/indicadoresResultado}</w:t>
            </w:r>
          </w:p>
        </w:tc>
      </w:tr>
    </w:tbl>
    <w:p>
      <w:pPr>
        <w:pStyle w:val="1Texto"/>
        <w:rPr>
          <w:rFonts w:cs="Arial"/>
          <w:color w:val="auto"/>
          <w:sz w:val="22"/>
          <w:szCs w:val="22"/>
          <w:lang w:val="eu-ES"/>
        </w:rPr>
      </w:pPr>
      <w:bookmarkStart w:id="18" w:name="_Hlk193184032"/>
      <w:r>
        <w:rPr>
          <w:rFonts w:cs="Arial"/>
          <w:color w:val="auto"/>
          <w:sz w:val="22"/>
          <w:szCs w:val="22"/>
          <w:lang w:val="eu-ES"/>
        </w:rPr>
        <w:t>Helburua kalkulatzeko hipotesia</w:t>
      </w:r>
      <w:bookmarkEnd w:id="18"/>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1Texto"/>
        <w:rPr>
          <w:b w:val="false"/>
          <w:bCs w:val="false"/>
          <w:u w:val="single"/>
        </w:rPr>
      </w:pPr>
      <w:r>
        <w:rPr>
          <w:b w:val="false"/>
          <w:bCs w:val="false"/>
          <w:i/>
          <w:iCs/>
          <w:color w:themeColor="accent5" w:val="A02B93"/>
          <w:sz w:val="22"/>
          <w:szCs w:val="22"/>
          <w:lang w:val="es-ES_tradnl"/>
        </w:rPr>
        <w:t>{/</w:t>
      </w:r>
      <w:r>
        <w:rPr>
          <w:b w:val="false"/>
          <w:bCs w:val="false"/>
          <w:i/>
          <w:iCs/>
          <w:color w:themeColor="accent5" w:val="A02B93"/>
          <w:sz w:val="22"/>
          <w:szCs w:val="22"/>
          <w:lang w:val="es-ES_tradnl" w:bidi="ar-SA"/>
        </w:rPr>
        <w:t>resumenAccion</w:t>
      </w:r>
      <w:r>
        <w:rPr>
          <w:b w:val="false"/>
          <w:bCs w:val="false"/>
          <w:i/>
          <w:iCs/>
          <w:color w:themeColor="accent5" w:val="A02B93"/>
          <w:sz w:val="22"/>
          <w:szCs w:val="22"/>
          <w:lang w:val="es-ES_tradnl"/>
        </w:rPr>
        <w:t>}</w:t>
      </w:r>
    </w:p>
    <w:p>
      <w:pPr>
        <w:pStyle w:val="Heading1"/>
        <w:numPr>
          <w:ilvl w:val="0"/>
          <w:numId w:val="5"/>
        </w:numPr>
        <w:rPr>
          <w:lang w:val="eu-ES"/>
        </w:rPr>
      </w:pPr>
      <w:bookmarkStart w:id="19" w:name="_Toc205377323"/>
      <w:r>
        <w:rPr>
          <w:lang w:val="eu-ES"/>
        </w:rPr>
        <w:t>EKINTZAK ETA PROIEKTUAK</w:t>
      </w:r>
      <w:bookmarkEnd w:id="19"/>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sz w:val="22"/>
          <w:szCs w:val="22"/>
          <w:lang w:val="eu-ES"/>
        </w:rPr>
      </w:pPr>
      <w:r>
        <w:rPr>
          <w:rFonts w:cs="Arial" w:ascii="Arial" w:hAnsi="Arial"/>
          <w:sz w:val="22"/>
          <w:szCs w:val="22"/>
          <w:lang w:val="eu-ES"/>
        </w:rPr>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LGEPren ekintzetarako erabili diren fitxa berak erabili atal honetan ere (deskribapena, ardatzak, etab.), gauzatze- eta emaitza-adierazleak barne. 12 ardatz estrategikoetatik kanpo geratzen diren ekintzetarako, jarduera-ildoen atala bete gabe geratuko litzateke.</w:t>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r>
    </w:p>
    <w:p>
      <w:pPr>
        <w:pStyle w:val="1Texto"/>
        <w:rPr>
          <w:rFonts w:cs="Arial"/>
          <w:b/>
          <w:bCs/>
          <w:i/>
          <w:i/>
          <w:iCs/>
          <w:color w:themeColor="accent5" w:val="A02B93"/>
          <w:sz w:val="22"/>
          <w:szCs w:val="22"/>
          <w:lang w:val="es-ES_tradnl"/>
        </w:rPr>
      </w:pPr>
      <w:r>
        <w:rPr>
          <w:rFonts w:cs="Arial"/>
          <w:b w:val="false"/>
          <w:bCs w:val="false"/>
          <w:i/>
          <w:iCs/>
          <w:color w:themeColor="accent5" w:val="A02B93"/>
          <w:sz w:val="22"/>
          <w:szCs w:val="22"/>
        </w:rPr>
        <w:t>{</w:t>
      </w:r>
      <w:r>
        <w:rPr>
          <w:rFonts w:cs="Arial"/>
          <w:b w:val="false"/>
          <w:bCs w:val="false"/>
          <w:i/>
          <w:iCs/>
          <w:color w:themeColor="accent5" w:val="A02B93"/>
          <w:sz w:val="22"/>
          <w:szCs w:val="22"/>
          <w:lang w:bidi="ar-SA"/>
        </w:rPr>
        <w:t>#resumenAccionYProyectos</w:t>
      </w:r>
      <w:r>
        <w:rPr>
          <w:rFonts w:cs="Arial"/>
          <w:b w:val="false"/>
          <w:bCs w:val="false"/>
          <w:i/>
          <w:iCs/>
          <w:color w:themeColor="accent5" w:val="A02B93"/>
          <w:sz w:val="22"/>
          <w:szCs w:val="22"/>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4"/>
        <w:gridCol w:w="3727"/>
        <w:gridCol w:w="3665"/>
      </w:tblGrid>
      <w:tr>
        <w:trPr/>
        <w:tc>
          <w:tcPr>
            <w:tcW w:w="1634"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27"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4"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27"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0"/>
        <w:gridCol w:w="3121"/>
        <w:gridCol w:w="2495"/>
      </w:tblGrid>
      <w:tr>
        <w:trPr/>
        <w:tc>
          <w:tcPr>
            <w:tcW w:w="339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9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1"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3"/>
        <w:gridCol w:w="1889"/>
        <w:gridCol w:w="1856"/>
        <w:gridCol w:w="1458"/>
        <w:gridCol w:w="1820"/>
      </w:tblGrid>
      <w:tr>
        <w:trPr/>
        <w:tc>
          <w:tcPr>
            <w:tcW w:w="200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89"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6"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58"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8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58"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r>
              <w:rPr>
                <w:rFonts w:cs="Arial"/>
                <w:i/>
                <w:iCs/>
                <w:color w:val="000000"/>
                <w:sz w:val="22"/>
                <w:szCs w:val="22"/>
                <w:shd w:fill="auto" w:val="clear"/>
                <w:lang w:bidi="ar-SA"/>
              </w:rPr>
              <w:t>{/indicadoresRealizacion}</w:t>
            </w:r>
          </w:p>
        </w:tc>
      </w:tr>
      <w:tr>
        <w:trPr/>
        <w:tc>
          <w:tcPr>
            <w:tcW w:w="200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89"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6"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58"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8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58"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r>
              <w:rPr>
                <w:rFonts w:cs="Arial"/>
                <w:i/>
                <w:iCs/>
                <w:color w:val="000000"/>
                <w:sz w:val="22"/>
                <w:szCs w:val="22"/>
                <w:shd w:fill="auto" w:val="clear"/>
                <w:lang w:bidi="ar-SA"/>
              </w:rPr>
              <w:t>{/indicadoresResultado}</w:t>
            </w:r>
          </w:p>
        </w:tc>
      </w:tr>
    </w:tbl>
    <w:p>
      <w:pPr>
        <w:pStyle w:val="1Texto"/>
        <w:rPr>
          <w:rFonts w:cs="Arial"/>
          <w:color w:val="auto"/>
          <w:sz w:val="22"/>
          <w:szCs w:val="22"/>
          <w:lang w:val="eu-ES"/>
        </w:rPr>
      </w:pPr>
      <w:bookmarkStart w:id="20" w:name="_Hlk193184032_Copia_1"/>
      <w:r>
        <w:rPr>
          <w:rFonts w:cs="Arial"/>
          <w:color w:val="auto"/>
          <w:sz w:val="22"/>
          <w:szCs w:val="22"/>
          <w:lang w:val="eu-ES"/>
        </w:rPr>
        <w:t>Helburua kalkulatzeko hipotesia</w:t>
      </w:r>
      <w:bookmarkEnd w:id="20"/>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1Texto"/>
        <w:rPr>
          <w:rFonts w:cs="Arial"/>
          <w:b/>
          <w:bCs/>
          <w:i/>
          <w:i/>
          <w:iCs/>
          <w:color w:themeColor="accent5" w:val="A02B93"/>
          <w:sz w:val="22"/>
          <w:szCs w:val="22"/>
          <w:lang w:val="es-ES_tradnl"/>
        </w:rPr>
      </w:pPr>
      <w:r>
        <w:rPr>
          <w:rFonts w:cs="Arial"/>
          <w:b w:val="false"/>
          <w:bCs w:val="false"/>
          <w:i/>
          <w:iCs/>
          <w:color w:themeColor="accent5" w:val="A02B93"/>
          <w:sz w:val="22"/>
          <w:szCs w:val="22"/>
          <w:lang w:val="es-ES_tradnl"/>
        </w:rPr>
        <w:t>{/</w:t>
      </w:r>
      <w:r>
        <w:rPr>
          <w:rFonts w:cs="Arial"/>
          <w:b w:val="false"/>
          <w:bCs w:val="false"/>
          <w:i/>
          <w:iCs/>
          <w:color w:themeColor="accent5" w:val="A02B93"/>
          <w:sz w:val="22"/>
          <w:szCs w:val="22"/>
          <w:lang w:val="es-ES_tradnl" w:bidi="ar-SA"/>
        </w:rPr>
        <w:t>resumenAccionYProyectos</w:t>
      </w:r>
      <w:r>
        <w:rPr>
          <w:rFonts w:cs="Arial"/>
          <w:b w:val="false"/>
          <w:bCs w:val="false"/>
          <w:i/>
          <w:iCs/>
          <w:color w:themeColor="accent5" w:val="A02B93"/>
          <w:sz w:val="22"/>
          <w:szCs w:val="22"/>
          <w:lang w:val="es-ES_tradnl"/>
        </w:rPr>
        <w:t>}</w:t>
      </w:r>
    </w:p>
    <w:p>
      <w:pPr>
        <w:pStyle w:val="Heading1"/>
        <w:numPr>
          <w:ilvl w:val="0"/>
          <w:numId w:val="5"/>
        </w:numPr>
        <w:rPr>
          <w:lang w:val="eu-ES"/>
        </w:rPr>
      </w:pPr>
      <w:bookmarkStart w:id="21" w:name="_Toc205377324"/>
      <w:r>
        <w:rPr>
          <w:lang w:val="eu-ES"/>
        </w:rPr>
        <w:t>ERANSKINAK.</w:t>
      </w:r>
      <w:bookmarkEnd w:id="21"/>
    </w:p>
    <w:p>
      <w:pPr>
        <w:pStyle w:val="Normal"/>
        <w:rPr>
          <w:lang w:val="eu-ES"/>
        </w:rPr>
      </w:pPr>
      <w:r>
        <w:rPr>
          <w:lang w:val="eu-ES"/>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dstrike w:val="false"/>
        <w:strike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CC0238DC-EC95-44D5-8BFC-611E6E23D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LibreOffice/25.2.5.2$Windows_X86_64 LibreOffice_project/03d19516eb2e1dd5d4ccd751a0d6f35f35e08022</Application>
  <AppVersion>15.0000</AppVersion>
  <Pages>10</Pages>
  <Words>1013</Words>
  <Characters>9093</Characters>
  <CharactersWithSpaces>9853</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2025-10-02T10:24:28Z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