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rPr>
          <w:rFonts w:ascii="宋体" w:hAnsi="宋体"/>
          <w:b/>
          <w:bCs/>
          <w:color w:val="000000"/>
          <w:sz w:val="52"/>
        </w:rPr>
      </w:pPr>
      <w:r>
        <w:rPr>
          <w:rFonts w:hint="eastAsia" w:ascii="仿宋_GB2312" w:eastAsia="仿宋_GB2312"/>
          <w:color w:val="000000"/>
          <w:spacing w:val="-10"/>
          <w:sz w:val="32"/>
          <w:szCs w:val="32"/>
        </w:rPr>
        <w:drawing>
          <wp:inline distT="0" distB="0" distL="114300" distR="114300">
            <wp:extent cx="3695700" cy="915035"/>
            <wp:effectExtent l="0" t="0" r="0" b="18415"/>
            <wp:docPr id="6" name="图片 1" descr="779375071302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7793750713020926"/>
                    <pic:cNvPicPr>
                      <a:picLocks noChangeAspect="1"/>
                    </pic:cNvPicPr>
                  </pic:nvPicPr>
                  <pic:blipFill>
                    <a:blip r:embed="rId10"/>
                    <a:stretch>
                      <a:fillRect/>
                    </a:stretch>
                  </pic:blipFill>
                  <pic:spPr>
                    <a:xfrm>
                      <a:off x="0" y="0"/>
                      <a:ext cx="3695700" cy="915035"/>
                    </a:xfrm>
                    <a:prstGeom prst="rect">
                      <a:avLst/>
                    </a:prstGeom>
                    <a:noFill/>
                    <a:ln>
                      <a:noFill/>
                    </a:ln>
                  </pic:spPr>
                </pic:pic>
              </a:graphicData>
            </a:graphic>
          </wp:inline>
        </w:drawing>
      </w:r>
      <w:r>
        <w:rPr>
          <w:rFonts w:hint="eastAsia" w:ascii="宋体" w:hAnsi="宋体"/>
          <w:color w:val="000000"/>
          <w:spacing w:val="-10"/>
          <w:sz w:val="32"/>
          <w:szCs w:val="32"/>
        </w:rPr>
        <w:t xml:space="preserve">       </w:t>
      </w:r>
    </w:p>
    <w:p>
      <w:pPr>
        <w:spacing w:before="156" w:beforeLines="50" w:after="62" w:afterLines="20" w:line="500" w:lineRule="exact"/>
        <w:outlineLvl w:val="1"/>
        <w:rPr>
          <w:rFonts w:hint="eastAsia" w:ascii="宋体" w:hAnsi="宋体"/>
          <w:b/>
          <w:bCs/>
          <w:color w:val="000000"/>
          <w:sz w:val="24"/>
        </w:rPr>
      </w:pPr>
    </w:p>
    <w:p>
      <w:pPr>
        <w:spacing w:line="360" w:lineRule="auto"/>
        <w:ind w:right="-632" w:rightChars="-301"/>
        <w:jc w:val="center"/>
        <w:rPr>
          <w:rFonts w:hint="eastAsia" w:ascii="宋体" w:hAnsi="宋体"/>
          <w:color w:val="000000"/>
          <w:sz w:val="72"/>
        </w:rPr>
      </w:pPr>
      <w:r>
        <w:rPr>
          <w:rFonts w:hint="eastAsia" w:ascii="宋体" w:hAnsi="宋体"/>
          <w:color w:val="000000"/>
          <w:sz w:val="72"/>
        </w:rPr>
        <w:t>本科学年论文(设计)</w:t>
      </w:r>
    </w:p>
    <w:p>
      <w:pPr>
        <w:ind w:right="-632" w:rightChars="-301"/>
        <w:rPr>
          <w:rFonts w:hint="eastAsia" w:ascii="宋体" w:hAnsi="宋体"/>
          <w:b/>
          <w:bCs/>
          <w:color w:val="000000"/>
          <w:sz w:val="72"/>
        </w:rPr>
      </w:pPr>
    </w:p>
    <w:p>
      <w:pPr>
        <w:tabs>
          <w:tab w:val="left" w:pos="2340"/>
          <w:tab w:val="left" w:pos="7740"/>
        </w:tabs>
        <w:spacing w:line="720" w:lineRule="exact"/>
        <w:ind w:firstLine="813" w:firstLineChars="225"/>
        <w:rPr>
          <w:rFonts w:hint="eastAsia" w:ascii="宋体" w:hAnsi="宋体"/>
          <w:color w:val="000000"/>
          <w:sz w:val="32"/>
          <w:u w:val="single"/>
        </w:rPr>
      </w:pPr>
      <w:r>
        <w:rPr>
          <w:rFonts w:hint="eastAsia" w:ascii="宋体" w:hAnsi="宋体"/>
          <w:b/>
          <w:bCs/>
          <w:color w:val="000000"/>
          <w:sz w:val="36"/>
          <w:szCs w:val="36"/>
        </w:rPr>
        <w:t>论文题目</w:t>
      </w:r>
      <w:r>
        <w:rPr>
          <w:rFonts w:hint="eastAsia" w:ascii="宋体" w:hAnsi="宋体"/>
          <w:b/>
          <w:bCs/>
          <w:color w:val="000000"/>
          <w:sz w:val="32"/>
        </w:rPr>
        <w:t>：</w:t>
      </w:r>
      <w:r>
        <w:rPr>
          <w:rFonts w:hint="eastAsia" w:ascii="宋体" w:hAnsi="宋体"/>
          <w:color w:val="000000"/>
          <w:sz w:val="32"/>
          <w:u w:val="single"/>
        </w:rPr>
        <w:t xml:space="preserve">  </w:t>
      </w:r>
      <w:r>
        <w:rPr>
          <w:rFonts w:hint="eastAsia" w:ascii="黑体" w:hAnsi="黑体" w:eastAsia="黑体" w:cs="黑体"/>
          <w:sz w:val="32"/>
          <w:szCs w:val="32"/>
          <w:u w:val="single"/>
        </w:rPr>
        <w:t>国电煤炭贸易电商平台测试用例</w:t>
      </w:r>
      <w:r>
        <w:rPr>
          <w:rFonts w:hint="eastAsia" w:ascii="宋体" w:hAnsi="宋体"/>
          <w:color w:val="000000"/>
          <w:sz w:val="32"/>
          <w:u w:val="single"/>
        </w:rPr>
        <w:t xml:space="preserve"> </w:t>
      </w:r>
    </w:p>
    <w:p>
      <w:pPr>
        <w:spacing w:line="720" w:lineRule="exact"/>
        <w:rPr>
          <w:rFonts w:hint="eastAsia" w:ascii="宋体" w:hAnsi="宋体"/>
          <w:b/>
          <w:bCs/>
          <w:color w:val="000000"/>
          <w:sz w:val="32"/>
        </w:rPr>
      </w:pPr>
      <w:r>
        <w:rPr>
          <w:rFonts w:hint="eastAsia" w:ascii="宋体" w:hAnsi="宋体"/>
          <w:b/>
          <w:bCs/>
          <w:color w:val="000000"/>
          <w:sz w:val="32"/>
        </w:rPr>
        <w:t xml:space="preserve">              </w:t>
      </w:r>
    </w:p>
    <w:p>
      <w:pPr>
        <w:tabs>
          <w:tab w:val="left" w:pos="3240"/>
        </w:tabs>
        <w:spacing w:line="720" w:lineRule="exact"/>
        <w:rPr>
          <w:rFonts w:hint="eastAsia" w:ascii="宋体" w:hAnsi="宋体"/>
          <w:b/>
          <w:bCs/>
          <w:color w:val="000000"/>
          <w:sz w:val="32"/>
        </w:rPr>
      </w:pPr>
    </w:p>
    <w:p>
      <w:pPr>
        <w:spacing w:line="720" w:lineRule="exact"/>
        <w:ind w:firstLine="1600" w:firstLineChars="500"/>
        <w:jc w:val="both"/>
        <w:rPr>
          <w:rFonts w:hint="default" w:ascii="宋体" w:hAnsi="宋体"/>
          <w:color w:val="000000"/>
          <w:sz w:val="32"/>
          <w:u w:val="single"/>
          <w:lang w:val="en-US"/>
        </w:rPr>
      </w:pPr>
      <w:r>
        <w:rPr>
          <w:rFonts w:hint="eastAsia" w:ascii="宋体" w:hAnsi="宋体"/>
          <w:bCs/>
          <w:color w:val="000000"/>
          <w:sz w:val="32"/>
        </w:rPr>
        <w:t>学生姓名</w:t>
      </w:r>
      <w:r>
        <w:rPr>
          <w:rFonts w:hint="eastAsia" w:ascii="宋体" w:hAnsi="宋体"/>
          <w:b/>
          <w:bCs/>
          <w:color w:val="000000"/>
          <w:sz w:val="32"/>
        </w:rPr>
        <w:t>：</w:t>
      </w:r>
      <w:r>
        <w:rPr>
          <w:rFonts w:hint="eastAsia" w:ascii="宋体" w:hAnsi="宋体"/>
          <w:b/>
          <w:bCs/>
          <w:color w:val="000000"/>
          <w:sz w:val="32"/>
          <w:u w:val="single"/>
          <w:lang w:val="en-US" w:eastAsia="zh-CN"/>
        </w:rPr>
        <w:t xml:space="preserve">       王 婧          </w:t>
      </w:r>
    </w:p>
    <w:p>
      <w:pPr>
        <w:spacing w:line="720" w:lineRule="exact"/>
        <w:ind w:firstLine="1600" w:firstLineChars="500"/>
        <w:jc w:val="both"/>
        <w:rPr>
          <w:rFonts w:hint="default" w:ascii="宋体" w:hAnsi="宋体" w:eastAsia="宋体"/>
          <w:color w:val="000000"/>
          <w:sz w:val="32"/>
          <w:u w:val="single"/>
          <w:lang w:val="en-US" w:eastAsia="zh-CN"/>
        </w:rPr>
      </w:pPr>
      <w:r>
        <w:rPr>
          <w:rFonts w:hint="eastAsia" w:ascii="宋体" w:hAnsi="宋体"/>
          <w:bCs/>
          <w:color w:val="000000"/>
          <w:sz w:val="32"/>
        </w:rPr>
        <w:t>学    号</w:t>
      </w:r>
      <w:r>
        <w:rPr>
          <w:rFonts w:hint="eastAsia" w:ascii="宋体" w:hAnsi="宋体"/>
          <w:b/>
          <w:bCs/>
          <w:color w:val="000000"/>
          <w:sz w:val="32"/>
        </w:rPr>
        <w:t>：</w:t>
      </w:r>
      <w:r>
        <w:rPr>
          <w:rFonts w:hint="eastAsia" w:ascii="宋体" w:hAnsi="宋体"/>
          <w:b/>
          <w:bCs/>
          <w:color w:val="000000"/>
          <w:sz w:val="32"/>
          <w:u w:val="single"/>
          <w:lang w:val="en-US" w:eastAsia="zh-CN"/>
        </w:rPr>
        <w:t xml:space="preserve">      1831050171      </w:t>
      </w:r>
    </w:p>
    <w:p>
      <w:pPr>
        <w:spacing w:line="720" w:lineRule="exact"/>
        <w:ind w:firstLine="1600" w:firstLineChars="500"/>
        <w:rPr>
          <w:rFonts w:hint="default" w:ascii="宋体" w:hAnsi="宋体" w:eastAsia="宋体"/>
          <w:color w:val="000000"/>
          <w:sz w:val="32"/>
          <w:u w:val="single"/>
          <w:lang w:val="en-US" w:eastAsia="zh-CN"/>
        </w:rPr>
      </w:pPr>
      <w:r>
        <w:rPr>
          <w:rFonts w:hint="eastAsia" w:ascii="宋体" w:hAnsi="宋体"/>
          <w:bCs/>
          <w:color w:val="000000"/>
          <w:sz w:val="32"/>
        </w:rPr>
        <w:t>专    业</w:t>
      </w:r>
      <w:r>
        <w:rPr>
          <w:rFonts w:hint="eastAsia" w:ascii="宋体" w:hAnsi="宋体"/>
          <w:b/>
          <w:bCs/>
          <w:color w:val="000000"/>
          <w:sz w:val="32"/>
        </w:rPr>
        <w:t>：</w:t>
      </w:r>
      <w:r>
        <w:rPr>
          <w:rFonts w:hint="eastAsia" w:ascii="宋体" w:hAnsi="宋体"/>
          <w:b/>
          <w:bCs/>
          <w:color w:val="000000"/>
          <w:sz w:val="32"/>
          <w:u w:val="single"/>
          <w:lang w:val="en-US" w:eastAsia="zh-CN"/>
        </w:rPr>
        <w:t xml:space="preserve">       </w:t>
      </w:r>
      <w:r>
        <w:rPr>
          <w:rFonts w:hint="eastAsia" w:ascii="宋体" w:hAnsi="宋体"/>
          <w:b/>
          <w:color w:val="000000"/>
          <w:sz w:val="32"/>
          <w:u w:val="single"/>
          <w:lang w:val="en-US" w:eastAsia="zh-CN"/>
        </w:rPr>
        <w:t xml:space="preserve">软件工程       </w:t>
      </w:r>
    </w:p>
    <w:p>
      <w:pPr>
        <w:spacing w:line="720" w:lineRule="exact"/>
        <w:ind w:firstLine="1600" w:firstLineChars="500"/>
        <w:jc w:val="both"/>
        <w:rPr>
          <w:rFonts w:hint="eastAsia" w:ascii="宋体" w:hAnsi="宋体"/>
          <w:color w:val="000000"/>
          <w:sz w:val="32"/>
          <w:u w:val="single"/>
        </w:rPr>
      </w:pPr>
      <w:r>
        <w:rPr>
          <w:rFonts w:hint="eastAsia" w:ascii="宋体" w:hAnsi="宋体"/>
          <w:bCs/>
          <w:color w:val="000000"/>
          <w:sz w:val="32"/>
        </w:rPr>
        <w:t>班    级</w:t>
      </w:r>
      <w:r>
        <w:rPr>
          <w:rFonts w:hint="eastAsia" w:ascii="宋体" w:hAnsi="宋体"/>
          <w:b/>
          <w:bCs/>
          <w:color w:val="000000"/>
          <w:sz w:val="32"/>
        </w:rPr>
        <w:t>：</w:t>
      </w:r>
      <w:r>
        <w:rPr>
          <w:rFonts w:hint="eastAsia" w:ascii="宋体" w:hAnsi="宋体"/>
          <w:b/>
          <w:bCs/>
          <w:color w:val="000000"/>
          <w:sz w:val="32"/>
          <w:u w:val="single"/>
          <w:lang w:val="en-US" w:eastAsia="zh-CN"/>
        </w:rPr>
        <w:t xml:space="preserve">        </w:t>
      </w:r>
      <w:r>
        <w:rPr>
          <w:rFonts w:hint="eastAsia" w:ascii="宋体" w:hAnsi="宋体"/>
          <w:b/>
          <w:color w:val="000000"/>
          <w:sz w:val="32"/>
          <w:u w:val="single"/>
          <w:lang w:val="en-US" w:eastAsia="zh-CN"/>
        </w:rPr>
        <w:t xml:space="preserve">1802班       </w:t>
      </w:r>
    </w:p>
    <w:p>
      <w:pPr>
        <w:spacing w:line="720" w:lineRule="exact"/>
        <w:ind w:firstLine="1600" w:firstLineChars="500"/>
        <w:jc w:val="both"/>
        <w:rPr>
          <w:rFonts w:hint="default" w:ascii="宋体" w:hAnsi="宋体" w:eastAsia="仿宋_GB2312"/>
          <w:color w:val="000000"/>
          <w:sz w:val="32"/>
          <w:u w:val="single"/>
          <w:lang w:val="en-US" w:eastAsia="zh-CN"/>
        </w:rPr>
      </w:pPr>
      <w:r>
        <w:rPr>
          <w:rFonts w:hint="eastAsia" w:ascii="宋体" w:hAnsi="宋体"/>
          <w:bCs/>
          <w:color w:val="000000"/>
          <w:sz w:val="32"/>
        </w:rPr>
        <w:t>指导教师</w:t>
      </w:r>
      <w:r>
        <w:rPr>
          <w:rFonts w:hint="eastAsia" w:ascii="宋体" w:hAnsi="宋体"/>
          <w:b/>
          <w:bCs/>
          <w:color w:val="000000"/>
          <w:sz w:val="32"/>
        </w:rPr>
        <w:t>：</w:t>
      </w:r>
      <w:r>
        <w:rPr>
          <w:rFonts w:hint="eastAsia" w:ascii="宋体" w:hAnsi="宋体"/>
          <w:b/>
          <w:bCs/>
          <w:color w:val="000000"/>
          <w:sz w:val="32"/>
          <w:u w:val="single"/>
          <w:lang w:val="en-US" w:eastAsia="zh-CN"/>
        </w:rPr>
        <w:t xml:space="preserve">     </w:t>
      </w:r>
      <w:r>
        <w:rPr>
          <w:rFonts w:hint="eastAsia" w:ascii="宋体" w:hAnsi="宋体"/>
          <w:b/>
          <w:color w:val="000000"/>
          <w:sz w:val="32"/>
          <w:u w:val="single"/>
          <w:lang w:val="en-US" w:eastAsia="zh-CN"/>
        </w:rPr>
        <w:t>罗养霞  张岚</w:t>
      </w:r>
      <w:r>
        <w:rPr>
          <w:rFonts w:hint="eastAsia" w:ascii="仿宋_GB2312" w:eastAsia="仿宋_GB2312"/>
          <w:b/>
          <w:sz w:val="32"/>
          <w:szCs w:val="32"/>
          <w:u w:val="single"/>
          <w:lang w:val="en-US" w:eastAsia="zh-CN"/>
        </w:rPr>
        <w:t xml:space="preserve">     </w:t>
      </w:r>
    </w:p>
    <w:p>
      <w:pPr>
        <w:spacing w:line="720" w:lineRule="exact"/>
        <w:ind w:firstLine="1280" w:firstLineChars="400"/>
        <w:rPr>
          <w:rFonts w:hint="eastAsia" w:ascii="宋体" w:hAnsi="宋体"/>
          <w:color w:val="000000"/>
          <w:sz w:val="32"/>
          <w:u w:val="single"/>
        </w:rPr>
      </w:pPr>
    </w:p>
    <w:p>
      <w:pPr>
        <w:spacing w:line="720" w:lineRule="exact"/>
        <w:jc w:val="center"/>
        <w:rPr>
          <w:rFonts w:ascii="宋体" w:hAnsi="宋体"/>
          <w:b/>
          <w:color w:val="000000"/>
          <w:sz w:val="36"/>
          <w:szCs w:val="36"/>
        </w:rPr>
        <w:sectPr>
          <w:headerReference r:id="rId4" w:type="first"/>
          <w:headerReference r:id="rId3" w:type="default"/>
          <w:pgSz w:w="11906" w:h="16838"/>
          <w:pgMar w:top="1440" w:right="1800" w:bottom="1440" w:left="1800" w:header="851" w:footer="992" w:gutter="0"/>
          <w:cols w:space="720" w:num="1"/>
          <w:titlePg/>
          <w:docGrid w:type="lines" w:linePitch="312" w:charSpace="0"/>
        </w:sectPr>
      </w:pPr>
      <w:r>
        <w:rPr>
          <w:rFonts w:hint="eastAsia" w:ascii="宋体" w:hAnsi="宋体"/>
          <w:bCs/>
          <w:color w:val="000000"/>
          <w:sz w:val="36"/>
          <w:szCs w:val="36"/>
        </w:rPr>
        <w:t>完成日期</w:t>
      </w:r>
      <w:r>
        <w:rPr>
          <w:rFonts w:hint="eastAsia" w:ascii="宋体" w:hAnsi="宋体"/>
          <w:b/>
          <w:bCs/>
          <w:color w:val="000000"/>
          <w:sz w:val="36"/>
          <w:szCs w:val="36"/>
        </w:rPr>
        <w:t>： 202</w:t>
      </w:r>
      <w:r>
        <w:rPr>
          <w:rFonts w:ascii="宋体" w:hAnsi="宋体"/>
          <w:b/>
          <w:bCs/>
          <w:color w:val="000000"/>
          <w:sz w:val="36"/>
          <w:szCs w:val="36"/>
        </w:rPr>
        <w:t>1</w:t>
      </w:r>
      <w:r>
        <w:rPr>
          <w:rFonts w:hint="eastAsia" w:ascii="宋体" w:hAnsi="宋体"/>
          <w:b/>
          <w:color w:val="000000"/>
          <w:sz w:val="36"/>
          <w:szCs w:val="36"/>
        </w:rPr>
        <w:t xml:space="preserve">年 </w:t>
      </w:r>
      <w:r>
        <w:rPr>
          <w:rFonts w:hint="eastAsia" w:ascii="宋体" w:hAnsi="宋体"/>
          <w:b/>
          <w:color w:val="000000"/>
          <w:sz w:val="36"/>
          <w:szCs w:val="36"/>
          <w:lang w:val="en-US" w:eastAsia="zh-CN"/>
        </w:rPr>
        <w:t>9</w:t>
      </w:r>
      <w:r>
        <w:rPr>
          <w:rFonts w:hint="eastAsia" w:ascii="宋体" w:hAnsi="宋体"/>
          <w:b/>
          <w:color w:val="000000"/>
          <w:sz w:val="36"/>
          <w:szCs w:val="36"/>
        </w:rPr>
        <w:t>月</w:t>
      </w:r>
      <w:r>
        <w:rPr>
          <w:rFonts w:hint="eastAsia" w:ascii="宋体" w:hAnsi="宋体"/>
          <w:b/>
          <w:color w:val="000000"/>
          <w:sz w:val="36"/>
          <w:szCs w:val="36"/>
          <w:lang w:val="en-US" w:eastAsia="zh-CN"/>
        </w:rPr>
        <w:t>10</w:t>
      </w:r>
      <w:r>
        <w:rPr>
          <w:rFonts w:hint="eastAsia" w:ascii="宋体" w:hAnsi="宋体"/>
          <w:b/>
          <w:color w:val="000000"/>
          <w:sz w:val="36"/>
          <w:szCs w:val="36"/>
        </w:rPr>
        <w:t>日</w:t>
      </w:r>
    </w:p>
    <w:p>
      <w:pPr>
        <w:rPr>
          <w:rFonts w:hint="eastAsia" w:ascii="宋体" w:hAnsi="宋体"/>
          <w:color w:val="000000"/>
        </w:rPr>
      </w:pPr>
      <w:bookmarkStart w:id="0" w:name="_Toc153169368"/>
    </w:p>
    <w:sdt>
      <w:sdtPr>
        <w:rPr>
          <w:rFonts w:ascii="宋体" w:hAnsi="宋体" w:eastAsia="宋体" w:cs="Times New Roman"/>
          <w:kern w:val="2"/>
          <w:sz w:val="21"/>
          <w:szCs w:val="24"/>
          <w:lang w:val="en-US" w:eastAsia="zh-CN" w:bidi="ar-SA"/>
        </w:rPr>
        <w:id w:val="147465108"/>
        <w15:color w:val="DBDBDB"/>
        <w:docPartObj>
          <w:docPartGallery w:val="Table of Contents"/>
          <w:docPartUnique/>
        </w:docPartObj>
      </w:sdtPr>
      <w:sdtEndPr>
        <w:rPr>
          <w:rFonts w:hint="eastAsia" w:ascii="宋体" w:hAnsi="宋体" w:eastAsia="宋体" w:cs="宋体"/>
          <w:color w:val="000000"/>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32"/>
            </w:rPr>
            <w:t>目录</w:t>
          </w:r>
          <w:bookmarkStart w:id="37" w:name="_GoBack"/>
          <w:bookmarkEnd w:id="37"/>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TOC \o "1-3" \h \u </w:instrText>
          </w:r>
          <w:r>
            <w:rPr>
              <w:rFonts w:hint="eastAsia" w:ascii="宋体" w:hAnsi="宋体" w:eastAsia="宋体" w:cs="宋体"/>
              <w:color w:val="000000"/>
              <w:sz w:val="28"/>
              <w:szCs w:val="28"/>
            </w:rPr>
            <w:fldChar w:fldCharType="separate"/>
          </w:r>
        </w:p>
        <w:p>
          <w:pPr>
            <w:pStyle w:val="7"/>
            <w:tabs>
              <w:tab w:val="right" w:leader="dot" w:pos="8306"/>
            </w:tabs>
            <w:ind w:left="0" w:leftChars="0" w:firstLine="0" w:firstLineChars="0"/>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_Toc30203 </w:instrText>
          </w:r>
          <w:r>
            <w:rPr>
              <w:rFonts w:hint="eastAsia" w:ascii="宋体" w:hAnsi="宋体" w:eastAsia="宋体" w:cs="宋体"/>
              <w:sz w:val="28"/>
              <w:szCs w:val="28"/>
            </w:rPr>
            <w:fldChar w:fldCharType="separate"/>
          </w:r>
          <w:r>
            <w:rPr>
              <w:rFonts w:hint="eastAsia" w:ascii="黑体" w:hAnsi="黑体" w:eastAsia="黑体" w:cs="黑体"/>
              <w:sz w:val="28"/>
              <w:szCs w:val="28"/>
            </w:rPr>
            <w:t>内 容 摘 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_Toc30203 \h </w:instrText>
          </w:r>
          <w:r>
            <w:rPr>
              <w:rFonts w:hint="eastAsia" w:ascii="宋体" w:hAnsi="宋体" w:eastAsia="宋体" w:cs="宋体"/>
              <w:sz w:val="28"/>
              <w:szCs w:val="28"/>
            </w:rPr>
            <w:fldChar w:fldCharType="separate"/>
          </w:r>
          <w:r>
            <w:rPr>
              <w:rFonts w:hint="eastAsia" w:ascii="宋体" w:hAnsi="宋体" w:eastAsia="宋体" w:cs="宋体"/>
              <w:sz w:val="28"/>
              <w:szCs w:val="28"/>
            </w:rPr>
            <w:t>I</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ind w:left="0" w:leftChars="0" w:firstLine="0" w:firstLineChars="0"/>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_Toc31752 </w:instrText>
          </w:r>
          <w:r>
            <w:rPr>
              <w:rFonts w:hint="eastAsia" w:ascii="宋体" w:hAnsi="宋体" w:eastAsia="宋体" w:cs="宋体"/>
              <w:sz w:val="28"/>
              <w:szCs w:val="28"/>
            </w:rPr>
            <w:fldChar w:fldCharType="separate"/>
          </w:r>
          <w:r>
            <w:rPr>
              <w:rFonts w:hint="eastAsia" w:ascii="黑体" w:hAnsi="黑体" w:eastAsia="黑体" w:cs="黑体"/>
              <w:sz w:val="28"/>
              <w:szCs w:val="28"/>
            </w:rPr>
            <w:t>序 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_Toc31752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_Toc24749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一、 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_Toc24749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_Toc17031 </w:instrText>
          </w:r>
          <w:r>
            <w:rPr>
              <w:rFonts w:hint="eastAsia" w:ascii="宋体" w:hAnsi="宋体" w:eastAsia="宋体" w:cs="宋体"/>
              <w:sz w:val="28"/>
              <w:szCs w:val="28"/>
            </w:rPr>
            <w:fldChar w:fldCharType="separate"/>
          </w:r>
          <w:r>
            <w:rPr>
              <w:rFonts w:hint="eastAsia" w:ascii="宋体" w:hAnsi="宋体" w:eastAsia="宋体" w:cs="宋体"/>
              <w:sz w:val="28"/>
              <w:szCs w:val="28"/>
            </w:rPr>
            <w:t>(一)</w:t>
          </w:r>
          <w:r>
            <w:rPr>
              <w:rFonts w:hint="eastAsia" w:ascii="宋体" w:hAnsi="宋体" w:eastAsia="宋体" w:cs="宋体"/>
              <w:sz w:val="28"/>
              <w:szCs w:val="28"/>
              <w:lang w:val="en-US" w:eastAsia="zh-CN"/>
            </w:rPr>
            <w:t>论文研究背景和意义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_Toc17031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_Toc2185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eastAsia="zh-CN"/>
            </w:rPr>
            <w:t>软件测试的背景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_Toc2185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_Toc25342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 软件测试的意义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_Toc25342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_Toc16546 </w:instrText>
          </w:r>
          <w:r>
            <w:rPr>
              <w:rFonts w:hint="eastAsia" w:ascii="宋体" w:hAnsi="宋体" w:eastAsia="宋体" w:cs="宋体"/>
              <w:sz w:val="28"/>
              <w:szCs w:val="28"/>
            </w:rPr>
            <w:fldChar w:fldCharType="separate"/>
          </w:r>
          <w:r>
            <w:rPr>
              <w:rFonts w:hint="eastAsia" w:ascii="宋体" w:hAnsi="宋体" w:eastAsia="宋体" w:cs="宋体"/>
              <w:sz w:val="28"/>
              <w:szCs w:val="28"/>
            </w:rPr>
            <w:t>(</w:t>
          </w:r>
          <w:r>
            <w:rPr>
              <w:rFonts w:hint="eastAsia" w:ascii="宋体" w:hAnsi="宋体" w:eastAsia="宋体" w:cs="宋体"/>
              <w:sz w:val="28"/>
              <w:szCs w:val="28"/>
              <w:lang w:val="en-US" w:eastAsia="zh-CN"/>
            </w:rPr>
            <w:t>二</w:t>
          </w:r>
          <w:r>
            <w:rPr>
              <w:rFonts w:hint="eastAsia" w:ascii="宋体" w:hAnsi="宋体" w:eastAsia="宋体" w:cs="宋体"/>
              <w:sz w:val="28"/>
              <w:szCs w:val="28"/>
            </w:rPr>
            <w:t>)</w:t>
          </w:r>
          <w:r>
            <w:rPr>
              <w:rFonts w:hint="eastAsia" w:ascii="宋体" w:hAnsi="宋体" w:eastAsia="宋体" w:cs="宋体"/>
              <w:sz w:val="28"/>
              <w:szCs w:val="28"/>
              <w:lang w:val="en-US" w:eastAsia="zh-CN"/>
            </w:rPr>
            <w:t>实训测试的目标和意义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_Toc16546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_Toc18782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eastAsia="zh-CN"/>
            </w:rPr>
            <w:t>实训测试的目标</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_Toc18782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_Toc20513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2.实训测试的意义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_Toc20513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_Toc1828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3、实训测试的内容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_Toc1828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_Toc13728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二、 需求分析和测试计划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_Toc13728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_Toc20305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(一) 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_Toc20305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_Toc29636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(二) 测试计划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_Toc29636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_Toc20233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 系统概述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_Toc20233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_Toc19405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 功能测试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_Toc19405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_Toc12412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 安全测试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_Toc12412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_Toc7535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 软件发布标准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_Toc7535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_Toc16833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 软件质量风险分析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_Toc16833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_Toc7862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三、 测试用例和问题表单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_Toc7862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_Toc18373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（一） 测试用例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_Toc18373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_Toc29634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1.合同管理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_Toc29634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_Toc1408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2.广告管理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_Toc1408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_Toc11670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3.登录注册</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_Toc11670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_Toc528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4.物流管理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_Toc528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_Toc12384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5.咨询管理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_Toc12384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_Toc11368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6.订单管理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_Toc11368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_Toc17622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7.商品管理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_Toc17622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_Toc12722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8.报表管理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_Toc12722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_Toc30105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9.审核管理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_Toc30105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_Toc17310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10.交易管理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_Toc17310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_Toc8400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（二） 问题表单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_Toc8400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_Toc13864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四、 总结</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_Toc13864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_Toc10055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参 考 文 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_Toc10055 \h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rPr>
              <w:rFonts w:hint="eastAsia" w:ascii="宋体" w:hAnsi="宋体" w:eastAsia="宋体" w:cs="宋体"/>
              <w:color w:val="000000"/>
              <w:sz w:val="28"/>
              <w:szCs w:val="28"/>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color w:val="000000"/>
              <w:sz w:val="28"/>
              <w:szCs w:val="28"/>
            </w:rPr>
            <w:fldChar w:fldCharType="end"/>
          </w:r>
        </w:p>
      </w:sdtContent>
    </w:sdt>
    <w:p>
      <w:pPr>
        <w:rPr>
          <w:rFonts w:hint="eastAsia" w:ascii="宋体" w:hAnsi="宋体"/>
          <w:color w:val="000000"/>
        </w:rPr>
      </w:pPr>
    </w:p>
    <w:p>
      <w:pPr>
        <w:snapToGrid w:val="0"/>
        <w:spacing w:line="360" w:lineRule="auto"/>
        <w:jc w:val="center"/>
        <w:outlineLvl w:val="0"/>
        <w:rPr>
          <w:rFonts w:hint="eastAsia" w:ascii="宋体" w:hAnsi="宋体"/>
          <w:color w:val="000000"/>
          <w:sz w:val="32"/>
          <w:szCs w:val="32"/>
          <w:u w:val="none"/>
        </w:rPr>
      </w:pPr>
      <w:bookmarkStart w:id="1" w:name="_Toc10216"/>
      <w:r>
        <w:rPr>
          <w:rFonts w:hint="eastAsia" w:ascii="黑体" w:hAnsi="黑体" w:eastAsia="黑体" w:cs="黑体"/>
          <w:sz w:val="32"/>
          <w:szCs w:val="32"/>
          <w:u w:val="none"/>
        </w:rPr>
        <w:t>国电煤炭贸易电商平台测试用例</w:t>
      </w:r>
      <w:bookmarkEnd w:id="1"/>
    </w:p>
    <w:p>
      <w:pPr>
        <w:snapToGrid w:val="0"/>
        <w:spacing w:line="360" w:lineRule="auto"/>
        <w:jc w:val="center"/>
        <w:rPr>
          <w:rFonts w:hint="eastAsia" w:ascii="黑体" w:hAnsi="黑体" w:eastAsia="黑体" w:cs="黑体"/>
          <w:color w:val="000000"/>
          <w:sz w:val="28"/>
          <w:szCs w:val="28"/>
        </w:rPr>
      </w:pPr>
    </w:p>
    <w:p>
      <w:pPr>
        <w:snapToGrid w:val="0"/>
        <w:spacing w:line="360" w:lineRule="auto"/>
        <w:jc w:val="center"/>
        <w:outlineLvl w:val="1"/>
        <w:rPr>
          <w:rFonts w:hint="eastAsia" w:ascii="黑体" w:hAnsi="黑体" w:eastAsia="黑体" w:cs="黑体"/>
          <w:color w:val="000000"/>
          <w:sz w:val="28"/>
          <w:szCs w:val="28"/>
        </w:rPr>
      </w:pPr>
      <w:bookmarkStart w:id="2" w:name="_Toc30203"/>
      <w:r>
        <w:rPr>
          <w:rFonts w:hint="eastAsia" w:ascii="黑体" w:hAnsi="黑体" w:eastAsia="黑体" w:cs="黑体"/>
          <w:color w:val="000000"/>
          <w:sz w:val="28"/>
          <w:szCs w:val="28"/>
        </w:rPr>
        <w:t>内 容 摘 要</w:t>
      </w:r>
      <w:bookmarkEnd w:id="2"/>
    </w:p>
    <w:p>
      <w:pPr>
        <w:snapToGrid w:val="0"/>
        <w:spacing w:line="360" w:lineRule="auto"/>
        <w:jc w:val="both"/>
        <w:rPr>
          <w:rFonts w:hint="default" w:ascii="黑体" w:hAnsi="黑体" w:eastAsia="黑体" w:cs="黑体"/>
          <w:color w:val="000000"/>
          <w:sz w:val="28"/>
          <w:szCs w:val="28"/>
          <w:lang w:val="en-US" w:eastAsia="zh-CN"/>
        </w:rPr>
      </w:pPr>
    </w:p>
    <w:p>
      <w:pPr>
        <w:snapToGrid w:val="0"/>
        <w:spacing w:line="360" w:lineRule="auto"/>
        <w:rPr>
          <w:rFonts w:hint="default" w:ascii="宋体" w:hAnsi="宋体" w:eastAsia="宋体"/>
          <w:i/>
          <w:color w:val="000000"/>
          <w:sz w:val="28"/>
          <w:szCs w:val="28"/>
          <w:u w:val="none"/>
          <w:lang w:val="en-US" w:eastAsia="zh-CN"/>
        </w:rPr>
      </w:pPr>
      <w:r>
        <w:rPr>
          <w:rFonts w:hint="eastAsia" w:ascii="宋体" w:hAnsi="宋体"/>
          <w:i/>
          <w:color w:val="000000"/>
          <w:sz w:val="28"/>
          <w:szCs w:val="28"/>
          <w:u w:val="none"/>
          <w:lang w:val="en-US" w:eastAsia="zh-CN"/>
        </w:rPr>
        <w:t xml:space="preserve">  </w:t>
      </w:r>
      <w:r>
        <w:rPr>
          <w:rFonts w:hint="eastAsia" w:ascii="宋体" w:hAnsi="宋体"/>
          <w:i w:val="0"/>
          <w:iCs/>
          <w:color w:val="000000"/>
          <w:sz w:val="21"/>
          <w:szCs w:val="21"/>
          <w:u w:val="none"/>
          <w:lang w:val="en-US" w:eastAsia="zh-CN"/>
        </w:rPr>
        <w:t>软件的测试是为了发现软件的缺陷，为了保证软件能够完成用户所要求的的功能。在一本专著中对测试的定义为，测试就是为了发现错误而执行的一个程序或者系统的过程。本文描述了测试的流程，在测试过程中操作的步骤，比如分析软件的需求，编写对该软件个方面的测试用例等等。在该文章中也对所编写的测试用例有一个详细的说明。</w:t>
      </w:r>
    </w:p>
    <w:p>
      <w:pPr>
        <w:snapToGrid w:val="0"/>
        <w:spacing w:line="360" w:lineRule="auto"/>
        <w:ind w:firstLine="420" w:firstLineChars="0"/>
        <w:rPr>
          <w:rFonts w:hint="eastAsia" w:ascii="宋体" w:hAnsi="宋体" w:eastAsia="宋体" w:cs="Times New Roman"/>
          <w:i w:val="0"/>
          <w:iCs/>
          <w:color w:val="000000"/>
          <w:sz w:val="21"/>
          <w:szCs w:val="21"/>
          <w:u w:val="none"/>
          <w:lang w:val="en-US" w:eastAsia="zh-CN"/>
        </w:rPr>
      </w:pPr>
      <w:r>
        <w:rPr>
          <w:rFonts w:hint="eastAsia" w:ascii="宋体" w:hAnsi="宋体" w:eastAsia="宋体" w:cs="Times New Roman"/>
          <w:i w:val="0"/>
          <w:iCs/>
          <w:color w:val="000000"/>
          <w:sz w:val="21"/>
          <w:szCs w:val="21"/>
          <w:u w:val="none"/>
          <w:lang w:val="en-US" w:eastAsia="zh-CN"/>
        </w:rPr>
        <w:t>软件测试的行业现在慢慢兴起，就和软件行业一样，也在逐渐的完善，从刚开始只能程序员自己对软件的功能进行测试，到现在的产业化。在这次实训中实践了测试技术，了解巩固了测试的基本知识，在其中积攒经验，发现问题并解决问题，进行总结。</w:t>
      </w:r>
    </w:p>
    <w:p>
      <w:pPr>
        <w:snapToGrid w:val="0"/>
        <w:spacing w:line="360" w:lineRule="auto"/>
        <w:ind w:firstLine="420" w:firstLineChars="0"/>
        <w:rPr>
          <w:rFonts w:hint="default" w:ascii="宋体" w:hAnsi="宋体" w:eastAsia="宋体" w:cs="Times New Roman"/>
          <w:i w:val="0"/>
          <w:iCs/>
          <w:color w:val="000000"/>
          <w:sz w:val="21"/>
          <w:szCs w:val="21"/>
          <w:u w:val="none"/>
          <w:lang w:val="en-US" w:eastAsia="zh-CN"/>
        </w:rPr>
      </w:pPr>
    </w:p>
    <w:p>
      <w:pPr>
        <w:snapToGrid w:val="0"/>
        <w:spacing w:line="360" w:lineRule="auto"/>
        <w:ind w:left="1154" w:hanging="1154"/>
        <w:outlineLvl w:val="2"/>
        <w:rPr>
          <w:rFonts w:hint="eastAsia" w:ascii="黑体" w:hAnsi="黑体" w:eastAsia="黑体" w:cs="黑体"/>
          <w:color w:val="000000"/>
          <w:sz w:val="28"/>
          <w:szCs w:val="28"/>
          <w:lang w:val="en-US" w:eastAsia="zh-CN"/>
        </w:rPr>
      </w:pPr>
      <w:bookmarkStart w:id="3" w:name="_Toc13961"/>
      <w:r>
        <w:rPr>
          <w:rFonts w:hint="eastAsia" w:ascii="黑体" w:hAnsi="黑体" w:eastAsia="黑体" w:cs="黑体"/>
          <w:color w:val="000000"/>
          <w:sz w:val="28"/>
          <w:szCs w:val="28"/>
        </w:rPr>
        <w:t>关键词：</w:t>
      </w:r>
      <w:r>
        <w:rPr>
          <w:rFonts w:hint="eastAsia" w:ascii="黑体" w:hAnsi="黑体" w:eastAsia="黑体" w:cs="黑体"/>
          <w:color w:val="000000"/>
          <w:sz w:val="21"/>
          <w:szCs w:val="21"/>
          <w:lang w:val="en-US" w:eastAsia="zh-CN"/>
        </w:rPr>
        <w:t>软件测试</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测试用例</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测试流程</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问题表单</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软件缺陷</w:t>
      </w:r>
      <w:bookmarkEnd w:id="3"/>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bookmarkEnd w:id="0"/>
    <w:p>
      <w:pPr>
        <w:snapToGrid w:val="0"/>
        <w:spacing w:line="360" w:lineRule="auto"/>
        <w:rPr>
          <w:rFonts w:hint="eastAsia" w:ascii="宋体" w:hAnsi="宋体"/>
          <w:b/>
          <w:i/>
          <w:color w:val="000000"/>
          <w:sz w:val="24"/>
          <w:u w:val="single"/>
        </w:rPr>
        <w:sectPr>
          <w:footerReference r:id="rId6" w:type="default"/>
          <w:pgSz w:w="11906" w:h="16838"/>
          <w:pgMar w:top="1440" w:right="1800" w:bottom="1440" w:left="1800" w:header="851" w:footer="992" w:gutter="0"/>
          <w:pgNumType w:fmt="upperRoman" w:start="1"/>
          <w:cols w:space="425" w:num="1"/>
          <w:docGrid w:type="lines" w:linePitch="312" w:charSpace="0"/>
        </w:sectPr>
      </w:pPr>
    </w:p>
    <w:p>
      <w:pPr>
        <w:snapToGrid w:val="0"/>
        <w:spacing w:line="360" w:lineRule="auto"/>
        <w:rPr>
          <w:rFonts w:hint="eastAsia" w:ascii="宋体" w:hAnsi="宋体"/>
          <w:b/>
          <w:i/>
          <w:color w:val="000000"/>
          <w:sz w:val="24"/>
          <w:u w:val="single"/>
        </w:rPr>
      </w:pPr>
    </w:p>
    <w:p>
      <w:pPr>
        <w:pStyle w:val="9"/>
        <w:snapToGrid w:val="0"/>
        <w:spacing w:line="360" w:lineRule="auto"/>
        <w:rPr>
          <w:rFonts w:hint="default" w:ascii="Times New Roman" w:hAnsi="Times New Roman" w:cs="Times New Roman"/>
          <w:i/>
          <w:color w:val="000000"/>
          <w:sz w:val="32"/>
          <w:szCs w:val="32"/>
          <w:u w:val="single"/>
        </w:rPr>
      </w:pPr>
      <w:r>
        <w:rPr>
          <w:rFonts w:hint="default" w:ascii="Times New Roman" w:hAnsi="Times New Roman" w:cs="Times New Roman"/>
          <w:color w:val="000000"/>
          <w:sz w:val="32"/>
          <w:szCs w:val="32"/>
        </w:rPr>
        <w:t>Test case of Guodian coal trade e-commerce platform</w:t>
      </w:r>
    </w:p>
    <w:p>
      <w:pPr>
        <w:pStyle w:val="9"/>
        <w:snapToGrid w:val="0"/>
        <w:spacing w:line="360" w:lineRule="auto"/>
        <w:rPr>
          <w:rFonts w:hint="default" w:ascii="Times New Roman" w:hAnsi="Times New Roman" w:cs="Times New Roman"/>
          <w:color w:val="000000"/>
          <w:sz w:val="28"/>
          <w:szCs w:val="28"/>
        </w:rPr>
      </w:pPr>
    </w:p>
    <w:p>
      <w:pPr>
        <w:pStyle w:val="9"/>
        <w:snapToGrid w:val="0"/>
        <w:spacing w:line="360" w:lineRule="auto"/>
        <w:outlineLvl w:val="2"/>
        <w:rPr>
          <w:rFonts w:hint="eastAsia" w:ascii="宋体" w:hAnsi="宋体"/>
          <w:color w:val="000000"/>
          <w:sz w:val="28"/>
          <w:szCs w:val="28"/>
        </w:rPr>
      </w:pPr>
      <w:bookmarkStart w:id="4" w:name="_Toc5242"/>
      <w:r>
        <w:rPr>
          <w:rFonts w:hint="default" w:ascii="Times New Roman" w:hAnsi="Times New Roman" w:cs="Times New Roman"/>
          <w:color w:val="000000"/>
          <w:sz w:val="28"/>
          <w:szCs w:val="28"/>
        </w:rPr>
        <w:t>Abstract</w:t>
      </w:r>
      <w:bookmarkEnd w:id="4"/>
    </w:p>
    <w:p>
      <w:pPr>
        <w:snapToGrid w:val="0"/>
        <w:spacing w:line="360" w:lineRule="auto"/>
        <w:ind w:firstLine="420" w:firstLineChars="0"/>
        <w:rPr>
          <w:rFonts w:hint="default" w:ascii="Times New Roman" w:hAnsi="Times New Roman" w:cs="Times New Roman"/>
          <w:b w:val="0"/>
          <w:bCs/>
          <w:i w:val="0"/>
          <w:iCs/>
          <w:color w:val="000000"/>
          <w:sz w:val="21"/>
          <w:szCs w:val="21"/>
          <w:u w:val="none"/>
        </w:rPr>
      </w:pPr>
    </w:p>
    <w:p>
      <w:pPr>
        <w:snapToGrid w:val="0"/>
        <w:spacing w:line="360" w:lineRule="auto"/>
        <w:ind w:firstLine="420" w:firstLineChars="0"/>
        <w:rPr>
          <w:rFonts w:hint="default" w:ascii="Times New Roman" w:hAnsi="Times New Roman" w:cs="Times New Roman"/>
          <w:b w:val="0"/>
          <w:bCs/>
          <w:i w:val="0"/>
          <w:iCs/>
          <w:color w:val="000000"/>
          <w:sz w:val="21"/>
          <w:szCs w:val="21"/>
          <w:u w:val="none"/>
        </w:rPr>
      </w:pPr>
      <w:r>
        <w:rPr>
          <w:rFonts w:hint="default" w:ascii="Times New Roman" w:hAnsi="Times New Roman" w:cs="Times New Roman"/>
          <w:b w:val="0"/>
          <w:bCs/>
          <w:i w:val="0"/>
          <w:iCs/>
          <w:color w:val="000000"/>
          <w:sz w:val="21"/>
          <w:szCs w:val="21"/>
          <w:u w:val="none"/>
        </w:rPr>
        <w:t>Software testing is to find software defects and ensure that the software can complete the functions required by users. In a monograph, testing is defined as the process of a program or system executed to find errors. This paper describes the test process and the operation steps in the test process, such as analyzing the requirements of the software, writing test cases for all aspects of the software, and so on. In this article, there is also a detailed description of the test cases written.</w:t>
      </w:r>
    </w:p>
    <w:p>
      <w:pPr>
        <w:snapToGrid w:val="0"/>
        <w:spacing w:line="360" w:lineRule="auto"/>
        <w:ind w:firstLine="420" w:firstLineChars="0"/>
        <w:rPr>
          <w:rFonts w:hint="default" w:ascii="Times New Roman" w:hAnsi="Times New Roman" w:cs="Times New Roman"/>
          <w:b w:val="0"/>
          <w:bCs/>
          <w:i w:val="0"/>
          <w:iCs/>
          <w:color w:val="000000"/>
          <w:sz w:val="21"/>
          <w:szCs w:val="21"/>
          <w:u w:val="none"/>
        </w:rPr>
      </w:pPr>
      <w:r>
        <w:rPr>
          <w:rFonts w:hint="default" w:ascii="Times New Roman" w:hAnsi="Times New Roman" w:cs="Times New Roman"/>
          <w:b w:val="0"/>
          <w:bCs/>
          <w:i w:val="0"/>
          <w:iCs/>
          <w:color w:val="000000"/>
          <w:sz w:val="21"/>
          <w:szCs w:val="21"/>
          <w:u w:val="none"/>
        </w:rPr>
        <w:t>The software testing industry is slowly rising. Just like the software industry, it is also gradually improving. From the beginning, programmers can only test the functions of software to the current industrialization. In this training, I practiced the testing technology, understood and consolidated the basic knowledge of testing, accumulated experience, found and solved problems, and summarized them.</w:t>
      </w:r>
    </w:p>
    <w:p>
      <w:pPr>
        <w:snapToGrid w:val="0"/>
        <w:spacing w:line="360" w:lineRule="auto"/>
        <w:ind w:left="1435" w:hanging="1435"/>
        <w:rPr>
          <w:rFonts w:ascii="宋体" w:hAnsi="宋体"/>
          <w:b/>
          <w:color w:val="000000"/>
          <w:sz w:val="28"/>
          <w:szCs w:val="28"/>
        </w:rPr>
      </w:pPr>
    </w:p>
    <w:p>
      <w:pPr>
        <w:snapToGrid w:val="0"/>
        <w:spacing w:line="360" w:lineRule="auto"/>
        <w:ind w:left="1435" w:hanging="1435"/>
        <w:rPr>
          <w:rFonts w:hint="default" w:ascii="宋体" w:hAnsi="宋体" w:eastAsia="宋体"/>
          <w:color w:val="000000"/>
          <w:sz w:val="28"/>
          <w:lang w:val="en-US" w:eastAsia="zh-CN"/>
        </w:rPr>
      </w:pPr>
      <w:r>
        <w:rPr>
          <w:rFonts w:hint="default" w:ascii="Times New Roman" w:hAnsi="Times New Roman" w:cs="Times New Roman"/>
          <w:b/>
          <w:color w:val="000000"/>
          <w:sz w:val="28"/>
          <w:szCs w:val="28"/>
        </w:rPr>
        <w:t>Key words</w:t>
      </w:r>
      <w:r>
        <w:rPr>
          <w:rFonts w:hint="eastAsia" w:cs="Times New Roman"/>
          <w:b/>
          <w:color w:val="000000"/>
          <w:sz w:val="28"/>
          <w:szCs w:val="28"/>
          <w:lang w:eastAsia="zh-CN"/>
        </w:rPr>
        <w:t>：</w:t>
      </w:r>
      <w:r>
        <w:rPr>
          <w:rFonts w:hint="default" w:ascii="Times New Roman" w:hAnsi="Times New Roman" w:cs="Times New Roman"/>
          <w:color w:val="000000"/>
          <w:sz w:val="21"/>
          <w:szCs w:val="21"/>
        </w:rPr>
        <w:t>Software Testing</w:t>
      </w:r>
      <w:r>
        <w:rPr>
          <w:rFonts w:hint="default" w:ascii="Times New Roman" w:hAnsi="Times New Roman" w:cs="Times New Roman"/>
          <w:color w:val="000000"/>
          <w:sz w:val="21"/>
          <w:szCs w:val="21"/>
          <w:lang w:val="en-US" w:eastAsia="zh-CN"/>
        </w:rPr>
        <w:t xml:space="preserve">   Test case   Test process   Question form   Software defect</w:t>
      </w: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sectPr>
          <w:footerReference r:id="rId7" w:type="default"/>
          <w:pgSz w:w="11906" w:h="16838"/>
          <w:pgMar w:top="1440" w:right="1800" w:bottom="1440" w:left="1800" w:header="851" w:footer="992" w:gutter="0"/>
          <w:pgNumType w:fmt="upperRoman"/>
          <w:cols w:space="425" w:num="1"/>
          <w:docGrid w:type="lines" w:linePitch="312" w:charSpace="0"/>
        </w:sectPr>
      </w:pPr>
    </w:p>
    <w:p>
      <w:pPr>
        <w:rPr>
          <w:rFonts w:hint="eastAsia" w:ascii="宋体" w:hAnsi="宋体"/>
          <w:color w:val="000000"/>
        </w:rPr>
      </w:pPr>
    </w:p>
    <w:p>
      <w:pPr>
        <w:pStyle w:val="3"/>
        <w:adjustRightInd w:val="0"/>
        <w:snapToGrid w:val="0"/>
        <w:spacing w:line="400" w:lineRule="exact"/>
        <w:jc w:val="center"/>
        <w:outlineLvl w:val="1"/>
        <w:rPr>
          <w:rFonts w:hint="eastAsia" w:ascii="黑体" w:hAnsi="黑体" w:eastAsia="黑体" w:cs="黑体"/>
          <w:color w:val="000000"/>
          <w:sz w:val="28"/>
          <w:szCs w:val="28"/>
        </w:rPr>
      </w:pPr>
      <w:bookmarkStart w:id="5" w:name="_Toc31752"/>
      <w:r>
        <w:rPr>
          <w:rFonts w:hint="eastAsia" w:ascii="黑体" w:hAnsi="黑体" w:eastAsia="黑体" w:cs="黑体"/>
          <w:color w:val="000000"/>
          <w:sz w:val="28"/>
          <w:szCs w:val="28"/>
        </w:rPr>
        <w:t>序 言</w:t>
      </w:r>
      <w:bookmarkEnd w:id="5"/>
    </w:p>
    <w:p>
      <w:pPr>
        <w:pStyle w:val="3"/>
        <w:adjustRightInd w:val="0"/>
        <w:snapToGrid w:val="0"/>
        <w:spacing w:line="400" w:lineRule="exact"/>
        <w:ind w:left="0" w:leftChars="0" w:firstLine="420" w:firstLineChars="200"/>
        <w:jc w:val="both"/>
        <w:rPr>
          <w:rFonts w:hint="eastAsia" w:ascii="黑体" w:hAnsi="黑体" w:eastAsia="黑体" w:cs="黑体"/>
          <w:color w:val="000000"/>
          <w:sz w:val="21"/>
          <w:szCs w:val="21"/>
        </w:rPr>
      </w:pPr>
      <w:r>
        <w:rPr>
          <w:rFonts w:ascii="宋体" w:hAnsi="宋体" w:eastAsia="宋体" w:cs="宋体"/>
          <w:sz w:val="21"/>
          <w:szCs w:val="21"/>
        </w:rPr>
        <w:t>随着计算机技术的飞速发展,它在国民经济和社会生活的各个方面得到越来越广泛和深入的应用。随着软件系系统的应用规模和其应用复杂度的不断扩大提高,由于系统软件业的生产成本以及系统使用中的软件缺陷和系统故障所致而导致的各类软件损失也必然会大量小幅度地得到减少,甚至给未来人们生活带来了巨大灾难性的后果。软件的质量己经成为了所有的软件使用者和开发人员最为关心的话题。由于软件是人脑高度智能的体现和产物,与其他科技和生产性领域不同,软件和恐慌症都有可能会导致它们的缺陷。怎样才能有效地预防并降低这些潜在的问题?答案就是软件检测。测试没有简单的机械"测试",它首先要求对产品非常熟悉,无论是从功能上还是操作上。更重要的是,我们需要了解客户的需求,并根据他们的要求进行测试,看看产品是否能满足他们的要求。从这些方面考虑,我们必须比任何人都更熟悉这个产品。测试工作是我们消除或预防各种软件缺陷及其故障的一种最有效方法和手段,促进了我们在软件测试中的基础知识和理论及相关技术应用实践中的快速推广。新的检测测试理论、测试方式、测试技巧及手段层出不穷,而且软件测试部门及其组织层出不穷。随着我国软件检测技术产业的进步飞速发展,软件测试技术也在不断的完善和提高。</w:t>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6" w:name="_Toc24749"/>
      <w:r>
        <w:rPr>
          <w:rFonts w:hint="eastAsia" w:ascii="黑体" w:hAnsi="黑体" w:eastAsia="黑体" w:cs="黑体"/>
          <w:color w:val="000000"/>
          <w:sz w:val="28"/>
          <w:szCs w:val="28"/>
          <w:lang w:val="en-US" w:eastAsia="zh-CN"/>
        </w:rPr>
        <w:t>概述</w:t>
      </w:r>
      <w:bookmarkEnd w:id="6"/>
    </w:p>
    <w:p>
      <w:pPr>
        <w:adjustRightInd w:val="0"/>
        <w:snapToGrid w:val="0"/>
        <w:spacing w:before="156" w:beforeLines="50" w:after="156" w:afterLines="50" w:line="400" w:lineRule="exact"/>
        <w:ind w:firstLine="360" w:firstLineChars="150"/>
        <w:outlineLvl w:val="1"/>
        <w:rPr>
          <w:rFonts w:hint="eastAsia" w:ascii="宋体" w:hAnsi="宋体"/>
          <w:color w:val="000000"/>
          <w:sz w:val="24"/>
        </w:rPr>
      </w:pPr>
      <w:bookmarkStart w:id="7" w:name="_Toc17031"/>
      <w:r>
        <w:rPr>
          <w:rFonts w:hint="eastAsia" w:ascii="黑体" w:hAnsi="黑体" w:eastAsia="黑体" w:cs="黑体"/>
          <w:color w:val="000000"/>
          <w:sz w:val="24"/>
        </w:rPr>
        <w:t>(一)</w:t>
      </w:r>
      <w:r>
        <w:rPr>
          <w:rFonts w:hint="eastAsia" w:ascii="黑体" w:hAnsi="黑体" w:eastAsia="黑体" w:cs="黑体"/>
          <w:color w:val="000000"/>
          <w:sz w:val="24"/>
          <w:lang w:val="en-US" w:eastAsia="zh-CN"/>
        </w:rPr>
        <w:t>论文研究背景和意义</w:t>
      </w:r>
      <w:bookmarkEnd w:id="7"/>
    </w:p>
    <w:p>
      <w:pPr>
        <w:pStyle w:val="3"/>
        <w:adjustRightInd w:val="0"/>
        <w:snapToGrid w:val="0"/>
        <w:spacing w:line="400" w:lineRule="exact"/>
        <w:outlineLvl w:val="2"/>
        <w:rPr>
          <w:rFonts w:hint="eastAsia" w:ascii="黑体" w:hAnsi="黑体" w:eastAsia="黑体" w:cs="黑体"/>
          <w:color w:val="000000"/>
          <w:lang w:val="en-US" w:eastAsia="zh-CN"/>
        </w:rPr>
      </w:pPr>
      <w:bookmarkStart w:id="8" w:name="_Toc2185"/>
      <w:r>
        <w:rPr>
          <w:rFonts w:hint="eastAsia" w:ascii="黑体" w:hAnsi="黑体" w:eastAsia="黑体" w:cs="黑体"/>
          <w:color w:val="000000"/>
        </w:rPr>
        <w:t>1.</w:t>
      </w:r>
      <w:r>
        <w:rPr>
          <w:rFonts w:hint="eastAsia" w:ascii="黑体" w:hAnsi="黑体" w:eastAsia="黑体" w:cs="黑体"/>
          <w:color w:val="000000"/>
          <w:lang w:val="en-US" w:eastAsia="zh-CN"/>
        </w:rPr>
        <w:t>软件测试的背景</w:t>
      </w:r>
      <w:bookmarkEnd w:id="8"/>
    </w:p>
    <w:p>
      <w:pPr>
        <w:pStyle w:val="3"/>
        <w:adjustRightInd w:val="0"/>
        <w:snapToGrid w:val="0"/>
        <w:spacing w:line="400" w:lineRule="exact"/>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软件测试是伴随这软件的开发产生的。在最初的时候人们对测试的理解就是对代码进行调试，对测试的理解就比较的狭隘，一般都是软件开发人员来完成测试，最初测试开发还没有分开。随着软件测试的发展，软件测试最后才成为一种发现软件缺陷的活动。</w:t>
      </w:r>
    </w:p>
    <w:p>
      <w:pPr>
        <w:pStyle w:val="3"/>
        <w:adjustRightInd w:val="0"/>
        <w:snapToGrid w:val="0"/>
        <w:spacing w:line="400" w:lineRule="exact"/>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现在国内的测试一般有三种形式：一是软件公司内部进行；二是用户进行测试；三是第三方测试。国内现在测试还处于初始状态，独立进行软件测试的公司并不多。只有有些大厂公司才会自己测试。但是现在国内软件测试人员的需求在不断的增加，软件测试也逐步有了市场。</w:t>
      </w:r>
    </w:p>
    <w:p>
      <w:pPr>
        <w:pStyle w:val="3"/>
        <w:numPr>
          <w:ilvl w:val="0"/>
          <w:numId w:val="2"/>
        </w:numPr>
        <w:adjustRightInd w:val="0"/>
        <w:snapToGrid w:val="0"/>
        <w:spacing w:line="400" w:lineRule="exact"/>
        <w:outlineLvl w:val="2"/>
        <w:rPr>
          <w:rFonts w:hint="eastAsia" w:ascii="黑体" w:hAnsi="黑体" w:eastAsia="黑体" w:cs="黑体"/>
          <w:color w:val="000000"/>
          <w:lang w:val="en-US" w:eastAsia="zh-CN"/>
        </w:rPr>
      </w:pPr>
      <w:bookmarkStart w:id="9" w:name="_Toc25342"/>
      <w:r>
        <w:rPr>
          <w:rFonts w:hint="eastAsia" w:ascii="黑体" w:hAnsi="黑体" w:eastAsia="黑体" w:cs="黑体"/>
          <w:color w:val="000000"/>
          <w:lang w:val="en-US" w:eastAsia="zh-CN"/>
        </w:rPr>
        <w:t>软件测试的意义</w:t>
      </w:r>
      <w:bookmarkEnd w:id="9"/>
    </w:p>
    <w:p>
      <w:pPr>
        <w:pStyle w:val="3"/>
        <w:numPr>
          <w:ilvl w:val="0"/>
          <w:numId w:val="0"/>
        </w:numPr>
        <w:adjustRightInd w:val="0"/>
        <w:snapToGrid w:val="0"/>
        <w:spacing w:line="400" w:lineRule="exact"/>
        <w:ind w:left="420" w:leftChars="0" w:firstLine="420" w:firstLineChars="0"/>
        <w:rPr>
          <w:rFonts w:hint="eastAsia" w:ascii="宋体" w:hAnsi="宋体" w:eastAsia="宋体" w:cs="宋体"/>
          <w:color w:val="000000"/>
          <w:lang w:val="en-US" w:eastAsia="zh-CN"/>
        </w:rPr>
      </w:pPr>
      <w:r>
        <w:rPr>
          <w:rFonts w:hint="eastAsia" w:ascii="宋体" w:hAnsi="宋体" w:eastAsia="宋体" w:cs="宋体"/>
          <w:color w:val="000000"/>
          <w:lang w:val="en-US" w:eastAsia="zh-CN"/>
        </w:rPr>
        <w:t>随着人们对软件质量的要求不断提高，软件测试作为保证软件质量的一个方法，所以所非常重要。如果不测试或者测试不严密不正确，都会让软件存在一些隐秘的错误，这就意味着用户将会承担更大的风险。一个小小的漏洞可能会让用户对软件失望，更可能会造成非常严重的后果。因此软件测试是软件生命周期中一项非常重要且非常复杂的工作，对开发公司对于用户对于软件本身来说都有非常重要的意义。</w:t>
      </w:r>
    </w:p>
    <w:p>
      <w:pPr>
        <w:adjustRightInd w:val="0"/>
        <w:snapToGrid w:val="0"/>
        <w:spacing w:before="156" w:beforeLines="50" w:after="156" w:afterLines="50" w:line="400" w:lineRule="exact"/>
        <w:ind w:firstLine="360" w:firstLineChars="150"/>
        <w:outlineLvl w:val="1"/>
        <w:rPr>
          <w:rFonts w:hint="eastAsia" w:ascii="宋体" w:hAnsi="宋体"/>
          <w:color w:val="000000"/>
          <w:sz w:val="24"/>
        </w:rPr>
      </w:pPr>
      <w:bookmarkStart w:id="10" w:name="_Toc16546"/>
      <w:r>
        <w:rPr>
          <w:rFonts w:hint="eastAsia" w:ascii="黑体" w:hAnsi="黑体" w:eastAsia="黑体" w:cs="黑体"/>
          <w:color w:val="000000"/>
          <w:sz w:val="24"/>
        </w:rPr>
        <w:t>(</w:t>
      </w:r>
      <w:r>
        <w:rPr>
          <w:rFonts w:hint="eastAsia" w:ascii="黑体" w:hAnsi="黑体" w:eastAsia="黑体" w:cs="黑体"/>
          <w:color w:val="000000"/>
          <w:sz w:val="24"/>
          <w:lang w:val="en-US" w:eastAsia="zh-CN"/>
        </w:rPr>
        <w:t>二</w:t>
      </w:r>
      <w:r>
        <w:rPr>
          <w:rFonts w:hint="eastAsia" w:ascii="黑体" w:hAnsi="黑体" w:eastAsia="黑体" w:cs="黑体"/>
          <w:color w:val="000000"/>
          <w:sz w:val="24"/>
        </w:rPr>
        <w:t>)</w:t>
      </w:r>
      <w:r>
        <w:rPr>
          <w:rFonts w:hint="eastAsia" w:ascii="黑体" w:hAnsi="黑体" w:eastAsia="黑体" w:cs="黑体"/>
          <w:color w:val="000000"/>
          <w:sz w:val="24"/>
          <w:lang w:val="en-US" w:eastAsia="zh-CN"/>
        </w:rPr>
        <w:t>实训测试的目标和意义</w:t>
      </w:r>
      <w:bookmarkEnd w:id="10"/>
    </w:p>
    <w:p>
      <w:pPr>
        <w:pStyle w:val="3"/>
        <w:adjustRightInd w:val="0"/>
        <w:snapToGrid w:val="0"/>
        <w:spacing w:line="400" w:lineRule="exact"/>
        <w:outlineLvl w:val="2"/>
        <w:rPr>
          <w:rFonts w:hint="eastAsia" w:ascii="黑体" w:hAnsi="黑体" w:eastAsia="黑体" w:cs="黑体"/>
          <w:color w:val="000000"/>
          <w:lang w:val="en-US" w:eastAsia="zh-CN"/>
        </w:rPr>
      </w:pPr>
      <w:bookmarkStart w:id="11" w:name="_Toc18782"/>
      <w:r>
        <w:rPr>
          <w:rFonts w:hint="eastAsia" w:ascii="黑体" w:hAnsi="黑体" w:eastAsia="黑体" w:cs="黑体"/>
          <w:color w:val="000000"/>
        </w:rPr>
        <w:t>1.</w:t>
      </w:r>
      <w:r>
        <w:rPr>
          <w:rFonts w:hint="eastAsia" w:ascii="黑体" w:hAnsi="黑体" w:eastAsia="黑体" w:cs="黑体"/>
          <w:color w:val="000000"/>
          <w:lang w:val="en-US" w:eastAsia="zh-CN"/>
        </w:rPr>
        <w:t>实训测试的目标</w:t>
      </w:r>
      <w:bookmarkEnd w:id="11"/>
    </w:p>
    <w:p>
      <w:pPr>
        <w:pStyle w:val="3"/>
        <w:adjustRightInd w:val="0"/>
        <w:snapToGrid w:val="0"/>
        <w:spacing w:line="400" w:lineRule="exact"/>
        <w:ind w:firstLine="420" w:firstLineChars="20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找出软件中存在的问题以及错误，通过修正错误和缺陷来提高软件的质量。</w:t>
      </w:r>
      <w:r>
        <w:rPr>
          <w:rFonts w:hint="eastAsia" w:ascii="宋体" w:hAnsi="宋体" w:cs="宋体"/>
          <w:color w:val="000000"/>
          <w:sz w:val="21"/>
          <w:szCs w:val="21"/>
          <w:lang w:val="en-US" w:eastAsia="zh-CN"/>
        </w:rPr>
        <w:t>本次测试</w:t>
      </w:r>
      <w:r>
        <w:rPr>
          <w:rFonts w:hint="eastAsia" w:ascii="宋体" w:hAnsi="宋体" w:eastAsia="宋体" w:cs="宋体"/>
          <w:sz w:val="21"/>
          <w:szCs w:val="21"/>
          <w:lang w:eastAsia="zh-CN"/>
        </w:rPr>
        <w:t>通过大量的实践锻炼,提高对于社会的了解和认知能力,同时,理论也联系到了社会的实际,使他们更好地适应这个社会,跟上了社会快速健康发展的脚步。通过理论和实践相互融合,学校和社会之间的交流与沟通,可以进一步增强和提高大学生的政治思想意识和职业技术水平,尤其重视观察问题、分析发现问题、解决实际问题等综合能力,把自己培育成为积极地适应我国社会主义建设和现代化发展所需要的一批高素质、复合型人才。</w:t>
      </w:r>
    </w:p>
    <w:p>
      <w:pPr>
        <w:pStyle w:val="3"/>
        <w:numPr>
          <w:ilvl w:val="0"/>
          <w:numId w:val="0"/>
        </w:numPr>
        <w:adjustRightInd w:val="0"/>
        <w:snapToGrid w:val="0"/>
        <w:spacing w:line="400" w:lineRule="exact"/>
        <w:ind w:leftChars="200"/>
        <w:outlineLvl w:val="2"/>
        <w:rPr>
          <w:rFonts w:hint="default" w:ascii="黑体" w:hAnsi="黑体" w:eastAsia="黑体" w:cs="黑体"/>
          <w:color w:val="000000"/>
          <w:lang w:val="en-US" w:eastAsia="zh-CN"/>
        </w:rPr>
      </w:pPr>
      <w:bookmarkStart w:id="12" w:name="_Toc20513"/>
      <w:r>
        <w:rPr>
          <w:rFonts w:hint="eastAsia" w:ascii="黑体" w:hAnsi="黑体" w:eastAsia="黑体" w:cs="黑体"/>
          <w:color w:val="000000"/>
          <w:lang w:val="en-US" w:eastAsia="zh-CN"/>
        </w:rPr>
        <w:t>2.实训测试的意义</w:t>
      </w:r>
      <w:bookmarkEnd w:id="12"/>
    </w:p>
    <w:p>
      <w:pPr>
        <w:spacing w:line="360" w:lineRule="auto"/>
        <w:ind w:left="420" w:leftChars="200" w:firstLine="420" w:firstLineChars="200"/>
        <w:jc w:val="left"/>
        <w:rPr>
          <w:rFonts w:hint="default" w:ascii="黑体" w:hAnsi="黑体" w:eastAsia="宋体" w:cs="黑体"/>
          <w:color w:val="000000"/>
          <w:sz w:val="21"/>
          <w:szCs w:val="21"/>
          <w:lang w:val="en-US" w:eastAsia="zh-CN"/>
        </w:rPr>
      </w:pPr>
      <w:r>
        <w:rPr>
          <w:rFonts w:hint="eastAsia" w:ascii="宋体" w:hAnsi="宋体" w:eastAsia="宋体" w:cs="Times New Roman"/>
          <w:sz w:val="21"/>
          <w:szCs w:val="21"/>
        </w:rPr>
        <w:t>首先必须要将其作为正式的工作人员来接受实践性的训练。要严格地遵守参加培训单位的国家有关规章制度和纪律,积极地争取并努力地完成上级领导交给我们的任务,从一件件小事情中做起,虚心地向一些有经历的同事和老师请教,尽快地适应这个环境,不断地寻找与之相比的差距,扩大自己的知识面,培养自己在实际操作方面的能力。第二,作为"旁观者"来推动其实践。在参加实训的过程中,要自觉地服从于培训机构的安排。同时,也需要我们着眼长远。从开始公司员工经营活动大局的角度来看,就需要从了解公司员工经营活动的基本规律、员工根本心态、执行企业经营职责的原则等,这种对观察和培训可以促使我从更广阔的视野和层次上熟练掌握自己的工作知识和技能,增强其适应性。</w:t>
      </w:r>
      <w:r>
        <w:rPr>
          <w:rFonts w:hint="eastAsia" w:ascii="宋体" w:hAnsi="宋体" w:cs="Times New Roman"/>
          <w:sz w:val="21"/>
          <w:szCs w:val="21"/>
          <w:lang w:val="en-US" w:eastAsia="zh-CN"/>
        </w:rPr>
        <w:t>了解真正的测试过程是怎样的，专业测试人员对测试的要求以及解决方法。</w:t>
      </w:r>
    </w:p>
    <w:p>
      <w:pPr>
        <w:pStyle w:val="3"/>
        <w:adjustRightInd w:val="0"/>
        <w:snapToGrid w:val="0"/>
        <w:spacing w:line="400" w:lineRule="exact"/>
        <w:outlineLvl w:val="2"/>
        <w:rPr>
          <w:rFonts w:hint="default" w:ascii="黑体" w:hAnsi="黑体" w:eastAsia="黑体" w:cs="黑体"/>
          <w:color w:val="000000"/>
          <w:lang w:val="en-US" w:eastAsia="zh-CN"/>
        </w:rPr>
      </w:pPr>
      <w:bookmarkStart w:id="13" w:name="_Toc1828"/>
      <w:r>
        <w:rPr>
          <w:rFonts w:hint="eastAsia" w:ascii="黑体" w:hAnsi="黑体" w:eastAsia="黑体" w:cs="黑体"/>
          <w:color w:val="000000"/>
          <w:lang w:val="en-US" w:eastAsia="zh-CN"/>
        </w:rPr>
        <w:t>3、实训测试的内容</w:t>
      </w:r>
      <w:bookmarkEnd w:id="13"/>
    </w:p>
    <w:p>
      <w:pPr>
        <w:spacing w:line="360" w:lineRule="auto"/>
        <w:ind w:left="420" w:leftChars="200" w:firstLine="420" w:firstLineChars="200"/>
        <w:rPr>
          <w:rFonts w:hint="eastAsia" w:ascii="宋体" w:hAnsi="宋体" w:eastAsia="宋体" w:cs="Times New Roman"/>
          <w:sz w:val="21"/>
          <w:szCs w:val="21"/>
        </w:rPr>
      </w:pPr>
      <w:r>
        <w:rPr>
          <w:rFonts w:hint="eastAsia" w:ascii="宋体" w:hAnsi="宋体" w:cs="Times New Roman"/>
          <w:sz w:val="21"/>
          <w:szCs w:val="21"/>
          <w:lang w:val="en-US" w:eastAsia="zh-CN"/>
        </w:rPr>
        <w:t>在这次实训中体验了测试人员的工作，</w:t>
      </w:r>
      <w:r>
        <w:rPr>
          <w:rFonts w:hint="eastAsia" w:ascii="宋体" w:hAnsi="宋体" w:eastAsia="宋体" w:cs="Times New Roman"/>
          <w:sz w:val="21"/>
          <w:szCs w:val="21"/>
        </w:rPr>
        <w:t>在真正开始投入自己的工作之前,我在网上搜集并查询了很多对于测试师和技术人员的信息</w:t>
      </w:r>
      <w:r>
        <w:rPr>
          <w:rFonts w:hint="eastAsia" w:ascii="宋体" w:hAnsi="宋体" w:cs="Times New Roman"/>
          <w:sz w:val="21"/>
          <w:szCs w:val="21"/>
          <w:lang w:eastAsia="zh-CN"/>
        </w:rPr>
        <w:t>，</w:t>
      </w:r>
      <w:r>
        <w:rPr>
          <w:rFonts w:hint="eastAsia" w:ascii="宋体" w:hAnsi="宋体" w:eastAsia="宋体" w:cs="Times New Roman"/>
          <w:sz w:val="21"/>
          <w:szCs w:val="21"/>
        </w:rPr>
        <w:t>他的宗旨就是尽快发现自己的软件不足,提高产品质量,降低维修成本,尽可能地满足广大客户的需要。软件测试员的最高基本素质之一便是打开砂锅就问到底;另外,他一定应该有积极的探究精神、创造力、追求完美、判断准确，还要善于排除故障等，在我读完之前，我发现自己离这些要求还很远。我进一步意识到，我必须全身心投入工作，虚心征求意见。我不得不重新开始。</w:t>
      </w:r>
    </w:p>
    <w:p>
      <w:pPr>
        <w:spacing w:line="360" w:lineRule="auto"/>
        <w:ind w:left="420" w:leftChars="200" w:firstLine="420" w:firstLineChars="200"/>
        <w:rPr>
          <w:rFonts w:hint="eastAsia" w:ascii="宋体" w:hAnsi="宋体" w:eastAsia="宋体" w:cs="Times New Roman"/>
          <w:sz w:val="21"/>
          <w:szCs w:val="21"/>
        </w:rPr>
      </w:pPr>
      <w:r>
        <w:rPr>
          <w:rFonts w:hint="eastAsia" w:ascii="宋体" w:hAnsi="宋体" w:eastAsia="宋体" w:cs="Times New Roman"/>
          <w:sz w:val="21"/>
          <w:szCs w:val="21"/>
        </w:rPr>
        <w:t>另外，测试不是简单的机械“测试”，它首先要求对产品非常熟悉，无论是从功能上还是操作上。更重要的是，我们需要了解客户的需求，并根据他们的要求进行测试，看看产品是否能满足他们的要求。从这些方面考虑，我们必须比任何人都更熟悉这个产品。</w:t>
      </w:r>
    </w:p>
    <w:p>
      <w:pPr>
        <w:spacing w:line="360" w:lineRule="auto"/>
        <w:ind w:left="420" w:leftChars="200" w:firstLine="420" w:firstLineChars="200"/>
        <w:rPr>
          <w:rFonts w:hint="eastAsia" w:ascii="黑体" w:hAnsi="黑体" w:eastAsia="黑体" w:cs="黑体"/>
          <w:color w:val="000000"/>
          <w:sz w:val="28"/>
          <w:szCs w:val="28"/>
          <w:lang w:val="en-US" w:eastAsia="zh-CN"/>
        </w:rPr>
      </w:pPr>
      <w:r>
        <w:rPr>
          <w:rFonts w:hint="eastAsia" w:ascii="宋体" w:hAnsi="宋体" w:eastAsia="宋体" w:cs="Times New Roman"/>
          <w:sz w:val="21"/>
          <w:szCs w:val="21"/>
          <w:lang w:val="en-US" w:eastAsia="zh-CN"/>
        </w:rPr>
        <w:t>我们对国电煤炭贸易电商平台的功能进行测试，对登录、广告、咨询、订单、商品等模块都要进行测试，并编写问提表单，并完善测试用例。</w:t>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14" w:name="_Toc13728"/>
      <w:r>
        <w:rPr>
          <w:rFonts w:hint="eastAsia" w:ascii="黑体" w:hAnsi="黑体" w:eastAsia="黑体" w:cs="黑体"/>
          <w:color w:val="000000"/>
          <w:sz w:val="28"/>
          <w:szCs w:val="28"/>
          <w:lang w:val="en-US" w:eastAsia="zh-CN"/>
        </w:rPr>
        <w:t>需求分析和测试计划</w:t>
      </w:r>
      <w:bookmarkEnd w:id="14"/>
    </w:p>
    <w:p>
      <w:pPr>
        <w:numPr>
          <w:ilvl w:val="0"/>
          <w:numId w:val="3"/>
        </w:numPr>
        <w:adjustRightInd w:val="0"/>
        <w:snapToGrid w:val="0"/>
        <w:spacing w:before="156" w:beforeLines="50" w:after="156" w:afterLines="50" w:line="400" w:lineRule="exact"/>
        <w:ind w:firstLine="360" w:firstLineChars="150"/>
        <w:outlineLvl w:val="1"/>
        <w:rPr>
          <w:rFonts w:hint="eastAsia" w:ascii="黑体" w:hAnsi="黑体" w:eastAsia="黑体" w:cs="黑体"/>
          <w:color w:val="000000"/>
          <w:sz w:val="24"/>
          <w:lang w:val="en-US" w:eastAsia="zh-CN"/>
        </w:rPr>
      </w:pPr>
      <w:bookmarkStart w:id="15" w:name="_Toc20305"/>
      <w:r>
        <w:rPr>
          <w:rFonts w:hint="eastAsia" w:ascii="黑体" w:hAnsi="黑体" w:eastAsia="黑体" w:cs="黑体"/>
          <w:color w:val="000000"/>
          <w:sz w:val="24"/>
          <w:lang w:val="en-US" w:eastAsia="zh-CN"/>
        </w:rPr>
        <w:t>需求分析</w:t>
      </w:r>
      <w:bookmarkEnd w:id="15"/>
    </w:p>
    <w:p>
      <w:pPr>
        <w:numPr>
          <w:ilvl w:val="0"/>
          <w:numId w:val="0"/>
        </w:numPr>
        <w:adjustRightInd w:val="0"/>
        <w:snapToGrid w:val="0"/>
        <w:spacing w:before="156" w:beforeLines="50" w:after="156" w:afterLines="50" w:line="400" w:lineRule="exact"/>
        <w:ind w:left="420" w:leftChars="200" w:firstLine="420" w:firstLineChars="20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开始时，项目组应召开会议，讨论和分析系统的需求。在此阶段，测试人员主要详细阅读系统的需求说明书，分析测试重点。为了编写测试计划。如果需求不明确，应与其他人员或项目经理讨论。力求对整个系统的要求有一个清晰的认识。</w:t>
      </w:r>
    </w:p>
    <w:p>
      <w:pPr>
        <w:numPr>
          <w:ilvl w:val="0"/>
          <w:numId w:val="0"/>
        </w:numPr>
        <w:adjustRightInd w:val="0"/>
        <w:snapToGrid w:val="0"/>
        <w:spacing w:before="156" w:beforeLines="50" w:after="156" w:afterLines="50" w:line="400" w:lineRule="exact"/>
        <w:ind w:left="420" w:leftChars="200" w:firstLine="420" w:firstLineChars="200"/>
        <w:rPr>
          <w:rFonts w:hint="default" w:ascii="宋体" w:hAnsi="宋体" w:eastAsia="宋体" w:cs="宋体"/>
          <w:color w:val="000000"/>
          <w:sz w:val="21"/>
          <w:szCs w:val="21"/>
          <w:lang w:val="en-US" w:eastAsia="zh-CN"/>
        </w:rPr>
      </w:pPr>
      <w:r>
        <w:rPr>
          <w:rFonts w:hint="eastAsia" w:ascii="宋体" w:hAnsi="宋体" w:cs="宋体"/>
          <w:color w:val="000000"/>
          <w:sz w:val="21"/>
          <w:szCs w:val="21"/>
          <w:lang w:val="en-US" w:eastAsia="zh-CN"/>
        </w:rPr>
        <w:t>在该次测试中，要对合同管理，广告管理，登录注册，物流管理，咨询管理，订单管理，商品管理，报表管理，审核管理，交易管理等模块都需要进行测试，我们要了解他们应该完成那些功能，能够完成那些功能等等。</w:t>
      </w:r>
    </w:p>
    <w:p>
      <w:pPr>
        <w:numPr>
          <w:ilvl w:val="0"/>
          <w:numId w:val="3"/>
        </w:numPr>
        <w:adjustRightInd w:val="0"/>
        <w:snapToGrid w:val="0"/>
        <w:spacing w:before="156" w:beforeLines="50" w:after="156" w:afterLines="50" w:line="400" w:lineRule="exact"/>
        <w:ind w:firstLine="360" w:firstLineChars="150"/>
        <w:outlineLvl w:val="1"/>
        <w:rPr>
          <w:rFonts w:hint="eastAsia" w:ascii="黑体" w:hAnsi="黑体" w:eastAsia="黑体" w:cs="黑体"/>
          <w:color w:val="000000"/>
          <w:sz w:val="24"/>
          <w:lang w:val="en-US" w:eastAsia="zh-CN"/>
        </w:rPr>
      </w:pPr>
      <w:bookmarkStart w:id="16" w:name="_Toc29636"/>
      <w:r>
        <w:rPr>
          <w:rFonts w:hint="eastAsia" w:ascii="黑体" w:hAnsi="黑体" w:eastAsia="黑体" w:cs="黑体"/>
          <w:color w:val="000000"/>
          <w:sz w:val="24"/>
          <w:lang w:val="en-US" w:eastAsia="zh-CN"/>
        </w:rPr>
        <w:t>测试计划</w:t>
      </w:r>
      <w:bookmarkEnd w:id="16"/>
    </w:p>
    <w:p>
      <w:pPr>
        <w:numPr>
          <w:ilvl w:val="0"/>
          <w:numId w:val="0"/>
        </w:numPr>
        <w:adjustRightInd w:val="0"/>
        <w:snapToGrid w:val="0"/>
        <w:spacing w:before="156" w:beforeLines="50" w:after="156" w:afterLines="50" w:line="400" w:lineRule="exact"/>
        <w:rPr>
          <w:rFonts w:hint="eastAsia" w:ascii="宋体" w:hAnsi="宋体" w:eastAsia="宋体" w:cs="宋体"/>
          <w:color w:val="000000"/>
          <w:sz w:val="21"/>
          <w:szCs w:val="21"/>
          <w:lang w:val="en-US" w:eastAsia="zh-CN"/>
        </w:rPr>
      </w:pPr>
      <w:r>
        <w:rPr>
          <w:rFonts w:hint="eastAsia" w:ascii="黑体" w:hAnsi="黑体" w:eastAsia="黑体" w:cs="黑体"/>
          <w:color w:val="000000"/>
          <w:sz w:val="24"/>
          <w:lang w:val="en-US" w:eastAsia="zh-CN"/>
        </w:rPr>
        <w:t xml:space="preserve">   </w:t>
      </w:r>
      <w:r>
        <w:rPr>
          <w:rFonts w:hint="eastAsia" w:ascii="宋体" w:hAnsi="宋体" w:eastAsia="宋体" w:cs="宋体"/>
          <w:color w:val="000000"/>
          <w:sz w:val="21"/>
          <w:szCs w:val="21"/>
          <w:lang w:val="en-US" w:eastAsia="zh-CN"/>
        </w:rPr>
        <w:t>在需求分析之后，将系统分为若干个测试模块，测试计划如下：</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17" w:name="_Toc20233"/>
      <w:r>
        <w:rPr>
          <w:rFonts w:hint="eastAsia" w:ascii="黑体" w:hAnsi="黑体" w:eastAsia="黑体" w:cs="黑体"/>
          <w:color w:val="000000"/>
          <w:lang w:val="en-US" w:eastAsia="zh-CN"/>
        </w:rPr>
        <w:t>系统概述</w:t>
      </w:r>
      <w:bookmarkEnd w:id="17"/>
    </w:p>
    <w:p>
      <w:pPr>
        <w:pStyle w:val="3"/>
        <w:numPr>
          <w:ilvl w:val="0"/>
          <w:numId w:val="0"/>
        </w:numPr>
        <w:adjustRightInd w:val="0"/>
        <w:snapToGrid w:val="0"/>
        <w:spacing w:line="400" w:lineRule="exact"/>
        <w:ind w:firstLine="420" w:firstLineChars="200"/>
        <w:rPr>
          <w:rFonts w:hint="eastAsia" w:ascii="宋体" w:hAnsi="宋体"/>
          <w:color w:val="000000"/>
          <w:lang w:val="en-US" w:eastAsia="zh-CN"/>
        </w:rPr>
      </w:pPr>
      <w:r>
        <w:rPr>
          <w:rFonts w:hint="eastAsia" w:ascii="宋体" w:hAnsi="宋体"/>
          <w:color w:val="000000"/>
          <w:lang w:val="en-US" w:eastAsia="zh-CN"/>
        </w:rPr>
        <w:t>（1）系统概述</w:t>
      </w:r>
    </w:p>
    <w:p>
      <w:pPr>
        <w:pStyle w:val="3"/>
        <w:numPr>
          <w:ilvl w:val="0"/>
          <w:numId w:val="0"/>
        </w:numPr>
        <w:adjustRightInd w:val="0"/>
        <w:snapToGrid w:val="0"/>
        <w:spacing w:line="400" w:lineRule="exact"/>
        <w:ind w:leftChars="400"/>
        <w:rPr>
          <w:rFonts w:hint="default" w:ascii="宋体" w:hAnsi="宋体" w:eastAsia="宋体" w:cs="Times New Roman"/>
          <w:color w:val="000000"/>
          <w:lang w:val="en-US" w:eastAsia="zh-CN"/>
        </w:rPr>
      </w:pPr>
      <w:r>
        <w:rPr>
          <w:rFonts w:hint="eastAsia" w:ascii="宋体" w:hAnsi="宋体"/>
          <w:color w:val="000000"/>
          <w:lang w:val="en-US" w:eastAsia="zh-CN"/>
        </w:rPr>
        <w:t>系统为</w:t>
      </w:r>
      <w:r>
        <w:rPr>
          <w:rFonts w:hint="eastAsia" w:ascii="宋体" w:hAnsi="宋体" w:eastAsia="宋体" w:cs="Times New Roman"/>
          <w:color w:val="000000"/>
          <w:lang w:val="en-US" w:eastAsia="zh-CN"/>
        </w:rPr>
        <w:t>国电煤炭贸易电商平台。分为</w:t>
      </w:r>
      <w:r>
        <w:rPr>
          <w:rFonts w:hint="eastAsia" w:ascii="宋体" w:hAnsi="宋体" w:cs="宋体"/>
          <w:color w:val="000000"/>
          <w:sz w:val="21"/>
          <w:szCs w:val="21"/>
          <w:lang w:val="en-US" w:eastAsia="zh-CN"/>
        </w:rPr>
        <w:t>合同管理，广告管理，登录注册，物流管理，咨询管理，订单管理，商品管理，报表管理，审核管理，交易管理这几个模块。</w:t>
      </w:r>
    </w:p>
    <w:p>
      <w:pPr>
        <w:pStyle w:val="3"/>
        <w:numPr>
          <w:ilvl w:val="0"/>
          <w:numId w:val="0"/>
        </w:numPr>
        <w:adjustRightInd w:val="0"/>
        <w:snapToGrid w:val="0"/>
        <w:spacing w:line="400" w:lineRule="exact"/>
        <w:ind w:firstLine="420" w:firstLineChars="200"/>
        <w:rPr>
          <w:rFonts w:hint="eastAsia" w:ascii="宋体" w:hAnsi="宋体"/>
          <w:color w:val="000000"/>
          <w:lang w:val="en-US" w:eastAsia="zh-CN"/>
        </w:rPr>
      </w:pPr>
      <w:r>
        <w:rPr>
          <w:rFonts w:hint="eastAsia" w:ascii="宋体" w:hAnsi="宋体"/>
          <w:color w:val="000000"/>
          <w:lang w:val="en-US" w:eastAsia="zh-CN"/>
        </w:rPr>
        <w:t>（2）系统的目标用户</w:t>
      </w:r>
    </w:p>
    <w:p>
      <w:pPr>
        <w:pStyle w:val="3"/>
        <w:numPr>
          <w:ilvl w:val="0"/>
          <w:numId w:val="0"/>
        </w:numPr>
        <w:adjustRightInd w:val="0"/>
        <w:snapToGrid w:val="0"/>
        <w:spacing w:line="400" w:lineRule="exact"/>
        <w:ind w:leftChars="400"/>
        <w:rPr>
          <w:rFonts w:hint="eastAsia" w:ascii="宋体" w:hAnsi="宋体"/>
          <w:color w:val="000000"/>
          <w:lang w:val="en-US" w:eastAsia="zh-CN"/>
        </w:rPr>
      </w:pPr>
      <w:r>
        <w:rPr>
          <w:rFonts w:hint="eastAsia" w:ascii="宋体" w:hAnsi="宋体"/>
          <w:color w:val="000000"/>
          <w:lang w:val="en-US" w:eastAsia="zh-CN"/>
        </w:rPr>
        <w:t>系统的目标用户是审核员，卖家，买家，用户，物流方，采购方，供应商。</w:t>
      </w:r>
    </w:p>
    <w:p>
      <w:pPr>
        <w:pStyle w:val="3"/>
        <w:numPr>
          <w:ilvl w:val="0"/>
          <w:numId w:val="5"/>
        </w:numPr>
        <w:adjustRightInd w:val="0"/>
        <w:snapToGrid w:val="0"/>
        <w:spacing w:line="400" w:lineRule="exact"/>
        <w:ind w:left="420" w:leftChars="0" w:firstLine="0" w:firstLineChars="0"/>
        <w:rPr>
          <w:rFonts w:hint="eastAsia" w:ascii="宋体" w:hAnsi="宋体"/>
          <w:color w:val="000000"/>
          <w:lang w:val="en-US" w:eastAsia="zh-CN"/>
        </w:rPr>
      </w:pPr>
      <w:r>
        <w:rPr>
          <w:rFonts w:hint="eastAsia" w:ascii="宋体" w:hAnsi="宋体"/>
          <w:color w:val="000000"/>
          <w:lang w:val="en-US" w:eastAsia="zh-CN"/>
        </w:rPr>
        <w:t>测试准备工作</w:t>
      </w:r>
    </w:p>
    <w:p>
      <w:pPr>
        <w:pStyle w:val="3"/>
        <w:numPr>
          <w:ilvl w:val="0"/>
          <w:numId w:val="0"/>
        </w:numPr>
        <w:adjustRightInd w:val="0"/>
        <w:snapToGrid w:val="0"/>
        <w:spacing w:line="400" w:lineRule="exact"/>
        <w:ind w:left="420" w:leftChars="0"/>
        <w:rPr>
          <w:rFonts w:hint="eastAsia" w:ascii="宋体" w:hAnsi="宋体"/>
          <w:color w:val="000000"/>
          <w:lang w:val="en-US" w:eastAsia="zh-CN"/>
        </w:rPr>
      </w:pPr>
      <w:r>
        <w:rPr>
          <w:rFonts w:hint="eastAsia" w:ascii="宋体" w:hAnsi="宋体"/>
          <w:color w:val="000000"/>
          <w:lang w:val="en-US" w:eastAsia="zh-CN"/>
        </w:rPr>
        <w:t xml:space="preserve">     测试的环境：Windows10，Intellij IDEA 2019.3.3，SQLYOG,java</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18" w:name="_Toc19405"/>
      <w:r>
        <w:rPr>
          <w:rFonts w:hint="eastAsia" w:ascii="黑体" w:hAnsi="黑体" w:eastAsia="黑体" w:cs="黑体"/>
          <w:color w:val="000000"/>
          <w:lang w:val="en-US" w:eastAsia="zh-CN"/>
        </w:rPr>
        <w:t>功能测试</w:t>
      </w:r>
      <w:bookmarkEnd w:id="18"/>
    </w:p>
    <w:p>
      <w:pPr>
        <w:pStyle w:val="3"/>
        <w:numPr>
          <w:ilvl w:val="0"/>
          <w:numId w:val="0"/>
        </w:numPr>
        <w:adjustRightInd w:val="0"/>
        <w:snapToGrid w:val="0"/>
        <w:spacing w:line="400" w:lineRule="exact"/>
        <w:ind w:firstLine="420" w:firstLineChars="200"/>
        <w:rPr>
          <w:rFonts w:hint="eastAsia" w:ascii="宋体" w:hAnsi="宋体" w:cs="宋体"/>
          <w:color w:val="000000"/>
          <w:lang w:val="en-US" w:eastAsia="zh-CN"/>
        </w:rPr>
      </w:pPr>
      <w:r>
        <w:rPr>
          <w:rFonts w:hint="eastAsia" w:ascii="宋体" w:hAnsi="宋体" w:eastAsia="宋体" w:cs="宋体"/>
          <w:color w:val="000000"/>
          <w:lang w:val="en-US" w:eastAsia="zh-CN"/>
        </w:rPr>
        <w:t>将各个模块细分成更小的模块，在对每个功能进行设计测试用例</w:t>
      </w:r>
      <w:r>
        <w:rPr>
          <w:rFonts w:hint="eastAsia" w:ascii="宋体" w:hAnsi="宋体" w:cs="宋体"/>
          <w:color w:val="000000"/>
          <w:lang w:val="en-US" w:eastAsia="zh-CN"/>
        </w:rPr>
        <w:t>。</w:t>
      </w:r>
    </w:p>
    <w:p>
      <w:pPr>
        <w:pStyle w:val="3"/>
        <w:numPr>
          <w:ilvl w:val="0"/>
          <w:numId w:val="0"/>
        </w:numPr>
        <w:adjustRightInd w:val="0"/>
        <w:snapToGrid w:val="0"/>
        <w:spacing w:line="400" w:lineRule="exact"/>
        <w:ind w:firstLine="420" w:firstLineChars="2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（1）合同管理模块划分如下：</w:t>
      </w:r>
    </w:p>
    <w:p>
      <w:pPr>
        <w:pStyle w:val="3"/>
        <w:numPr>
          <w:ilvl w:val="0"/>
          <w:numId w:val="0"/>
        </w:numPr>
        <w:adjustRightInd w:val="0"/>
        <w:snapToGrid w:val="0"/>
        <w:spacing w:line="400" w:lineRule="exact"/>
        <w:ind w:left="420" w:leftChars="0" w:firstLine="420" w:firstLineChars="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合同信息查询，签订合同</w:t>
      </w:r>
    </w:p>
    <w:p>
      <w:pPr>
        <w:pStyle w:val="3"/>
        <w:numPr>
          <w:ilvl w:val="0"/>
          <w:numId w:val="0"/>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（2）广告管理模块划分如下：</w:t>
      </w:r>
    </w:p>
    <w:p>
      <w:pPr>
        <w:pStyle w:val="3"/>
        <w:numPr>
          <w:ilvl w:val="0"/>
          <w:numId w:val="0"/>
        </w:numPr>
        <w:adjustRightInd w:val="0"/>
        <w:snapToGrid w:val="0"/>
        <w:spacing w:line="400" w:lineRule="exact"/>
        <w:ind w:leftChars="100" w:firstLine="630" w:firstLineChars="3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用户查看审核信息，以及广告信息；广告申请</w:t>
      </w:r>
    </w:p>
    <w:p>
      <w:pPr>
        <w:pStyle w:val="3"/>
        <w:numPr>
          <w:ilvl w:val="0"/>
          <w:numId w:val="0"/>
        </w:numPr>
        <w:adjustRightInd w:val="0"/>
        <w:snapToGrid w:val="0"/>
        <w:spacing w:line="400" w:lineRule="exact"/>
        <w:ind w:left="420" w:left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（3）登录注册模块划分如下：</w:t>
      </w:r>
    </w:p>
    <w:p>
      <w:pPr>
        <w:pStyle w:val="3"/>
        <w:numPr>
          <w:ilvl w:val="0"/>
          <w:numId w:val="0"/>
        </w:numPr>
        <w:adjustRightInd w:val="0"/>
        <w:snapToGrid w:val="0"/>
        <w:spacing w:line="400" w:lineRule="exact"/>
        <w:ind w:left="420" w:leftChars="0" w:firstLine="420" w:firstLineChars="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用户注册，用户登录</w:t>
      </w:r>
    </w:p>
    <w:p>
      <w:pPr>
        <w:pStyle w:val="3"/>
        <w:numPr>
          <w:ilvl w:val="0"/>
          <w:numId w:val="0"/>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（4）物流管理模块划分如下：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发起物流；查询物流；采购方购买</w:t>
      </w:r>
    </w:p>
    <w:p>
      <w:pPr>
        <w:pStyle w:val="3"/>
        <w:numPr>
          <w:ilvl w:val="0"/>
          <w:numId w:val="0"/>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（5）咨询管理模块划分如下：</w:t>
      </w:r>
    </w:p>
    <w:p>
      <w:pPr>
        <w:pStyle w:val="3"/>
        <w:numPr>
          <w:ilvl w:val="0"/>
          <w:numId w:val="0"/>
        </w:numPr>
        <w:adjustRightInd w:val="0"/>
        <w:snapToGrid w:val="0"/>
        <w:spacing w:line="400" w:lineRule="exact"/>
        <w:ind w:firstLine="840" w:firstLineChars="4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新增，修改资讯信息；查看资讯信息</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订单管理模块划分如下：</w:t>
      </w:r>
    </w:p>
    <w:p>
      <w:pPr>
        <w:pStyle w:val="3"/>
        <w:numPr>
          <w:ilvl w:val="0"/>
          <w:numId w:val="0"/>
        </w:numPr>
        <w:adjustRightInd w:val="0"/>
        <w:snapToGrid w:val="0"/>
        <w:spacing w:line="400" w:lineRule="exact"/>
        <w:ind w:firstLine="840" w:firstLineChars="4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查询订单信息</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商品管理模块划分如下：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填写商品信息，缴纳保证金；查看商品信息；修改商品信息</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报表管理模块划分如下：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查看销售，月份报表</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审核管理模块划分如下：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注册审核，修改资质信息，查看审核信息</w:t>
      </w:r>
    </w:p>
    <w:p>
      <w:pPr>
        <w:pStyle w:val="3"/>
        <w:numPr>
          <w:ilvl w:val="0"/>
          <w:numId w:val="6"/>
        </w:numPr>
        <w:adjustRightInd w:val="0"/>
        <w:snapToGrid w:val="0"/>
        <w:spacing w:line="400" w:lineRule="exact"/>
        <w:ind w:left="210" w:leftChars="0" w:firstLine="210" w:firstLineChars="1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交易管理模块划分如下：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对商品进行摘牌；查看商品信息</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19" w:name="_Toc12412"/>
      <w:r>
        <w:rPr>
          <w:rFonts w:hint="default" w:ascii="黑体" w:hAnsi="黑体" w:eastAsia="黑体" w:cs="黑体"/>
          <w:color w:val="000000"/>
          <w:lang w:val="en-US" w:eastAsia="zh-CN"/>
        </w:rPr>
        <w:t>安全测试</w:t>
      </w:r>
      <w:bookmarkEnd w:id="19"/>
    </w:p>
    <w:p>
      <w:pPr>
        <w:pStyle w:val="3"/>
        <w:numPr>
          <w:ilvl w:val="0"/>
          <w:numId w:val="0"/>
        </w:numPr>
        <w:adjustRightInd w:val="0"/>
        <w:snapToGrid w:val="0"/>
        <w:spacing w:line="400" w:lineRule="exact"/>
        <w:ind w:left="420" w:leftChars="0"/>
        <w:rPr>
          <w:rFonts w:hint="default" w:ascii="黑体" w:hAnsi="黑体" w:eastAsia="黑体" w:cs="黑体"/>
          <w:color w:val="000000"/>
          <w:lang w:val="en-US" w:eastAsia="zh-CN"/>
        </w:rPr>
      </w:pPr>
      <w:r>
        <w:rPr>
          <w:rFonts w:hint="default" w:ascii="宋体" w:hAnsi="宋体"/>
          <w:color w:val="000000"/>
          <w:lang w:val="en-US" w:eastAsia="zh-CN"/>
        </w:rPr>
        <w:t>测试产品的安全注意事项，如是否会受到他人攻击、用户密码是否会被盗、用户数据是否会被恶意删除、程序是否会执行恶意代码、传输的内容是否会被拦截和解密等。</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20" w:name="_Toc7535"/>
      <w:r>
        <w:rPr>
          <w:rFonts w:hint="default" w:ascii="黑体" w:hAnsi="黑体" w:eastAsia="黑体" w:cs="黑体"/>
          <w:color w:val="000000"/>
          <w:lang w:val="en-US" w:eastAsia="zh-CN"/>
        </w:rPr>
        <w:t>软件发布标准</w:t>
      </w:r>
      <w:bookmarkEnd w:id="20"/>
    </w:p>
    <w:p>
      <w:pPr>
        <w:pStyle w:val="3"/>
        <w:numPr>
          <w:ilvl w:val="0"/>
          <w:numId w:val="0"/>
        </w:numPr>
        <w:adjustRightInd w:val="0"/>
        <w:snapToGrid w:val="0"/>
        <w:spacing w:line="400" w:lineRule="exact"/>
        <w:ind w:left="420" w:leftChars="0"/>
        <w:rPr>
          <w:rFonts w:hint="default" w:ascii="宋体" w:hAnsi="宋体" w:eastAsia="宋体" w:cs="Times New Roman"/>
          <w:color w:val="000000"/>
          <w:lang w:val="en-US" w:eastAsia="zh-CN"/>
        </w:rPr>
      </w:pPr>
      <w:r>
        <w:rPr>
          <w:rFonts w:hint="default" w:ascii="宋体" w:hAnsi="宋体" w:eastAsia="宋体" w:cs="Times New Roman"/>
          <w:color w:val="000000"/>
          <w:lang w:val="en-US" w:eastAsia="zh-CN"/>
        </w:rPr>
        <w:t>当所有功能都完成时，很难在测试工作中检测到bug。系统稳定后，可以提交给用户。</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21" w:name="_Toc16833"/>
      <w:r>
        <w:rPr>
          <w:rFonts w:hint="default" w:ascii="黑体" w:hAnsi="黑体" w:eastAsia="黑体" w:cs="黑体"/>
          <w:color w:val="000000"/>
          <w:lang w:val="en-US" w:eastAsia="zh-CN"/>
        </w:rPr>
        <w:t>软件质量风险分析</w:t>
      </w:r>
      <w:bookmarkEnd w:id="21"/>
    </w:p>
    <w:p>
      <w:pPr>
        <w:numPr>
          <w:ilvl w:val="0"/>
          <w:numId w:val="0"/>
        </w:numPr>
        <w:adjustRightInd w:val="0"/>
        <w:snapToGrid w:val="0"/>
        <w:spacing w:before="156" w:beforeLines="50" w:after="156" w:afterLines="50" w:line="400" w:lineRule="exact"/>
        <w:ind w:firstLine="420" w:firstLineChars="200"/>
        <w:rPr>
          <w:rFonts w:hint="default" w:ascii="宋体" w:hAnsi="宋体" w:eastAsia="宋体" w:cs="Times New Roman"/>
          <w:color w:val="000000"/>
          <w:kern w:val="2"/>
          <w:sz w:val="21"/>
          <w:szCs w:val="24"/>
          <w:lang w:val="en-US" w:eastAsia="zh-CN" w:bidi="ar-SA"/>
        </w:rPr>
      </w:pPr>
      <w:r>
        <w:rPr>
          <w:rFonts w:hint="default" w:ascii="宋体" w:hAnsi="宋体" w:eastAsia="宋体" w:cs="Times New Roman"/>
          <w:color w:val="000000"/>
          <w:kern w:val="2"/>
          <w:sz w:val="21"/>
          <w:szCs w:val="24"/>
          <w:lang w:val="en-US" w:eastAsia="zh-CN" w:bidi="ar-SA"/>
        </w:rPr>
        <w:t>本模块是一个在线交易平台。因此，在客户支付流程、客户信息、客户账户等方面存在风险。</w:t>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22" w:name="_Toc7862"/>
      <w:r>
        <w:rPr>
          <w:rFonts w:hint="eastAsia" w:ascii="黑体" w:hAnsi="黑体" w:eastAsia="黑体" w:cs="黑体"/>
          <w:color w:val="000000"/>
          <w:sz w:val="28"/>
          <w:szCs w:val="28"/>
          <w:lang w:val="en-US" w:eastAsia="zh-CN"/>
        </w:rPr>
        <w:t>测试用例和问题表单</w:t>
      </w:r>
      <w:bookmarkEnd w:id="22"/>
    </w:p>
    <w:p>
      <w:pPr>
        <w:numPr>
          <w:ilvl w:val="0"/>
          <w:numId w:val="7"/>
        </w:numPr>
        <w:adjustRightInd w:val="0"/>
        <w:snapToGrid w:val="0"/>
        <w:spacing w:before="156" w:beforeLines="50" w:after="156" w:afterLines="50" w:line="400" w:lineRule="exact"/>
        <w:outlineLvl w:val="1"/>
        <w:rPr>
          <w:rFonts w:hint="eastAsia" w:ascii="黑体" w:hAnsi="黑体" w:eastAsia="黑体" w:cs="黑体"/>
          <w:color w:val="000000"/>
          <w:sz w:val="24"/>
          <w:lang w:val="en-US" w:eastAsia="zh-CN"/>
        </w:rPr>
      </w:pPr>
      <w:bookmarkStart w:id="23" w:name="_Toc18373"/>
      <w:r>
        <w:rPr>
          <w:rFonts w:hint="eastAsia" w:ascii="黑体" w:hAnsi="黑体" w:eastAsia="黑体" w:cs="黑体"/>
          <w:color w:val="000000"/>
          <w:sz w:val="24"/>
          <w:lang w:val="en-US" w:eastAsia="zh-CN"/>
        </w:rPr>
        <w:t>测试用例</w:t>
      </w:r>
      <w:bookmarkEnd w:id="23"/>
    </w:p>
    <w:p>
      <w:pPr>
        <w:numPr>
          <w:ilvl w:val="0"/>
          <w:numId w:val="0"/>
        </w:numPr>
        <w:adjustRightInd w:val="0"/>
        <w:snapToGrid w:val="0"/>
        <w:spacing w:before="156" w:beforeLines="50" w:after="156" w:afterLines="50" w:line="240" w:lineRule="auto"/>
        <w:ind w:firstLine="420" w:firstLineChars="0"/>
        <w:outlineLvl w:val="2"/>
        <w:rPr>
          <w:rFonts w:hint="eastAsia" w:ascii="宋体" w:hAnsi="宋体" w:cs="宋体"/>
          <w:color w:val="000000"/>
          <w:sz w:val="21"/>
          <w:szCs w:val="21"/>
          <w:lang w:val="en-US" w:eastAsia="zh-CN"/>
        </w:rPr>
      </w:pPr>
      <w:bookmarkStart w:id="24" w:name="_Toc29634"/>
      <w:r>
        <w:rPr>
          <w:rFonts w:ascii="宋体" w:hAnsi="宋体" w:eastAsia="宋体" w:cs="宋体"/>
          <w:sz w:val="21"/>
          <w:szCs w:val="21"/>
        </w:rPr>
        <w:t>在具体的测试实现之前,我们需要了解我们测试什么以及如何测试,所以我们需要编写测试用例。测试用例设计算法是指根据软件检测的行动和活动,对其进行科学地组织和总结。软件测试用例的目标在于把软件测试中的行动转化成一个可以被管理的模式。</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测试用例规定是否泛指一个应用软件程序必须正常进行工作并且才需要能够完全达到该软件程序所规定要求的正常执行测试结果。</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测试用例的输入数据应唯一并真实。</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在测试使用的范围内逐一地列举出每张测试使用的范围。每个特定的测试用例将被认为包括以下几个细节:测试用例的编号、测试用户的名称、测试等级、验证的步骤,预期的结果(其中包括评估的标准),以及注释。</w:t>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1.合同管理：</w:t>
      </w:r>
      <w:bookmarkEnd w:id="24"/>
    </w:p>
    <w:p>
      <w:pPr>
        <w:numPr>
          <w:ilvl w:val="0"/>
          <w:numId w:val="0"/>
        </w:numPr>
        <w:adjustRightInd w:val="0"/>
        <w:snapToGrid w:val="0"/>
        <w:spacing w:before="156" w:beforeLines="50" w:after="156" w:afterLines="50" w:line="240" w:lineRule="auto"/>
        <w:rPr>
          <w:rFonts w:hint="default" w:ascii="宋体" w:hAnsi="宋体" w:cs="宋体"/>
          <w:color w:val="000000"/>
          <w:sz w:val="21"/>
          <w:szCs w:val="21"/>
          <w:lang w:val="en-US" w:eastAsia="zh-CN"/>
        </w:rPr>
      </w:pPr>
      <w:r>
        <w:rPr>
          <w:rFonts w:hint="default" w:ascii="宋体" w:hAnsi="宋体" w:cs="宋体"/>
          <w:color w:val="000000"/>
          <w:sz w:val="21"/>
          <w:szCs w:val="21"/>
          <w:lang w:val="en-US" w:eastAsia="zh-CN"/>
        </w:rPr>
        <w:drawing>
          <wp:inline distT="0" distB="0" distL="114300" distR="114300">
            <wp:extent cx="5473065" cy="2994660"/>
            <wp:effectExtent l="0" t="0" r="13335" b="1524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
                    <pic:cNvPicPr>
                      <a:picLocks noChangeAspect="1"/>
                    </pic:cNvPicPr>
                  </pic:nvPicPr>
                  <pic:blipFill>
                    <a:blip r:embed="rId11"/>
                    <a:stretch>
                      <a:fillRect/>
                    </a:stretch>
                  </pic:blipFill>
                  <pic:spPr>
                    <a:xfrm>
                      <a:off x="0" y="0"/>
                      <a:ext cx="5473065" cy="2994660"/>
                    </a:xfrm>
                    <a:prstGeom prst="rect">
                      <a:avLst/>
                    </a:prstGeom>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5" w:name="_Toc1408"/>
      <w:r>
        <w:rPr>
          <w:rFonts w:hint="eastAsia" w:ascii="宋体" w:hAnsi="宋体" w:cs="宋体"/>
          <w:color w:val="000000"/>
          <w:sz w:val="21"/>
          <w:szCs w:val="21"/>
          <w:lang w:val="en-US" w:eastAsia="zh-CN"/>
        </w:rPr>
        <w:t>2.广告管理：</w:t>
      </w:r>
      <w:bookmarkEnd w:id="25"/>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69865" cy="2646045"/>
            <wp:effectExtent l="0" t="0" r="6985" b="190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2"/>
                    <a:stretch>
                      <a:fillRect/>
                    </a:stretch>
                  </pic:blipFill>
                  <pic:spPr>
                    <a:xfrm>
                      <a:off x="0" y="0"/>
                      <a:ext cx="5269865" cy="264604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6" w:name="_Toc11670"/>
      <w:r>
        <w:rPr>
          <w:rFonts w:hint="eastAsia" w:ascii="宋体" w:hAnsi="宋体" w:cs="宋体"/>
          <w:color w:val="000000"/>
          <w:sz w:val="21"/>
          <w:szCs w:val="21"/>
          <w:lang w:val="en-US" w:eastAsia="zh-CN"/>
        </w:rPr>
        <w:t>3.登录注册：</w:t>
      </w:r>
      <w:bookmarkEnd w:id="26"/>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4904105" cy="2372995"/>
            <wp:effectExtent l="0" t="0" r="10795" b="825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13"/>
                    <a:stretch>
                      <a:fillRect/>
                    </a:stretch>
                  </pic:blipFill>
                  <pic:spPr>
                    <a:xfrm>
                      <a:off x="0" y="0"/>
                      <a:ext cx="4904105" cy="237299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7" w:name="_Toc528"/>
      <w:r>
        <w:rPr>
          <w:rFonts w:hint="eastAsia" w:ascii="宋体" w:hAnsi="宋体" w:cs="宋体"/>
          <w:color w:val="000000"/>
          <w:sz w:val="21"/>
          <w:szCs w:val="21"/>
          <w:lang w:val="en-US" w:eastAsia="zh-CN"/>
        </w:rPr>
        <w:t>4.物流管理：</w:t>
      </w:r>
      <w:bookmarkEnd w:id="27"/>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368290" cy="2576830"/>
            <wp:effectExtent l="0" t="0" r="3810" b="1397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14"/>
                    <a:stretch>
                      <a:fillRect/>
                    </a:stretch>
                  </pic:blipFill>
                  <pic:spPr>
                    <a:xfrm>
                      <a:off x="0" y="0"/>
                      <a:ext cx="5368290" cy="2576830"/>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8" w:name="_Toc12384"/>
      <w:r>
        <w:rPr>
          <w:rFonts w:hint="eastAsia" w:ascii="宋体" w:hAnsi="宋体" w:cs="宋体"/>
          <w:color w:val="000000"/>
          <w:sz w:val="21"/>
          <w:szCs w:val="21"/>
          <w:lang w:val="en-US" w:eastAsia="zh-CN"/>
        </w:rPr>
        <w:t>5.咨询管理：</w:t>
      </w:r>
      <w:bookmarkEnd w:id="28"/>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4749800" cy="2821305"/>
            <wp:effectExtent l="0" t="0" r="12700" b="1714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5"/>
                    <a:stretch>
                      <a:fillRect/>
                    </a:stretch>
                  </pic:blipFill>
                  <pic:spPr>
                    <a:xfrm>
                      <a:off x="0" y="0"/>
                      <a:ext cx="4749800" cy="282130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9" w:name="_Toc11368"/>
      <w:r>
        <w:rPr>
          <w:rFonts w:hint="eastAsia" w:ascii="宋体" w:hAnsi="宋体" w:cs="宋体"/>
          <w:color w:val="000000"/>
          <w:sz w:val="21"/>
          <w:szCs w:val="21"/>
          <w:lang w:val="en-US" w:eastAsia="zh-CN"/>
        </w:rPr>
        <w:t>6.订单管理：</w:t>
      </w:r>
      <w:bookmarkEnd w:id="29"/>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3040" cy="2014220"/>
            <wp:effectExtent l="0" t="0" r="3810" b="508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6"/>
                    <a:stretch>
                      <a:fillRect/>
                    </a:stretch>
                  </pic:blipFill>
                  <pic:spPr>
                    <a:xfrm>
                      <a:off x="0" y="0"/>
                      <a:ext cx="5273040" cy="2014220"/>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0" w:name="_Toc17622"/>
      <w:r>
        <w:rPr>
          <w:rFonts w:hint="eastAsia" w:ascii="宋体" w:hAnsi="宋体" w:cs="宋体"/>
          <w:color w:val="000000"/>
          <w:sz w:val="21"/>
          <w:szCs w:val="21"/>
          <w:lang w:val="en-US" w:eastAsia="zh-CN"/>
        </w:rPr>
        <w:t>7.商品管理：</w:t>
      </w:r>
      <w:bookmarkEnd w:id="30"/>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2405" cy="2943860"/>
            <wp:effectExtent l="0" t="0" r="4445" b="889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17"/>
                    <a:stretch>
                      <a:fillRect/>
                    </a:stretch>
                  </pic:blipFill>
                  <pic:spPr>
                    <a:xfrm>
                      <a:off x="0" y="0"/>
                      <a:ext cx="5272405" cy="2943860"/>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1" w:name="_Toc12722"/>
      <w:r>
        <w:rPr>
          <w:rFonts w:hint="eastAsia" w:ascii="宋体" w:hAnsi="宋体" w:cs="宋体"/>
          <w:color w:val="000000"/>
          <w:sz w:val="21"/>
          <w:szCs w:val="21"/>
          <w:lang w:val="en-US" w:eastAsia="zh-CN"/>
        </w:rPr>
        <w:t>8.报表管理：</w:t>
      </w:r>
      <w:bookmarkEnd w:id="31"/>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2405" cy="1632585"/>
            <wp:effectExtent l="0" t="0" r="4445" b="571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8"/>
                    <a:stretch>
                      <a:fillRect/>
                    </a:stretch>
                  </pic:blipFill>
                  <pic:spPr>
                    <a:xfrm>
                      <a:off x="0" y="0"/>
                      <a:ext cx="5272405" cy="163258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2" w:name="_Toc30105"/>
      <w:r>
        <w:rPr>
          <w:rFonts w:hint="eastAsia" w:ascii="宋体" w:hAnsi="宋体" w:cs="宋体"/>
          <w:color w:val="000000"/>
          <w:sz w:val="21"/>
          <w:szCs w:val="21"/>
          <w:lang w:val="en-US" w:eastAsia="zh-CN"/>
        </w:rPr>
        <w:t>9.审核管理：</w:t>
      </w:r>
      <w:bookmarkEnd w:id="32"/>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2405" cy="3368040"/>
            <wp:effectExtent l="0" t="0" r="4445" b="3810"/>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19"/>
                    <a:stretch>
                      <a:fillRect/>
                    </a:stretch>
                  </pic:blipFill>
                  <pic:spPr>
                    <a:xfrm>
                      <a:off x="0" y="0"/>
                      <a:ext cx="5272405" cy="3368040"/>
                    </a:xfrm>
                    <a:prstGeom prst="rect">
                      <a:avLst/>
                    </a:prstGeom>
                    <a:noFill/>
                    <a:ln>
                      <a:noFill/>
                    </a:ln>
                  </pic:spPr>
                </pic:pic>
              </a:graphicData>
            </a:graphic>
          </wp:inline>
        </w:drawing>
      </w:r>
    </w:p>
    <w:p>
      <w:pPr>
        <w:numPr>
          <w:ilvl w:val="0"/>
          <w:numId w:val="8"/>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3" w:name="_Toc17310"/>
      <w:r>
        <w:rPr>
          <w:rFonts w:hint="eastAsia" w:ascii="宋体" w:hAnsi="宋体" w:cs="宋体"/>
          <w:color w:val="000000"/>
          <w:sz w:val="21"/>
          <w:szCs w:val="21"/>
          <w:lang w:val="en-US" w:eastAsia="zh-CN"/>
        </w:rPr>
        <w:t>交易管理</w:t>
      </w:r>
      <w:bookmarkEnd w:id="33"/>
    </w:p>
    <w:p>
      <w:pPr>
        <w:numPr>
          <w:ilvl w:val="0"/>
          <w:numId w:val="0"/>
        </w:numPr>
        <w:adjustRightInd w:val="0"/>
        <w:snapToGrid w:val="0"/>
        <w:spacing w:before="156" w:beforeLines="50" w:after="156" w:afterLines="50" w:line="240" w:lineRule="auto"/>
        <w:rPr>
          <w:rFonts w:hint="default" w:ascii="宋体" w:hAnsi="宋体" w:cs="宋体"/>
          <w:color w:val="000000"/>
          <w:sz w:val="21"/>
          <w:szCs w:val="21"/>
          <w:lang w:val="en-US" w:eastAsia="zh-CN"/>
        </w:rPr>
      </w:pPr>
      <w:r>
        <w:drawing>
          <wp:inline distT="0" distB="0" distL="114300" distR="114300">
            <wp:extent cx="5273675" cy="2212975"/>
            <wp:effectExtent l="0" t="0" r="3175" b="15875"/>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20"/>
                    <a:stretch>
                      <a:fillRect/>
                    </a:stretch>
                  </pic:blipFill>
                  <pic:spPr>
                    <a:xfrm>
                      <a:off x="0" y="0"/>
                      <a:ext cx="5273675" cy="2212975"/>
                    </a:xfrm>
                    <a:prstGeom prst="rect">
                      <a:avLst/>
                    </a:prstGeom>
                    <a:noFill/>
                    <a:ln>
                      <a:noFill/>
                    </a:ln>
                  </pic:spPr>
                </pic:pic>
              </a:graphicData>
            </a:graphic>
          </wp:inline>
        </w:drawing>
      </w:r>
    </w:p>
    <w:p>
      <w:pPr>
        <w:numPr>
          <w:ilvl w:val="0"/>
          <w:numId w:val="7"/>
        </w:numPr>
        <w:adjustRightInd w:val="0"/>
        <w:snapToGrid w:val="0"/>
        <w:spacing w:before="156" w:beforeLines="50" w:after="156" w:afterLines="50" w:line="400" w:lineRule="exact"/>
        <w:outlineLvl w:val="1"/>
        <w:rPr>
          <w:rFonts w:hint="default" w:ascii="黑体" w:hAnsi="黑体" w:eastAsia="黑体" w:cs="黑体"/>
          <w:color w:val="000000"/>
          <w:sz w:val="24"/>
          <w:lang w:val="en-US" w:eastAsia="zh-CN"/>
        </w:rPr>
      </w:pPr>
      <w:bookmarkStart w:id="34" w:name="_Toc8400"/>
      <w:r>
        <w:rPr>
          <w:rFonts w:hint="eastAsia" w:ascii="黑体" w:hAnsi="黑体" w:eastAsia="黑体" w:cs="黑体"/>
          <w:color w:val="000000"/>
          <w:sz w:val="24"/>
          <w:lang w:val="en-US" w:eastAsia="zh-CN"/>
        </w:rPr>
        <w:t>问题表单</w:t>
      </w:r>
      <w:bookmarkEnd w:id="34"/>
    </w:p>
    <w:p>
      <w:pPr>
        <w:numPr>
          <w:ilvl w:val="0"/>
          <w:numId w:val="0"/>
        </w:numPr>
        <w:adjustRightInd w:val="0"/>
        <w:snapToGrid w:val="0"/>
        <w:spacing w:before="156" w:beforeLines="50" w:after="156" w:afterLines="50" w:line="400" w:lineRule="exac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进行测试就是为了找到软件中所存在的问题，当发现一个用例的实际执行结果与预期不符合的时候，就可以提交到问题表单中。</w:t>
      </w:r>
    </w:p>
    <w:p>
      <w:pPr>
        <w:numPr>
          <w:ilvl w:val="0"/>
          <w:numId w:val="0"/>
        </w:numPr>
        <w:adjustRightInd w:val="0"/>
        <w:snapToGrid w:val="0"/>
        <w:spacing w:before="156" w:beforeLines="50" w:after="156" w:afterLines="50" w:line="240" w:lineRule="auto"/>
        <w:rPr>
          <w:rFonts w:hint="eastAsia" w:ascii="黑体" w:hAnsi="黑体" w:eastAsia="黑体" w:cs="黑体"/>
          <w:color w:val="000000"/>
          <w:sz w:val="24"/>
          <w:lang w:val="en-US" w:eastAsia="zh-CN"/>
        </w:rPr>
      </w:pPr>
      <w:r>
        <w:rPr>
          <w:rFonts w:hint="eastAsia" w:ascii="黑体" w:hAnsi="黑体" w:eastAsia="黑体" w:cs="黑体"/>
          <w:color w:val="000000"/>
          <w:sz w:val="24"/>
          <w:lang w:val="en-US" w:eastAsia="zh-CN"/>
        </w:rPr>
        <w:drawing>
          <wp:inline distT="0" distB="0" distL="114300" distR="114300">
            <wp:extent cx="6184900" cy="4062730"/>
            <wp:effectExtent l="0" t="0" r="6350" b="13970"/>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21"/>
                    <a:stretch>
                      <a:fillRect/>
                    </a:stretch>
                  </pic:blipFill>
                  <pic:spPr>
                    <a:xfrm>
                      <a:off x="0" y="0"/>
                      <a:ext cx="6184900" cy="4062730"/>
                    </a:xfrm>
                    <a:prstGeom prst="rect">
                      <a:avLst/>
                    </a:prstGeom>
                  </pic:spPr>
                </pic:pic>
              </a:graphicData>
            </a:graphic>
          </wp:inline>
        </w:drawing>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35" w:name="_Toc13864"/>
      <w:r>
        <w:rPr>
          <w:rFonts w:hint="eastAsia" w:ascii="黑体" w:hAnsi="黑体" w:eastAsia="黑体" w:cs="黑体"/>
          <w:color w:val="000000"/>
          <w:sz w:val="28"/>
          <w:szCs w:val="28"/>
          <w:lang w:val="en-US" w:eastAsia="zh-CN"/>
        </w:rPr>
        <w:t>总结</w:t>
      </w:r>
      <w:bookmarkEnd w:id="35"/>
    </w:p>
    <w:p>
      <w:pPr>
        <w:spacing w:line="360" w:lineRule="auto"/>
        <w:ind w:firstLine="420" w:firstLineChars="20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由于客户的需求不断增加，项目是边开发边改版本，往往前几天测出来的错误，经过这几天的需求变更，程序变动后bug不见了。这样会造成程序员认为测试员提供的bug是不存在。针对这种情况，应先解释给开发人员听，不能重现的bug在逻辑上是解释得通的。一个bug的出现，都是在多个条件下产生的。当其中的一个或几个条件改变了，bug 就有可能不再出现。再者，每个bug出现时都要及时记录，可以的话用截图的方式来记录，截图能给你提:供宝贵的“证明”。</w:t>
      </w:r>
    </w:p>
    <w:p>
      <w:pPr>
        <w:spacing w:line="360" w:lineRule="auto"/>
        <w:ind w:firstLine="420" w:firstLineChars="200"/>
        <w:rPr>
          <w:rFonts w:hint="eastAsia" w:ascii="宋体" w:hAnsi="宋体"/>
          <w:sz w:val="21"/>
          <w:szCs w:val="21"/>
        </w:rPr>
      </w:pPr>
      <w:r>
        <w:rPr>
          <w:rFonts w:hint="eastAsia" w:ascii="宋体" w:hAnsi="宋体" w:eastAsia="宋体" w:cs="Times New Roman"/>
          <w:sz w:val="21"/>
          <w:szCs w:val="21"/>
          <w:lang w:val="en-US" w:eastAsia="zh-CN"/>
        </w:rPr>
        <w:t>由于客户开始对系统并没有非常清楚的认识。在开发一段时间后，系统有了雏形，客户才会具体到细节问题上。造成之前的测试计划部分无效，测试需求变更，测试用例部分无效。只能根据最新的需求对测试计划及测试用例作部分调整。对于新版本的系统，可以用旧版本的一些自动化生成的测试脚本或编写的自动化代码测试。当然，还要做相应的调整和补充。</w:t>
      </w:r>
    </w:p>
    <w:p>
      <w:pPr>
        <w:spacing w:line="360" w:lineRule="auto"/>
        <w:ind w:firstLine="420" w:firstLineChars="200"/>
        <w:rPr>
          <w:rFonts w:hint="eastAsia" w:ascii="宋体" w:hAnsi="宋体"/>
          <w:sz w:val="21"/>
          <w:szCs w:val="21"/>
        </w:rPr>
      </w:pPr>
      <w:r>
        <w:rPr>
          <w:rFonts w:hint="eastAsia" w:ascii="宋体" w:hAnsi="宋体"/>
          <w:sz w:val="21"/>
          <w:szCs w:val="21"/>
        </w:rPr>
        <w:t>培训月培训活动非常成功，学校安排合理满意，学生取得了一定的进步和新的认识。在老师的指导下，我们了解了国电煤炭贸易电子商务平台和公司内部开发测试的真实情况。我们很感动。</w:t>
      </w:r>
    </w:p>
    <w:p>
      <w:pPr>
        <w:spacing w:line="360" w:lineRule="auto"/>
        <w:ind w:firstLine="420" w:firstLineChars="200"/>
        <w:rPr>
          <w:rFonts w:hint="default" w:ascii="宋体" w:hAnsi="宋体" w:eastAsia="宋体"/>
          <w:sz w:val="21"/>
          <w:szCs w:val="21"/>
          <w:lang w:val="en-US" w:eastAsia="zh-CN"/>
        </w:rPr>
      </w:pPr>
      <w:r>
        <w:rPr>
          <w:rFonts w:hint="eastAsia" w:ascii="宋体" w:hAnsi="宋体"/>
          <w:sz w:val="21"/>
          <w:szCs w:val="21"/>
          <w:lang w:val="en-US" w:eastAsia="zh-CN"/>
        </w:rPr>
        <w:t>测试是非常重要的存在，为了保障用户的良好体验，为了不让公司损失惨重，就必须对开发的软件进行软件测试，发现软件中隐秘的错误。</w:t>
      </w:r>
    </w:p>
    <w:p>
      <w:pPr>
        <w:spacing w:line="360" w:lineRule="auto"/>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通过这次培训,我成长了很多。我在培训期间,我从实践中学到了许多,遇见了一些困难,也让我看到了我存在的很多问题。在考核上让自己的考核中把握得比较全面。总会出现有这样那样那样的问题,当前软件的功能也越来越繁琐,学得不到某种深度和宽泛的知识,很难在实践和操作中得到应付。所以,它直接反映了我们学习上的不足、欠缺和疏忽。我们需要认真地去钻研和学习,不断开拓视野,增强自身的实践技巧,才能顺利做好今后的考核。</w:t>
      </w:r>
    </w:p>
    <w:p>
      <w:pPr>
        <w:spacing w:line="360" w:lineRule="auto"/>
        <w:ind w:firstLine="420" w:firstLineChars="200"/>
        <w:rPr>
          <w:rFonts w:hint="eastAsia" w:ascii="黑体" w:hAnsi="黑体" w:eastAsia="宋体" w:cs="黑体"/>
          <w:color w:val="000000"/>
          <w:sz w:val="21"/>
          <w:szCs w:val="21"/>
          <w:lang w:val="en-US" w:eastAsia="zh-CN"/>
        </w:rPr>
      </w:pPr>
      <w:r>
        <w:rPr>
          <w:rFonts w:hint="eastAsia" w:ascii="宋体" w:hAnsi="宋体"/>
          <w:sz w:val="21"/>
          <w:szCs w:val="21"/>
        </w:rPr>
        <w:t>培训过程中的收获主要有四个方面：一是通过间接参与企业的运营过程</w:t>
      </w:r>
      <w:r>
        <w:rPr>
          <w:rFonts w:hint="eastAsia" w:ascii="宋体" w:hAnsi="宋体" w:eastAsia="宋体" w:cs="Times New Roman"/>
          <w:sz w:val="21"/>
          <w:szCs w:val="21"/>
        </w:rPr>
        <w:t>，我们在这次培训中学到很多关于培训的知识,同时也进一步地加深了我们的理论知识,增强了对理论与培训的基础知识,并且顺利地完成了本次培训的各项教学任务。</w:t>
      </w:r>
      <w:r>
        <w:rPr>
          <w:rFonts w:hint="eastAsia" w:ascii="宋体" w:hAnsi="宋体" w:eastAsia="宋体" w:cs="Times New Roman"/>
          <w:sz w:val="21"/>
          <w:szCs w:val="21"/>
          <w:lang w:val="en-US" w:eastAsia="zh-CN"/>
        </w:rPr>
        <w:t>第二、</w:t>
      </w:r>
      <w:r>
        <w:rPr>
          <w:rFonts w:hint="eastAsia" w:ascii="宋体" w:hAnsi="宋体" w:eastAsia="宋体" w:cs="Times New Roman"/>
          <w:sz w:val="21"/>
          <w:szCs w:val="21"/>
        </w:rPr>
        <w:t>是增强实际从事工作的能力,为以后的就业及今后的工作中积累一些宝贵的技术培训经验。第三,小组在这次训练中初步建立,互相交流与沟通,彼此帮助,为我们达到目标而奋斗,让我清楚地看到了大家的劳动和工作热情,和大家的劳动和工作技巧。四十年积累了写出毕业论文所需的素材与资料</w:t>
      </w:r>
      <w:r>
        <w:rPr>
          <w:rFonts w:hint="eastAsia" w:ascii="宋体" w:hAnsi="宋体" w:cs="Times New Roman"/>
          <w:sz w:val="21"/>
          <w:szCs w:val="21"/>
          <w:lang w:eastAsia="zh-CN"/>
        </w:rPr>
        <w:t>。</w:t>
      </w:r>
    </w:p>
    <w:p>
      <w:pPr>
        <w:rPr>
          <w:sz w:val="21"/>
          <w:szCs w:val="21"/>
        </w:rPr>
        <w:sectPr>
          <w:footerReference r:id="rId8" w:type="default"/>
          <w:pgSz w:w="11906" w:h="16838"/>
          <w:pgMar w:top="1440" w:right="1800" w:bottom="1440" w:left="1800" w:header="851" w:footer="992" w:gutter="0"/>
          <w:pgNumType w:fmt="decimal" w:start="1"/>
          <w:cols w:space="425" w:num="1"/>
          <w:docGrid w:type="lines" w:linePitch="312" w:charSpace="0"/>
        </w:sectPr>
      </w:pPr>
    </w:p>
    <w:p>
      <w:pPr>
        <w:pStyle w:val="9"/>
        <w:snapToGrid w:val="0"/>
        <w:spacing w:line="360" w:lineRule="auto"/>
        <w:outlineLvl w:val="0"/>
        <w:rPr>
          <w:rFonts w:hint="eastAsia" w:ascii="黑体" w:hAnsi="黑体" w:eastAsia="黑体" w:cs="黑体"/>
          <w:i/>
          <w:color w:val="000000"/>
          <w:u w:val="single"/>
        </w:rPr>
      </w:pPr>
      <w:bookmarkStart w:id="36" w:name="_Toc10055"/>
      <w:r>
        <w:rPr>
          <w:rFonts w:hint="eastAsia" w:ascii="黑体" w:hAnsi="黑体" w:eastAsia="黑体" w:cs="黑体"/>
          <w:b w:val="0"/>
          <w:color w:val="000000"/>
        </w:rPr>
        <w:t>参</w:t>
      </w:r>
      <w:r>
        <w:rPr>
          <w:rFonts w:hint="eastAsia" w:ascii="黑体" w:hAnsi="黑体" w:eastAsia="黑体" w:cs="黑体"/>
          <w:color w:val="000000"/>
          <w:w w:val="50"/>
        </w:rPr>
        <w:t xml:space="preserve"> </w:t>
      </w:r>
      <w:r>
        <w:rPr>
          <w:rFonts w:hint="eastAsia" w:ascii="黑体" w:hAnsi="黑体" w:eastAsia="黑体" w:cs="黑体"/>
          <w:b w:val="0"/>
          <w:color w:val="000000"/>
        </w:rPr>
        <w:t>考</w:t>
      </w:r>
      <w:r>
        <w:rPr>
          <w:rFonts w:hint="eastAsia" w:ascii="黑体" w:hAnsi="黑体" w:eastAsia="黑体" w:cs="黑体"/>
          <w:color w:val="000000"/>
          <w:w w:val="50"/>
        </w:rPr>
        <w:t xml:space="preserve"> </w:t>
      </w:r>
      <w:r>
        <w:rPr>
          <w:rFonts w:hint="eastAsia" w:ascii="黑体" w:hAnsi="黑体" w:eastAsia="黑体" w:cs="黑体"/>
          <w:b w:val="0"/>
          <w:color w:val="000000"/>
        </w:rPr>
        <w:t>文</w:t>
      </w:r>
      <w:r>
        <w:rPr>
          <w:rFonts w:hint="eastAsia" w:ascii="黑体" w:hAnsi="黑体" w:eastAsia="黑体" w:cs="黑体"/>
          <w:color w:val="000000"/>
          <w:w w:val="50"/>
        </w:rPr>
        <w:t xml:space="preserve"> </w:t>
      </w:r>
      <w:r>
        <w:rPr>
          <w:rFonts w:hint="eastAsia" w:ascii="黑体" w:hAnsi="黑体" w:eastAsia="黑体" w:cs="黑体"/>
          <w:b w:val="0"/>
          <w:color w:val="000000"/>
        </w:rPr>
        <w:t>献</w:t>
      </w:r>
      <w:bookmarkEnd w:id="36"/>
    </w:p>
    <w:p>
      <w:pPr>
        <w:adjustRightInd w:val="0"/>
        <w:snapToGrid w:val="0"/>
        <w:spacing w:line="360" w:lineRule="auto"/>
        <w:rPr>
          <w:rFonts w:hint="eastAsia" w:ascii="宋体" w:hAnsi="宋体"/>
          <w:b w:val="0"/>
          <w:bCs w:val="0"/>
          <w:color w:val="000000"/>
          <w:szCs w:val="21"/>
        </w:rPr>
      </w:pPr>
    </w:p>
    <w:p>
      <w:pPr>
        <w:pStyle w:val="9"/>
        <w:snapToGrid w:val="0"/>
        <w:spacing w:line="360" w:lineRule="auto"/>
        <w:jc w:val="both"/>
        <w:rPr>
          <w:rFonts w:hint="eastAsia" w:ascii="宋体" w:hAnsi="宋体"/>
          <w:b w:val="0"/>
          <w:bCs w:val="0"/>
          <w:color w:val="000000"/>
          <w:sz w:val="21"/>
          <w:szCs w:val="21"/>
        </w:rPr>
      </w:pPr>
      <w:r>
        <w:rPr>
          <w:rFonts w:hint="eastAsia" w:ascii="宋体" w:hAnsi="宋体"/>
          <w:b w:val="0"/>
          <w:bCs w:val="0"/>
          <w:color w:val="000000"/>
          <w:sz w:val="21"/>
          <w:szCs w:val="21"/>
        </w:rPr>
        <w:t>[1]蔡为东.软件测试实施-测试Web MSN .北京:科学出版社，2006.</w:t>
      </w:r>
    </w:p>
    <w:p>
      <w:pPr>
        <w:pStyle w:val="9"/>
        <w:snapToGrid w:val="0"/>
        <w:spacing w:line="360" w:lineRule="auto"/>
        <w:jc w:val="both"/>
        <w:rPr>
          <w:rFonts w:hint="eastAsia" w:ascii="宋体" w:hAnsi="宋体"/>
          <w:b w:val="0"/>
          <w:bCs w:val="0"/>
          <w:color w:val="000000"/>
          <w:sz w:val="21"/>
          <w:szCs w:val="21"/>
        </w:rPr>
      </w:pPr>
      <w:r>
        <w:rPr>
          <w:rFonts w:hint="eastAsia" w:ascii="宋体" w:hAnsi="宋体"/>
          <w:b w:val="0"/>
          <w:bCs w:val="0"/>
          <w:color w:val="000000"/>
          <w:sz w:val="21"/>
          <w:szCs w:val="21"/>
        </w:rPr>
        <w:t>[2]蔡为东.软件测试工程师面试指导.北京:科学出版社，2007.</w:t>
      </w:r>
    </w:p>
    <w:p>
      <w:pPr>
        <w:pStyle w:val="9"/>
        <w:snapToGrid w:val="0"/>
        <w:spacing w:line="360" w:lineRule="auto"/>
        <w:jc w:val="both"/>
        <w:rPr>
          <w:rFonts w:hint="eastAsia" w:ascii="宋体" w:hAnsi="宋体"/>
          <w:b w:val="0"/>
          <w:bCs w:val="0"/>
          <w:color w:val="000000"/>
          <w:sz w:val="21"/>
          <w:szCs w:val="21"/>
        </w:rPr>
      </w:pPr>
      <w:r>
        <w:rPr>
          <w:rFonts w:hint="eastAsia" w:ascii="宋体" w:hAnsi="宋体"/>
          <w:b w:val="0"/>
          <w:bCs w:val="0"/>
          <w:color w:val="000000"/>
          <w:sz w:val="21"/>
          <w:szCs w:val="21"/>
        </w:rPr>
        <w:t>[3]张友生.软件评测师考试考点分析与真题详解、北京:电子工业出版社，2005.12.</w:t>
      </w:r>
    </w:p>
    <w:p>
      <w:pPr>
        <w:adjustRightInd w:val="0"/>
        <w:snapToGrid w:val="0"/>
        <w:spacing w:line="360" w:lineRule="auto"/>
        <w:rPr>
          <w:rFonts w:hint="eastAsia" w:ascii="宋体" w:hAnsi="宋体"/>
          <w:color w:val="000000"/>
          <w:szCs w:val="21"/>
        </w:rPr>
      </w:pPr>
      <w:r>
        <w:rPr>
          <w:rFonts w:hint="eastAsia" w:ascii="宋体" w:hAnsi="宋体"/>
          <w:b w:val="0"/>
          <w:bCs w:val="0"/>
          <w:color w:val="000000"/>
          <w:sz w:val="21"/>
          <w:szCs w:val="21"/>
        </w:rPr>
        <w:t>[4]柳纯录主编.软件评测师教程北京:清华大学出版社，2005.3.</w:t>
      </w:r>
    </w:p>
    <w:p>
      <w:pPr>
        <w:rPr>
          <w:rFonts w:hint="eastAsia" w:ascii="宋体" w:hAnsi="宋体" w:eastAsia="宋体" w:cs="Times New Roman"/>
          <w:b w:val="0"/>
          <w:bCs w:val="0"/>
          <w:color w:val="000000"/>
          <w:kern w:val="2"/>
          <w:sz w:val="21"/>
          <w:szCs w:val="21"/>
          <w:lang w:val="en-US" w:eastAsia="zh-CN" w:bidi="ar-SA"/>
        </w:rPr>
      </w:pPr>
      <w:r>
        <w:rPr>
          <w:rFonts w:hint="eastAsia" w:ascii="宋体" w:hAnsi="宋体" w:eastAsia="宋体" w:cs="Times New Roman"/>
          <w:b w:val="0"/>
          <w:bCs w:val="0"/>
          <w:color w:val="000000"/>
          <w:kern w:val="2"/>
          <w:sz w:val="21"/>
          <w:szCs w:val="21"/>
          <w:lang w:val="en-US" w:eastAsia="zh-CN" w:bidi="ar-SA"/>
        </w:rPr>
        <w:t>[5] (爱尔兰)布朗等著，软件测试:原理与实践(英文版).机械工业出版社.2012年</w:t>
      </w:r>
    </w:p>
    <w:p>
      <w:pPr>
        <w:rPr>
          <w:rFonts w:hint="eastAsia" w:ascii="宋体" w:hAnsi="宋体" w:eastAsia="宋体" w:cs="Times New Roman"/>
          <w:b w:val="0"/>
          <w:bCs w:val="0"/>
          <w:color w:val="000000"/>
          <w:kern w:val="2"/>
          <w:sz w:val="21"/>
          <w:szCs w:val="21"/>
          <w:lang w:val="en-US" w:eastAsia="zh-CN" w:bidi="ar-SA"/>
        </w:rPr>
      </w:pPr>
      <w:r>
        <w:rPr>
          <w:rFonts w:hint="eastAsia" w:ascii="宋体" w:hAnsi="宋体" w:eastAsia="宋体" w:cs="Times New Roman"/>
          <w:b w:val="0"/>
          <w:bCs w:val="0"/>
          <w:color w:val="000000"/>
          <w:kern w:val="2"/>
          <w:sz w:val="21"/>
          <w:szCs w:val="21"/>
          <w:lang w:val="en-US" w:eastAsia="zh-CN" w:bidi="ar-SA"/>
        </w:rPr>
        <w:t>[6]康凯唐运韬等著互联网技术与应用机械工业出版社2006 年8月</w:t>
      </w:r>
    </w:p>
    <w:p>
      <w:pPr>
        <w:rPr>
          <w:rFonts w:hint="eastAsia"/>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262"/>
        <w:tab w:val="right" w:pos="8426"/>
      </w:tabs>
      <w:jc w:val="both"/>
      <w:rPr>
        <w:rFonts w:hint="eastAsia" w:ascii="宋体" w:hAnsi="宋体" w:eastAsia="宋体" w:cs="宋体"/>
        <w:sz w:val="18"/>
        <w:szCs w:val="18"/>
        <w:u w:val="none"/>
      </w:rPr>
    </w:pPr>
    <w:r>
      <w:rPr>
        <w:rFonts w:hint="eastAsia" w:hAnsi="宋体"/>
        <w:color w:val="000000"/>
        <w:sz w:val="18"/>
        <w:szCs w:val="18"/>
      </w:rPr>
      <w:t>计算机科学与技术专业本科学年论文</w:t>
    </w:r>
    <w:r>
      <w:rPr>
        <w:rFonts w:hint="eastAsia" w:ascii="宋体" w:hAnsi="宋体" w:cs="宋体"/>
        <w:sz w:val="18"/>
        <w:szCs w:val="18"/>
        <w:u w:val="none"/>
        <w:lang w:eastAsia="zh-CN"/>
      </w:rPr>
      <w:tab/>
    </w:r>
    <w:r>
      <w:rPr>
        <w:rFonts w:hint="eastAsia" w:ascii="宋体" w:hAnsi="宋体" w:cs="宋体"/>
        <w:sz w:val="18"/>
        <w:szCs w:val="18"/>
        <w:u w:val="none"/>
        <w:lang w:eastAsia="zh-CN"/>
      </w:rPr>
      <w:tab/>
    </w:r>
    <w:r>
      <w:rPr>
        <w:rFonts w:hint="eastAsia" w:ascii="宋体" w:hAnsi="宋体" w:eastAsia="宋体" w:cs="宋体"/>
        <w:sz w:val="18"/>
        <w:szCs w:val="18"/>
        <w:u w:val="none"/>
      </w:rPr>
      <w:t>国电煤炭贸易电商平台测试用例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EA984"/>
    <w:multiLevelType w:val="singleLevel"/>
    <w:tmpl w:val="8BAEA984"/>
    <w:lvl w:ilvl="0" w:tentative="0">
      <w:start w:val="3"/>
      <w:numFmt w:val="decimal"/>
      <w:suff w:val="nothing"/>
      <w:lvlText w:val="（%1）"/>
      <w:lvlJc w:val="left"/>
      <w:pPr>
        <w:ind w:left="420" w:leftChars="0" w:firstLine="0" w:firstLineChars="0"/>
      </w:pPr>
    </w:lvl>
  </w:abstractNum>
  <w:abstractNum w:abstractNumId="1">
    <w:nsid w:val="A9108922"/>
    <w:multiLevelType w:val="singleLevel"/>
    <w:tmpl w:val="A9108922"/>
    <w:lvl w:ilvl="0" w:tentative="0">
      <w:start w:val="1"/>
      <w:numFmt w:val="decimal"/>
      <w:lvlText w:val="%1."/>
      <w:lvlJc w:val="left"/>
      <w:pPr>
        <w:tabs>
          <w:tab w:val="left" w:pos="312"/>
        </w:tabs>
      </w:pPr>
    </w:lvl>
  </w:abstractNum>
  <w:abstractNum w:abstractNumId="2">
    <w:nsid w:val="E194706D"/>
    <w:multiLevelType w:val="singleLevel"/>
    <w:tmpl w:val="E194706D"/>
    <w:lvl w:ilvl="0" w:tentative="0">
      <w:start w:val="1"/>
      <w:numFmt w:val="chineseCounting"/>
      <w:suff w:val="nothing"/>
      <w:lvlText w:val="（%1）"/>
      <w:lvlJc w:val="left"/>
      <w:rPr>
        <w:rFonts w:hint="eastAsia"/>
      </w:rPr>
    </w:lvl>
  </w:abstractNum>
  <w:abstractNum w:abstractNumId="3">
    <w:nsid w:val="F4C58686"/>
    <w:multiLevelType w:val="singleLevel"/>
    <w:tmpl w:val="F4C58686"/>
    <w:lvl w:ilvl="0" w:tentative="0">
      <w:start w:val="1"/>
      <w:numFmt w:val="chineseCounting"/>
      <w:suff w:val="nothing"/>
      <w:lvlText w:val="%1、"/>
      <w:lvlJc w:val="left"/>
      <w:rPr>
        <w:rFonts w:hint="eastAsia"/>
      </w:rPr>
    </w:lvl>
  </w:abstractNum>
  <w:abstractNum w:abstractNumId="4">
    <w:nsid w:val="FC3BA103"/>
    <w:multiLevelType w:val="singleLevel"/>
    <w:tmpl w:val="FC3BA103"/>
    <w:lvl w:ilvl="0" w:tentative="0">
      <w:start w:val="1"/>
      <w:numFmt w:val="chineseCounting"/>
      <w:lvlText w:val="(%1)"/>
      <w:lvlJc w:val="left"/>
      <w:pPr>
        <w:tabs>
          <w:tab w:val="left" w:pos="312"/>
        </w:tabs>
      </w:pPr>
      <w:rPr>
        <w:rFonts w:hint="eastAsia"/>
      </w:rPr>
    </w:lvl>
  </w:abstractNum>
  <w:abstractNum w:abstractNumId="5">
    <w:nsid w:val="415E1568"/>
    <w:multiLevelType w:val="singleLevel"/>
    <w:tmpl w:val="415E1568"/>
    <w:lvl w:ilvl="0" w:tentative="0">
      <w:start w:val="2"/>
      <w:numFmt w:val="decimal"/>
      <w:lvlText w:val="%1."/>
      <w:lvlJc w:val="left"/>
      <w:pPr>
        <w:tabs>
          <w:tab w:val="left" w:pos="312"/>
        </w:tabs>
      </w:pPr>
    </w:lvl>
  </w:abstractNum>
  <w:abstractNum w:abstractNumId="6">
    <w:nsid w:val="4433C0A2"/>
    <w:multiLevelType w:val="singleLevel"/>
    <w:tmpl w:val="4433C0A2"/>
    <w:lvl w:ilvl="0" w:tentative="0">
      <w:start w:val="10"/>
      <w:numFmt w:val="decimal"/>
      <w:lvlText w:val="%1."/>
      <w:lvlJc w:val="left"/>
      <w:pPr>
        <w:tabs>
          <w:tab w:val="left" w:pos="312"/>
        </w:tabs>
      </w:pPr>
    </w:lvl>
  </w:abstractNum>
  <w:abstractNum w:abstractNumId="7">
    <w:nsid w:val="7358AC09"/>
    <w:multiLevelType w:val="singleLevel"/>
    <w:tmpl w:val="7358AC09"/>
    <w:lvl w:ilvl="0" w:tentative="0">
      <w:start w:val="6"/>
      <w:numFmt w:val="decimal"/>
      <w:suff w:val="nothing"/>
      <w:lvlText w:val="（%1）"/>
      <w:lvlJc w:val="left"/>
    </w:lvl>
  </w:abstractNum>
  <w:num w:numId="1">
    <w:abstractNumId w:val="3"/>
  </w:num>
  <w:num w:numId="2">
    <w:abstractNumId w:val="5"/>
  </w:num>
  <w:num w:numId="3">
    <w:abstractNumId w:val="4"/>
  </w:num>
  <w:num w:numId="4">
    <w:abstractNumId w:val="1"/>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4E427E"/>
    <w:rsid w:val="02723B7E"/>
    <w:rsid w:val="0F137CC7"/>
    <w:rsid w:val="22AE47CE"/>
    <w:rsid w:val="34C61070"/>
    <w:rsid w:val="3AC07D82"/>
    <w:rsid w:val="53A81939"/>
    <w:rsid w:val="784E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Body Text Indent 2"/>
    <w:basedOn w:val="1"/>
    <w:uiPriority w:val="0"/>
    <w:pPr>
      <w:spacing w:after="120" w:line="480" w:lineRule="auto"/>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Title"/>
    <w:basedOn w:val="1"/>
    <w:qFormat/>
    <w:uiPriority w:val="0"/>
    <w:pPr>
      <w:jc w:val="center"/>
    </w:pPr>
    <w:rPr>
      <w:b/>
      <w:bCs/>
      <w:sz w:val="32"/>
    </w:rPr>
  </w:style>
  <w:style w:type="character" w:styleId="12">
    <w:name w:val="Emphasis"/>
    <w:basedOn w:val="11"/>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12</TotalTime>
  <ScaleCrop>false</ScaleCrop>
  <LinksUpToDate>false</LinksUpToDate>
  <CharactersWithSpaces>186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安陌</cp:lastModifiedBy>
  <dcterms:modified xsi:type="dcterms:W3CDTF">2021-09-07T14:51:00Z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BB2C9381CD7147F7AD50B31755D864CD</vt:lpwstr>
  </property>
</Properties>
</file>