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header11.xml" ContentType="application/vnd.openxmlformats-officedocument.wordprocessingml.header+xml"/>
  <Override PartName="/word/charts/chart12.xml" ContentType="application/vnd.openxmlformats-officedocument.drawingml.chart+xml"/>
  <Override PartName="/word/charts/chart13.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0B61AE">
      <w:pPr>
        <w:pStyle w:val="a"/>
        <w:numPr>
          <w:ilvl w:val="0"/>
          <w:numId w:val="0"/>
        </w:numPr>
        <w:ind w:left="420" w:hanging="420"/>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0B61AE">
      <w:pPr>
        <w:pStyle w:val="a"/>
        <w:numPr>
          <w:ilvl w:val="0"/>
          <w:numId w:val="0"/>
        </w:numPr>
        <w:ind w:left="420" w:hanging="420"/>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0B61AE">
      <w:pPr>
        <w:pStyle w:val="a"/>
        <w:numPr>
          <w:ilvl w:val="0"/>
          <w:numId w:val="0"/>
        </w:numPr>
        <w:ind w:left="420" w:hanging="420"/>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Default="009D3564" w:rsidP="00630E17">
      <w:pPr>
        <w:pStyle w:val="a"/>
      </w:pPr>
      <w:bookmarkStart w:id="9" w:name="_Toc482786555"/>
      <w:bookmarkStart w:id="10" w:name="_Ref512066148"/>
      <w:proofErr w:type="gramStart"/>
      <w:r w:rsidRPr="004D03C8">
        <w:rPr>
          <w:rFonts w:hint="eastAsia"/>
        </w:rPr>
        <w:t>绪</w:t>
      </w:r>
      <w:proofErr w:type="gramEnd"/>
      <w:r w:rsidRPr="004D03C8">
        <w:rPr>
          <w:rFonts w:hint="eastAsia"/>
        </w:rPr>
        <w:t xml:space="preserve"> </w:t>
      </w:r>
      <w:r w:rsidRPr="004D03C8">
        <w:rPr>
          <w:rFonts w:hint="eastAsia"/>
        </w:rPr>
        <w:t>论</w:t>
      </w:r>
      <w:bookmarkEnd w:id="9"/>
      <w:bookmarkEnd w:id="10"/>
    </w:p>
    <w:p w:rsidR="009D3564" w:rsidRDefault="009D3564" w:rsidP="00197E3F">
      <w:pPr>
        <w:spacing w:line="240" w:lineRule="auto"/>
        <w:ind w:firstLineChars="0" w:firstLine="0"/>
        <w:jc w:val="left"/>
        <w:rPr>
          <w:rFonts w:asciiTheme="minorEastAsia" w:hAnsiTheme="minorEastAsia" w:cs="Times New Roman" w:hint="eastAsia"/>
          <w:szCs w:val="24"/>
        </w:rPr>
      </w:pPr>
    </w:p>
    <w:p w:rsidR="000B61AE" w:rsidRPr="000B61AE" w:rsidRDefault="00A41420" w:rsidP="00197E3F">
      <w:pPr>
        <w:pStyle w:val="1"/>
      </w:pPr>
      <w:bookmarkStart w:id="11" w:name="_Toc482786556"/>
      <w:r w:rsidRPr="000B61AE">
        <w:rPr>
          <w:rFonts w:hint="eastAsia"/>
        </w:rPr>
        <w:t>研究背景与意义</w:t>
      </w:r>
      <w:bookmarkEnd w:id="11"/>
    </w:p>
    <w:p w:rsidR="00197E3F" w:rsidRDefault="00A41420" w:rsidP="000811A1">
      <w:pPr>
        <w:ind w:firstLine="480"/>
        <w:rPr>
          <w:rFonts w:hint="eastAsia"/>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565056"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Pr="00630E17" w:rsidRDefault="002658EC" w:rsidP="00630E17">
      <w:pPr>
        <w:pStyle w:val="1"/>
        <w:numPr>
          <w:ilvl w:val="1"/>
          <w:numId w:val="26"/>
        </w:numPr>
      </w:pPr>
      <w:bookmarkStart w:id="12" w:name="_Toc482786557"/>
      <w:r w:rsidRPr="00630E17">
        <w:rPr>
          <w:rFonts w:hint="eastAsia"/>
        </w:rPr>
        <w:t>国内外研究现状</w:t>
      </w:r>
      <w:bookmarkEnd w:id="12"/>
    </w:p>
    <w:p w:rsidR="002658EC" w:rsidRPr="004D03C8" w:rsidRDefault="002658EC" w:rsidP="004D03C8">
      <w:pPr>
        <w:pStyle w:val="2"/>
      </w:pPr>
      <w:bookmarkStart w:id="13" w:name="_Toc482786558"/>
      <w:r w:rsidRPr="004D03C8">
        <w:rPr>
          <w:rFonts w:hint="eastAsia"/>
        </w:rPr>
        <w:t>国内研究现状</w:t>
      </w:r>
      <w:bookmarkEnd w:id="13"/>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4D03C8">
      <w:pPr>
        <w:pStyle w:val="2"/>
      </w:pPr>
      <w:bookmarkStart w:id="14" w:name="_Toc482786559"/>
      <w:r>
        <w:rPr>
          <w:rFonts w:hint="eastAsia"/>
        </w:rPr>
        <w:t>国外研究现状</w:t>
      </w:r>
      <w:bookmarkEnd w:id="14"/>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4D03C8">
      <w:pPr>
        <w:pStyle w:val="1"/>
      </w:pPr>
      <w:bookmarkStart w:id="15" w:name="_Toc482786560"/>
      <w:r>
        <w:rPr>
          <w:rFonts w:hint="eastAsia"/>
        </w:rPr>
        <w:t>主要研究内容</w:t>
      </w:r>
      <w:bookmarkEnd w:id="15"/>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7E3EC2" w:rsidP="000B61AE">
      <w:pPr>
        <w:pStyle w:val="a"/>
      </w:pPr>
      <w:bookmarkStart w:id="16" w:name="_Toc482786561"/>
      <w:r>
        <w:rPr>
          <w:rFonts w:hint="eastAsia"/>
        </w:rPr>
        <w:t>研究方法</w:t>
      </w:r>
      <w:bookmarkEnd w:id="16"/>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DC1E38" w:rsidP="004D03C8">
      <w:pPr>
        <w:pStyle w:val="1"/>
      </w:pPr>
      <w:bookmarkStart w:id="17" w:name="_Toc482786562"/>
      <w:r>
        <w:rPr>
          <w:rFonts w:hint="eastAsia"/>
        </w:rPr>
        <w:t>研究方法总</w:t>
      </w:r>
      <w:r w:rsidR="003A3CE7">
        <w:rPr>
          <w:rFonts w:hint="eastAsia"/>
        </w:rPr>
        <w:t>述</w:t>
      </w:r>
      <w:bookmarkEnd w:id="17"/>
    </w:p>
    <w:p w:rsidR="00692A63" w:rsidRDefault="003818EF" w:rsidP="00692A63">
      <w:pPr>
        <w:ind w:firstLine="480"/>
      </w:pPr>
      <w:r>
        <w:rPr>
          <w:rFonts w:hint="eastAsia"/>
          <w:noProof/>
        </w:rPr>
        <w:drawing>
          <wp:anchor distT="0" distB="0" distL="114300" distR="114300" simplePos="0" relativeHeight="251535360"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本论文的研究流程</w:t>
      </w:r>
      <w:r w:rsidR="00B501B3">
        <w:rPr>
          <w:rFonts w:hint="eastAsia"/>
        </w:rPr>
        <w:t>如</w:t>
      </w:r>
      <w:r w:rsidR="0065576B">
        <w:fldChar w:fldCharType="begin"/>
      </w:r>
      <w:r w:rsidR="0065576B">
        <w:instrText xml:space="preserve"> </w:instrText>
      </w:r>
      <w:r w:rsidR="0065576B">
        <w:rPr>
          <w:rFonts w:hint="eastAsia"/>
        </w:rPr>
        <w:instrText>REF _Ref512029870 \n \h</w:instrText>
      </w:r>
      <w:r w:rsidR="0065576B">
        <w:instrText xml:space="preserve"> </w:instrText>
      </w:r>
      <w:r w:rsidR="0065576B">
        <w:fldChar w:fldCharType="separate"/>
      </w:r>
      <w:r w:rsidR="0065576B">
        <w:rPr>
          <w:rFonts w:hint="eastAsia"/>
        </w:rPr>
        <w:t>图</w:t>
      </w:r>
      <w:r w:rsidR="0065576B">
        <w:rPr>
          <w:rFonts w:hint="eastAsia"/>
        </w:rPr>
        <w:t>2-1</w:t>
      </w:r>
      <w:r w:rsidR="0065576B">
        <w:fldChar w:fldCharType="end"/>
      </w:r>
      <w:r w:rsidR="00DC1E38">
        <w:rPr>
          <w:rFonts w:hint="eastAsia"/>
        </w:rPr>
        <w:t>所示</w:t>
      </w:r>
      <w:r w:rsidR="00692A63">
        <w:rPr>
          <w:rFonts w:hint="eastAsia"/>
        </w:rPr>
        <w:t>。</w:t>
      </w:r>
    </w:p>
    <w:p w:rsidR="009A4C2F" w:rsidRDefault="007334A4" w:rsidP="000165E7">
      <w:pPr>
        <w:pStyle w:val="af0"/>
        <w:numPr>
          <w:ilvl w:val="0"/>
          <w:numId w:val="29"/>
        </w:numPr>
        <w:spacing w:after="326"/>
      </w:pPr>
      <w:bookmarkStart w:id="18" w:name="_Ref512029870"/>
      <w:r>
        <w:rPr>
          <w:rFonts w:hint="eastAsia"/>
        </w:rPr>
        <w:t>论文研究方法流程图</w:t>
      </w:r>
      <w:bookmarkEnd w:id="18"/>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D03C8">
      <w:pPr>
        <w:pStyle w:val="1"/>
      </w:pPr>
      <w:bookmarkStart w:id="19" w:name="_Toc482786563"/>
      <w:r>
        <w:rPr>
          <w:rFonts w:hint="eastAsia"/>
        </w:rPr>
        <w:t>数据库构建</w:t>
      </w:r>
      <w:bookmarkEnd w:id="19"/>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Pr="000811A1" w:rsidRDefault="006D7045" w:rsidP="000811A1">
      <w:pPr>
        <w:pStyle w:val="1"/>
      </w:pPr>
      <w:bookmarkStart w:id="20" w:name="_Toc482786564"/>
      <w:r w:rsidRPr="000811A1">
        <w:rPr>
          <w:rFonts w:hint="eastAsia"/>
        </w:rPr>
        <w:t>基本参数描述</w:t>
      </w:r>
      <w:bookmarkEnd w:id="20"/>
    </w:p>
    <w:p w:rsidR="005A5CB7" w:rsidRDefault="002D6C8C" w:rsidP="004D03C8">
      <w:pPr>
        <w:pStyle w:val="2"/>
      </w:pPr>
      <w:r>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57371A" w:rsidP="004D03C8">
      <w:pPr>
        <w:pStyle w:val="2"/>
      </w:pPr>
      <w:bookmarkStart w:id="21" w:name="_Toc482786566"/>
      <w:r>
        <w:rPr>
          <w:rFonts w:hint="eastAsia"/>
        </w:rPr>
        <w:t>驾驶意图</w:t>
      </w:r>
      <w:bookmarkEnd w:id="21"/>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2A6FBF" w:rsidP="004D03C8">
      <w:pPr>
        <w:pStyle w:val="2"/>
      </w:pPr>
      <w:r>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w:t>
      </w:r>
      <w:r w:rsidR="000F548B">
        <w:fldChar w:fldCharType="begin"/>
      </w:r>
      <w:r w:rsidR="000F548B">
        <w:instrText xml:space="preserve"> </w:instrText>
      </w:r>
      <w:r w:rsidR="000F548B">
        <w:rPr>
          <w:rFonts w:hint="eastAsia"/>
        </w:rPr>
        <w:instrText>REF _Ref512029925 \n \h</w:instrText>
      </w:r>
      <w:r w:rsidR="000F548B">
        <w:instrText xml:space="preserve"> </w:instrText>
      </w:r>
      <w:r w:rsidR="000F548B">
        <w:fldChar w:fldCharType="separate"/>
      </w:r>
      <w:r w:rsidR="000F548B">
        <w:rPr>
          <w:rFonts w:hint="eastAsia"/>
        </w:rPr>
        <w:t>图</w:t>
      </w:r>
      <w:r w:rsidR="000F548B">
        <w:rPr>
          <w:rFonts w:hint="eastAsia"/>
        </w:rPr>
        <w:t>2-2</w:t>
      </w:r>
      <w:r w:rsidR="000F548B">
        <w:fldChar w:fldCharType="end"/>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570176"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0F548B">
      <w:pPr>
        <w:ind w:firstLineChars="0" w:firstLine="0"/>
      </w:pPr>
    </w:p>
    <w:p w:rsidR="000F548B" w:rsidRDefault="000F548B" w:rsidP="000F548B">
      <w:pPr>
        <w:ind w:firstLineChars="0" w:firstLine="0"/>
        <w:rPr>
          <w:rFonts w:hint="eastAsia"/>
        </w:rPr>
      </w:pPr>
    </w:p>
    <w:p w:rsidR="00732FE7" w:rsidRDefault="00744DDE" w:rsidP="000F548B">
      <w:pPr>
        <w:pStyle w:val="af0"/>
        <w:numPr>
          <w:ilvl w:val="0"/>
          <w:numId w:val="29"/>
        </w:numPr>
        <w:spacing w:after="326"/>
      </w:pPr>
      <w:bookmarkStart w:id="22" w:name="_Ref512029925"/>
      <w:r>
        <w:rPr>
          <w:rFonts w:hint="eastAsia"/>
        </w:rPr>
        <w:lastRenderedPageBreak/>
        <w:t>十字路口行车区域划分</w:t>
      </w:r>
      <w:bookmarkEnd w:id="22"/>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DE327E" w:rsidRDefault="00236711" w:rsidP="00836871">
      <w:pPr>
        <w:spacing w:line="240" w:lineRule="auto"/>
        <w:ind w:firstLineChars="83" w:firstLine="199"/>
        <w:jc w:val="right"/>
        <w:rPr>
          <w:rFonts w:hint="eastAsia"/>
          <w:szCs w:val="24"/>
        </w:rPr>
      </w:pPr>
      <m:oMath>
        <m:f>
          <m:fPr>
            <m:ctrlPr>
              <w:rPr>
                <w:rFonts w:ascii="Cambria Math" w:hAnsi="Cambria Math" w:cs="Times New Roman"/>
                <w:szCs w:val="24"/>
              </w:rPr>
            </m:ctrlPr>
          </m:fPr>
          <m:num>
            <m:r>
              <m:rPr>
                <m:sty m:val="p"/>
              </m:rPr>
              <w:rPr>
                <w:rFonts w:ascii="Cambria Math" w:hAnsi="Cambria Math" w:hint="eastAsia"/>
              </w:rPr>
              <m:t>区域</m:t>
            </m:r>
            <m:r>
              <m:rPr>
                <m:sty m:val="p"/>
              </m:rPr>
              <w:rPr>
                <w:rFonts w:ascii="Cambria Math" w:hAnsi="Cambria Math"/>
              </w:rPr>
              <m:t>X</m:t>
            </m:r>
            <m:r>
              <m:rPr>
                <m:sty m:val="p"/>
              </m:rPr>
              <w:rPr>
                <w:rFonts w:ascii="Cambria Math" w:hAnsi="Cambria Math" w:hint="eastAsia"/>
              </w:rPr>
              <m:t>到区域</m:t>
            </m:r>
            <m:r>
              <m:rPr>
                <m:sty m:val="p"/>
              </m:rPr>
              <w:rPr>
                <w:rFonts w:ascii="Cambria Math" w:hAnsi="Cambria Math"/>
              </w:rPr>
              <m:t>Y</m:t>
            </m:r>
            <m:r>
              <m:rPr>
                <m:sty m:val="p"/>
              </m:rPr>
              <w:rPr>
                <w:rFonts w:ascii="Cambria Math" w:hAnsi="Cambria Math" w:hint="eastAsia"/>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rFonts w:hint="eastAsia"/>
          <w:szCs w:val="24"/>
        </w:rPr>
        <w:t>（</w:t>
      </w:r>
      <w:r w:rsidR="00836871" w:rsidRPr="00DE327E">
        <w:rPr>
          <w:rFonts w:hint="eastAsia"/>
          <w:szCs w:val="24"/>
        </w:rPr>
        <w:t>1-</w:t>
      </w:r>
      <w:r w:rsidR="00836871" w:rsidRPr="00DE327E">
        <w:rPr>
          <w:szCs w:val="24"/>
        </w:rPr>
        <w:t>1</w:t>
      </w:r>
      <w:r w:rsidR="00836871" w:rsidRPr="00DE327E">
        <w:rPr>
          <w:rFonts w:hint="eastAsia"/>
          <w:szCs w:val="24"/>
        </w:rPr>
        <w:t>）</w:t>
      </w:r>
    </w:p>
    <w:p w:rsidR="00F015D8" w:rsidRDefault="00F015D8" w:rsidP="00815E1B">
      <w:pPr>
        <w:spacing w:line="240" w:lineRule="auto"/>
        <w:ind w:firstLineChars="0" w:firstLine="0"/>
        <w:rPr>
          <w:rFonts w:hint="eastAsia"/>
          <w:szCs w:val="24"/>
        </w:rPr>
      </w:pPr>
    </w:p>
    <w:p w:rsidR="00F015D8" w:rsidRDefault="00F015D8" w:rsidP="004D03C8">
      <w:pPr>
        <w:pStyle w:val="1"/>
      </w:pPr>
      <w:bookmarkStart w:id="23" w:name="_Toc482786568"/>
      <w:r>
        <w:rPr>
          <w:rFonts w:hint="eastAsia"/>
        </w:rPr>
        <w:t>本章小结</w:t>
      </w:r>
      <w:bookmarkEnd w:id="23"/>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283815" w:rsidP="004D03C8">
      <w:pPr>
        <w:pStyle w:val="a"/>
      </w:pPr>
      <w:r>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8C365B" w:rsidP="004D03C8">
      <w:pPr>
        <w:pStyle w:val="1"/>
      </w:pPr>
      <w:r>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4B2F32" w:rsidP="004D03C8">
      <w:pPr>
        <w:pStyle w:val="1"/>
      </w:pPr>
      <w:r>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4D03C8">
      <w:pPr>
        <w:pStyle w:val="2"/>
      </w:pPr>
      <w:bookmarkStart w:id="24" w:name="_Toc482786576"/>
      <w:r>
        <w:rPr>
          <w:rFonts w:hint="eastAsia"/>
        </w:rPr>
        <w:t>左转时注视时长特点</w:t>
      </w:r>
      <w:bookmarkEnd w:id="24"/>
    </w:p>
    <w:p w:rsidR="00E73FC9" w:rsidRDefault="00E73FC9" w:rsidP="00304BC6">
      <w:pPr>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w:t>
      </w:r>
      <w:proofErr w:type="gramStart"/>
      <w:r>
        <w:rPr>
          <w:rFonts w:hint="eastAsia"/>
        </w:rPr>
        <w:t>长数据</w:t>
      </w:r>
      <w:proofErr w:type="gramEnd"/>
      <w:r>
        <w:rPr>
          <w:rFonts w:hint="eastAsia"/>
        </w:rPr>
        <w:t>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w:t>
      </w:r>
      <w:proofErr w:type="gramStart"/>
      <w:r w:rsidR="00766C95">
        <w:rPr>
          <w:rFonts w:hint="eastAsia"/>
        </w:rPr>
        <w:t>长数据</w:t>
      </w:r>
      <w:proofErr w:type="gramEnd"/>
      <w:r w:rsidR="00766C95">
        <w:rPr>
          <w:rFonts w:hint="eastAsia"/>
        </w:rPr>
        <w:t>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574272"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4D03C8">
      <w:pPr>
        <w:pStyle w:val="2"/>
      </w:pPr>
      <w:bookmarkStart w:id="25" w:name="_Toc482786577"/>
      <w:r>
        <w:rPr>
          <w:rFonts w:hint="eastAsia"/>
        </w:rPr>
        <w:lastRenderedPageBreak/>
        <w:t>右转时注视时长特点</w:t>
      </w:r>
      <w:bookmarkEnd w:id="25"/>
    </w:p>
    <w:p w:rsidR="00FE50DF" w:rsidRDefault="00FE50DF" w:rsidP="004214D5">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w:t>
      </w:r>
      <w:proofErr w:type="gramStart"/>
      <w:r>
        <w:rPr>
          <w:rFonts w:hint="eastAsia"/>
        </w:rPr>
        <w:t>长数据</w:t>
      </w:r>
      <w:proofErr w:type="gramEnd"/>
      <w:r>
        <w:rPr>
          <w:rFonts w:hint="eastAsia"/>
        </w:rPr>
        <w:t>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w:t>
      </w:r>
      <w:proofErr w:type="gramStart"/>
      <w:r w:rsidR="00766C95">
        <w:rPr>
          <w:rFonts w:hint="eastAsia"/>
        </w:rPr>
        <w:t>长数据</w:t>
      </w:r>
      <w:proofErr w:type="gramEnd"/>
      <w:r w:rsidR="00766C95">
        <w:rPr>
          <w:rFonts w:hint="eastAsia"/>
        </w:rPr>
        <w:t>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578368"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4D03C8">
      <w:pPr>
        <w:pStyle w:val="2"/>
      </w:pPr>
      <w:bookmarkStart w:id="26" w:name="_Toc482786578"/>
      <w:r>
        <w:rPr>
          <w:rFonts w:hint="eastAsia"/>
        </w:rPr>
        <w:t>直行时注视时长特点</w:t>
      </w:r>
      <w:bookmarkEnd w:id="26"/>
    </w:p>
    <w:p w:rsidR="004353C2" w:rsidRDefault="00671052" w:rsidP="000A0531">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w:t>
      </w:r>
      <w:proofErr w:type="gramStart"/>
      <w:r>
        <w:rPr>
          <w:rFonts w:hint="eastAsia"/>
        </w:rPr>
        <w:t>长数据</w:t>
      </w:r>
      <w:proofErr w:type="gramEnd"/>
      <w:r>
        <w:rPr>
          <w:rFonts w:hint="eastAsia"/>
        </w:rPr>
        <w:t>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582464"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4D03C8">
      <w:pPr>
        <w:pStyle w:val="2"/>
      </w:pPr>
      <w:bookmarkStart w:id="27" w:name="_Toc482786579"/>
      <w:r>
        <w:rPr>
          <w:rFonts w:hint="eastAsia"/>
        </w:rPr>
        <w:t>不同驾驶意图注视时长对比</w:t>
      </w:r>
      <w:bookmarkEnd w:id="27"/>
    </w:p>
    <w:p w:rsidR="007A2BCD" w:rsidRDefault="007A2BCD" w:rsidP="00773027">
      <w:pPr>
        <w:ind w:firstLine="480"/>
      </w:pPr>
      <w:r>
        <w:rPr>
          <w:rFonts w:hint="eastAsia"/>
        </w:rPr>
        <w:t>在分析两种十字路口相同驾驶意图的注视时</w:t>
      </w:r>
      <w:proofErr w:type="gramStart"/>
      <w:r>
        <w:rPr>
          <w:rFonts w:hint="eastAsia"/>
        </w:rPr>
        <w:t>长特征</w:t>
      </w:r>
      <w:proofErr w:type="gramEnd"/>
      <w:r>
        <w:rPr>
          <w:rFonts w:hint="eastAsia"/>
        </w:rPr>
        <w:t>后，将同一路口下不同驾驶意图的注视时</w:t>
      </w:r>
      <w:proofErr w:type="gramStart"/>
      <w:r>
        <w:rPr>
          <w:rFonts w:hint="eastAsia"/>
        </w:rPr>
        <w:t>长特征</w:t>
      </w:r>
      <w:proofErr w:type="gramEnd"/>
      <w:r>
        <w:rPr>
          <w:rFonts w:hint="eastAsia"/>
        </w:rPr>
        <w:t>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w:t>
      </w:r>
      <w:proofErr w:type="gramStart"/>
      <w:r w:rsidR="001A2FC0">
        <w:rPr>
          <w:rFonts w:hint="eastAsia"/>
        </w:rPr>
        <w:t>长数据</w:t>
      </w:r>
      <w:proofErr w:type="gramEnd"/>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586560"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ind w:firstLine="480"/>
      </w:pPr>
      <w:r>
        <w:rPr>
          <w:rFonts w:hint="eastAsia"/>
        </w:rPr>
        <w:t>同样地，将没有红绿信号灯的十字路口注视时</w:t>
      </w:r>
      <w:proofErr w:type="gramStart"/>
      <w:r>
        <w:rPr>
          <w:rFonts w:hint="eastAsia"/>
        </w:rPr>
        <w:t>长数据</w:t>
      </w:r>
      <w:proofErr w:type="gramEnd"/>
      <w:r>
        <w:rPr>
          <w:rFonts w:hint="eastAsia"/>
        </w:rPr>
        <w:t>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594752"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B55565" w:rsidP="004D03C8">
      <w:pPr>
        <w:pStyle w:val="1"/>
      </w:pPr>
      <w:r>
        <w:rPr>
          <w:rFonts w:hint="eastAsia"/>
        </w:rPr>
        <w:lastRenderedPageBreak/>
        <w:t>P</w:t>
      </w:r>
      <w:r>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59065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28" w:name="OLE_LINK1"/>
      <w:r>
        <w:rPr>
          <w:rFonts w:hint="eastAsia"/>
        </w:rPr>
        <w:t>图</w:t>
      </w:r>
      <w:r w:rsidR="001D19EC">
        <w:rPr>
          <w:rFonts w:hint="eastAsia"/>
        </w:rPr>
        <w:t>3-</w:t>
      </w:r>
      <w:r>
        <w:rPr>
          <w:rFonts w:hint="eastAsia"/>
        </w:rPr>
        <w:t>11</w:t>
      </w:r>
      <w:bookmarkEnd w:id="28"/>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29"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29"/>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4D03C8">
      <w:pPr>
        <w:pStyle w:val="2"/>
      </w:pPr>
      <w:bookmarkStart w:id="30" w:name="_Toc482786581"/>
      <w:r>
        <w:rPr>
          <w:rFonts w:hint="eastAsia"/>
        </w:rPr>
        <w:t>左转时的转移概率</w:t>
      </w:r>
      <w:bookmarkEnd w:id="30"/>
    </w:p>
    <w:p w:rsidR="00FE102B" w:rsidRPr="00FE102B" w:rsidRDefault="00FE102B" w:rsidP="002D4516">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proofErr w:type="gramStart"/>
      <w:r>
        <w:rPr>
          <w:rFonts w:hint="eastAsia"/>
        </w:rPr>
        <w:t>左侧也</w:t>
      </w:r>
      <w:proofErr w:type="gramEnd"/>
      <w:r>
        <w:rPr>
          <w:rFonts w:hint="eastAsia"/>
        </w:rPr>
        <w:t>占有较小比例的转移概率。</w:t>
      </w:r>
    </w:p>
    <w:p w:rsidR="003C3B8E" w:rsidRDefault="003C3B8E" w:rsidP="004D03C8">
      <w:pPr>
        <w:pStyle w:val="2"/>
      </w:pPr>
      <w:bookmarkStart w:id="31" w:name="_Toc482786582"/>
      <w:r>
        <w:rPr>
          <w:rFonts w:hint="eastAsia"/>
        </w:rPr>
        <w:t>右转时的转移概率</w:t>
      </w:r>
      <w:bookmarkEnd w:id="31"/>
    </w:p>
    <w:p w:rsidR="003C3B8E" w:rsidRDefault="003C3B8E" w:rsidP="002D4516">
      <w:pPr>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w:t>
      </w:r>
      <w:proofErr w:type="gramStart"/>
      <w:r>
        <w:rPr>
          <w:rFonts w:hint="eastAsia"/>
        </w:rPr>
        <w:t>少能够</w:t>
      </w:r>
      <w:proofErr w:type="gramEnd"/>
      <w:r>
        <w:rPr>
          <w:rFonts w:hint="eastAsia"/>
        </w:rPr>
        <w:t>理解，更关心左侧是否有车出现。</w:t>
      </w:r>
    </w:p>
    <w:p w:rsidR="00E2338A" w:rsidRDefault="00E2338A" w:rsidP="004D03C8">
      <w:pPr>
        <w:pStyle w:val="2"/>
      </w:pPr>
      <w:bookmarkStart w:id="32" w:name="_Toc482786583"/>
      <w:r>
        <w:rPr>
          <w:rFonts w:hint="eastAsia"/>
        </w:rPr>
        <w:t>直行时的转移概率</w:t>
      </w:r>
      <w:bookmarkEnd w:id="32"/>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4D03C8">
      <w:pPr>
        <w:pStyle w:val="1"/>
      </w:pPr>
      <w:bookmarkStart w:id="33" w:name="_Toc482786584"/>
      <w:r>
        <w:rPr>
          <w:rFonts w:hint="eastAsia"/>
        </w:rPr>
        <w:t>本章小结</w:t>
      </w:r>
      <w:bookmarkEnd w:id="33"/>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D1508F" w:rsidRDefault="00D1508F" w:rsidP="00E2338A">
      <w:pPr>
        <w:ind w:firstLine="480"/>
        <w:sectPr w:rsidR="00D1508F"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AA70B2" w:rsidRDefault="00AA70B2" w:rsidP="00E2338A">
      <w:pPr>
        <w:ind w:firstLine="480"/>
        <w:sectPr w:rsidR="00AA70B2" w:rsidSect="004E100E">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2544E6" w:rsidP="000B61AE">
      <w:pPr>
        <w:pStyle w:val="a"/>
      </w:pPr>
      <w:r>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6F556E" w:rsidP="004D03C8">
      <w:pPr>
        <w:pStyle w:val="1"/>
      </w:pPr>
      <w:r>
        <w:rPr>
          <w:rFonts w:hint="eastAsia"/>
        </w:rPr>
        <w:t>聚类</w:t>
      </w:r>
      <w:r w:rsidR="00677736">
        <w:rPr>
          <w:rFonts w:hint="eastAsia"/>
        </w:rPr>
        <w:t>算法</w:t>
      </w:r>
      <w:r>
        <w:rPr>
          <w:rFonts w:hint="eastAsia"/>
        </w:rPr>
        <w:t>简介</w:t>
      </w:r>
    </w:p>
    <w:p w:rsidR="001377B2" w:rsidRDefault="001377B2" w:rsidP="004D03C8">
      <w:pPr>
        <w:pStyle w:val="2"/>
      </w:pP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4D03C8">
      <w:pPr>
        <w:pStyle w:val="2"/>
      </w:pP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7E5142" w:rsidP="004D03C8">
      <w:pPr>
        <w:pStyle w:val="1"/>
      </w:pPr>
      <w:r>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53743">
      <w:pPr>
        <w:pStyle w:val="af0"/>
        <w:numPr>
          <w:ilvl w:val="0"/>
          <w:numId w:val="5"/>
        </w:numPr>
        <w:spacing w:after="326"/>
      </w:pPr>
      <w:bookmarkStart w:id="34"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73088;mso-position-horizontal-relative:text;mso-position-vertical-relative:text">
            <v:imagedata r:id="rId36" o:title=""/>
            <w10:wrap type="topAndBottom"/>
          </v:shape>
          <o:OLEObject Type="Embed" ProgID="Visio.Drawing.15" ShapeID="_x0000_s1035" DrawAspect="Content" ObjectID="_1585809982" r:id="rId37"/>
        </w:object>
      </w:r>
      <w:r w:rsidR="00DA0626">
        <w:rPr>
          <w:rFonts w:hint="eastAsia"/>
        </w:rPr>
        <w:t>层次聚类流程图</w:t>
      </w:r>
      <w:bookmarkEnd w:id="34"/>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74112;mso-position-horizontal-relative:text;mso-position-vertical-relative:text">
            <v:imagedata r:id="rId38" o:title=""/>
            <w10:wrap type="topAndBottom"/>
          </v:shape>
          <o:OLEObject Type="Embed" ProgID="Visio.Drawing.15" ShapeID="_x0000_s1039" DrawAspect="Content" ObjectID="_1585809983" r:id="rId39"/>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53743">
      <w:pPr>
        <w:pStyle w:val="af0"/>
        <w:numPr>
          <w:ilvl w:val="0"/>
          <w:numId w:val="5"/>
        </w:numPr>
        <w:spacing w:after="326"/>
      </w:pPr>
      <w:bookmarkStart w:id="35" w:name="_Ref512006969"/>
      <w:r>
        <w:rPr>
          <w:rFonts w:hint="eastAsia"/>
        </w:rPr>
        <w:t>聚类参数寻优流程图</w:t>
      </w:r>
      <w:bookmarkEnd w:id="35"/>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b"/>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2B35D1">
      <w:pPr>
        <w:pStyle w:val="af0"/>
        <w:numPr>
          <w:ilvl w:val="0"/>
          <w:numId w:val="6"/>
        </w:numPr>
        <w:spacing w:after="326"/>
      </w:pPr>
      <w:bookmarkStart w:id="36" w:name="_Ref512007047"/>
      <w:r w:rsidRPr="00BE5ADC">
        <w:lastRenderedPageBreak/>
        <w:t>绿灯</w:t>
      </w:r>
      <w:r w:rsidRPr="00BE5ADC">
        <w:rPr>
          <w:rFonts w:hint="eastAsia"/>
        </w:rPr>
        <w:t>最佳聚类参数</w:t>
      </w:r>
      <w:bookmarkEnd w:id="36"/>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2B35D1">
      <w:pPr>
        <w:pStyle w:val="af0"/>
        <w:numPr>
          <w:ilvl w:val="0"/>
          <w:numId w:val="6"/>
        </w:numPr>
        <w:spacing w:after="326"/>
      </w:pPr>
      <w:bookmarkStart w:id="37" w:name="_Ref512007067"/>
      <w:r>
        <w:rPr>
          <w:rFonts w:hint="eastAsia"/>
        </w:rPr>
        <w:t>红灯最佳聚类参数</w:t>
      </w:r>
      <w:bookmarkEnd w:id="37"/>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b"/>
        <w:ind w:left="420" w:firstLineChars="0" w:firstLine="0"/>
        <w:rPr>
          <w:rFonts w:hint="eastAsia"/>
        </w:rPr>
      </w:pPr>
    </w:p>
    <w:p w:rsidR="00230D49" w:rsidRDefault="00AF5049" w:rsidP="004D03C8">
      <w:pPr>
        <w:pStyle w:val="1"/>
      </w:pPr>
      <w:r>
        <w:rPr>
          <w:rFonts w:hint="eastAsia"/>
        </w:rPr>
        <w:t>聚类结果</w:t>
      </w:r>
    </w:p>
    <w:p w:rsidR="002E3CB6" w:rsidRPr="000F0454" w:rsidRDefault="002E3CB6" w:rsidP="000F0454">
      <w:pPr>
        <w:pStyle w:val="2"/>
      </w:pPr>
      <w:r w:rsidRPr="000F0454">
        <w:rPr>
          <w:rFonts w:hint="eastAsia"/>
        </w:rPr>
        <w:t>绿灯</w:t>
      </w:r>
      <w:r w:rsidR="0061056D">
        <w:rPr>
          <w:rFonts w:hint="eastAsia"/>
        </w:rPr>
        <w:t>聚类树形图</w:t>
      </w:r>
    </w:p>
    <w:p w:rsidR="00345272" w:rsidRPr="004A3B24" w:rsidRDefault="00BC52C8" w:rsidP="00A4713A">
      <w:pPr>
        <w:ind w:firstLine="480"/>
      </w:pPr>
      <w:r>
        <w:rPr>
          <w:noProof/>
        </w:rPr>
        <w:drawing>
          <wp:anchor distT="0" distB="0" distL="114300" distR="114300" simplePos="0" relativeHeight="251684864" behindDoc="0" locked="0" layoutInCell="1" allowOverlap="0">
            <wp:simplePos x="0" y="0"/>
            <wp:positionH relativeFrom="column">
              <wp:posOffset>3175</wp:posOffset>
            </wp:positionH>
            <wp:positionV relativeFrom="paragraph">
              <wp:posOffset>868680</wp:posOffset>
            </wp:positionV>
            <wp:extent cx="5749200" cy="2736000"/>
            <wp:effectExtent l="0" t="0" r="444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2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84176B" w:rsidP="00BA367A">
      <w:pPr>
        <w:pStyle w:val="ab"/>
        <w:numPr>
          <w:ilvl w:val="0"/>
          <w:numId w:val="18"/>
        </w:numPr>
        <w:spacing w:afterLines="100" w:after="326"/>
        <w:ind w:firstLineChars="0"/>
        <w:outlineLvl w:val="1"/>
        <w:rPr>
          <w:rFonts w:eastAsia="宋体" w:cstheme="majorBidi" w:hint="eastAsia"/>
          <w:bCs/>
          <w:noProof/>
          <w:vanish/>
          <w:kern w:val="28"/>
          <w:sz w:val="21"/>
          <w:szCs w:val="32"/>
          <w:lang w:val="zh-CN"/>
        </w:rPr>
      </w:pPr>
      <w:r>
        <w:rPr>
          <w:rFonts w:hint="eastAsia"/>
          <w:noProof/>
        </w:rPr>
        <w:drawing>
          <wp:anchor distT="0" distB="0" distL="114300" distR="114300" simplePos="0" relativeHeight="251694080" behindDoc="0" locked="0" layoutInCell="1" allowOverlap="1">
            <wp:simplePos x="0" y="0"/>
            <wp:positionH relativeFrom="column">
              <wp:posOffset>3175</wp:posOffset>
            </wp:positionH>
            <wp:positionV relativeFrom="paragraph">
              <wp:posOffset>3249295</wp:posOffset>
            </wp:positionV>
            <wp:extent cx="5752800" cy="2736000"/>
            <wp:effectExtent l="0" t="0" r="635"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7A" w:rsidRPr="00BA367A" w:rsidRDefault="00BA367A" w:rsidP="00BA367A">
      <w:pPr>
        <w:pStyle w:val="ab"/>
        <w:numPr>
          <w:ilvl w:val="0"/>
          <w:numId w:val="18"/>
        </w:numPr>
        <w:spacing w:afterLines="100" w:after="326"/>
        <w:ind w:firstLineChars="0"/>
        <w:outlineLvl w:val="1"/>
        <w:rPr>
          <w:rFonts w:eastAsia="宋体" w:cstheme="majorBidi" w:hint="eastAsia"/>
          <w:bCs/>
          <w:noProof/>
          <w:vanish/>
          <w:kern w:val="28"/>
          <w:sz w:val="21"/>
          <w:szCs w:val="32"/>
          <w:lang w:val="zh-CN"/>
        </w:rPr>
      </w:pPr>
    </w:p>
    <w:p w:rsidR="00173B9E" w:rsidRPr="00173B9E" w:rsidRDefault="00236711" w:rsidP="0009488C">
      <w:pPr>
        <w:pStyle w:val="af0"/>
        <w:numPr>
          <w:ilvl w:val="0"/>
          <w:numId w:val="18"/>
        </w:numPr>
        <w:spacing w:after="326"/>
        <w:rPr>
          <w:rFonts w:hint="eastAsia"/>
        </w:rPr>
      </w:pPr>
      <w:bookmarkStart w:id="38" w:name="_Ref512010828"/>
      <w:r>
        <w:rPr>
          <w:rFonts w:hint="eastAsia"/>
        </w:rPr>
        <w:t>绿灯</w:t>
      </w:r>
      <w:r w:rsidR="00EC64B2">
        <w:rPr>
          <w:rFonts w:hint="eastAsia"/>
        </w:rPr>
        <w:t>时</w:t>
      </w:r>
      <w:r>
        <w:rPr>
          <w:rFonts w:hint="eastAsia"/>
        </w:rPr>
        <w:t>左转</w:t>
      </w:r>
      <w:r w:rsidR="003446FC">
        <w:rPr>
          <w:rFonts w:hint="eastAsia"/>
        </w:rPr>
        <w:t>的</w:t>
      </w:r>
      <w:r w:rsidR="00FB7310" w:rsidRPr="00BA367A">
        <w:rPr>
          <w:rFonts w:hint="eastAsia"/>
        </w:rPr>
        <w:t>聚类树形图</w:t>
      </w:r>
      <w:bookmarkEnd w:id="38"/>
    </w:p>
    <w:p w:rsidR="00FB7310" w:rsidRPr="00202CE9" w:rsidRDefault="00EC64B2" w:rsidP="0033179A">
      <w:pPr>
        <w:pStyle w:val="af0"/>
        <w:numPr>
          <w:ilvl w:val="0"/>
          <w:numId w:val="18"/>
        </w:numPr>
        <w:spacing w:after="326"/>
      </w:pPr>
      <w:r>
        <w:rPr>
          <w:rFonts w:hint="eastAsia"/>
        </w:rPr>
        <w:lastRenderedPageBreak/>
        <w:t>绿灯时直行的</w:t>
      </w:r>
      <w:r w:rsidR="00FB7310">
        <w:rPr>
          <w:rFonts w:hint="eastAsia"/>
        </w:rPr>
        <w:t>聚类树形图</w:t>
      </w:r>
    </w:p>
    <w:p w:rsidR="006B631B" w:rsidRDefault="00D843C3" w:rsidP="00D843C3">
      <w:pPr>
        <w:pStyle w:val="af0"/>
        <w:numPr>
          <w:ilvl w:val="0"/>
          <w:numId w:val="18"/>
        </w:numPr>
        <w:spacing w:after="326"/>
      </w:pPr>
      <w:r>
        <w:rPr>
          <w:rFonts w:hint="eastAsia"/>
          <w:noProof/>
        </w:rPr>
        <w:drawing>
          <wp:anchor distT="0" distB="0" distL="114300" distR="114300" simplePos="0" relativeHeight="251700224"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B2">
        <w:rPr>
          <w:rFonts w:hint="eastAsia"/>
        </w:rPr>
        <w:t>绿灯时右转的</w:t>
      </w:r>
      <w:r w:rsidR="00FB7310">
        <w:rPr>
          <w:rFonts w:hint="eastAsia"/>
        </w:rPr>
        <w:t>聚类树形图</w:t>
      </w:r>
      <w:bookmarkStart w:id="39" w:name="_Toc482786589"/>
    </w:p>
    <w:p w:rsidR="002174D5" w:rsidRDefault="001223F1" w:rsidP="002174D5">
      <w:pPr>
        <w:ind w:firstLine="480"/>
        <w:rPr>
          <w:rFonts w:hint="eastAsia"/>
        </w:rPr>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2174D5">
        <w:rPr>
          <w:rFonts w:hint="eastAsia"/>
        </w:rPr>
        <w:t>，</w:t>
      </w:r>
    </w:p>
    <w:p w:rsidR="007770AE" w:rsidRPr="007770AE" w:rsidRDefault="00EF4481" w:rsidP="007770AE">
      <w:pPr>
        <w:pStyle w:val="2"/>
        <w:rPr>
          <w:rFonts w:hint="eastAsia"/>
        </w:rPr>
      </w:pPr>
      <w:r>
        <w:rPr>
          <w:rFonts w:hint="eastAsia"/>
          <w:noProof/>
        </w:rPr>
        <w:drawing>
          <wp:anchor distT="0" distB="0" distL="114300" distR="114300" simplePos="0" relativeHeight="251737088" behindDoc="0" locked="0" layoutInCell="1" allowOverlap="1">
            <wp:simplePos x="0" y="0"/>
            <wp:positionH relativeFrom="column">
              <wp:posOffset>0</wp:posOffset>
            </wp:positionH>
            <wp:positionV relativeFrom="paragraph">
              <wp:posOffset>447675</wp:posOffset>
            </wp:positionV>
            <wp:extent cx="5751195" cy="2736850"/>
            <wp:effectExtent l="0" t="0" r="1905" b="635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5A" w:rsidRPr="000F0454">
        <w:rPr>
          <w:rFonts w:hint="eastAsia"/>
        </w:rPr>
        <w:t>红灯</w:t>
      </w:r>
      <w:r w:rsidR="0061056D">
        <w:rPr>
          <w:rFonts w:hint="eastAsia"/>
        </w:rPr>
        <w:t>聚类树形图</w:t>
      </w:r>
    </w:p>
    <w:p w:rsidR="00EF4481" w:rsidRPr="00EF4481" w:rsidRDefault="003C48B2" w:rsidP="00EF4481">
      <w:pPr>
        <w:pStyle w:val="af0"/>
        <w:numPr>
          <w:ilvl w:val="0"/>
          <w:numId w:val="18"/>
        </w:numPr>
        <w:spacing w:after="326"/>
        <w:rPr>
          <w:rFonts w:hint="eastAsia"/>
        </w:rPr>
      </w:pPr>
      <w:r>
        <w:rPr>
          <w:rFonts w:hint="eastAsia"/>
        </w:rPr>
        <w:lastRenderedPageBreak/>
        <w:t>红灯时左转</w:t>
      </w:r>
      <w:r w:rsidR="00602851">
        <w:rPr>
          <w:rFonts w:hint="eastAsia"/>
        </w:rPr>
        <w:t>聚类树形图</w:t>
      </w:r>
      <w:r w:rsidR="00EF4481">
        <w:rPr>
          <w:noProof/>
        </w:rPr>
        <w:drawing>
          <wp:anchor distT="0" distB="0" distL="114300" distR="114300" simplePos="0" relativeHeight="251747328" behindDoc="0" locked="0" layoutInCell="1" allowOverlap="1">
            <wp:simplePos x="0" y="0"/>
            <wp:positionH relativeFrom="column">
              <wp:posOffset>0</wp:posOffset>
            </wp:positionH>
            <wp:positionV relativeFrom="paragraph">
              <wp:posOffset>633095</wp:posOffset>
            </wp:positionV>
            <wp:extent cx="5751195" cy="2736850"/>
            <wp:effectExtent l="0" t="0" r="1905" b="635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851" w:rsidRDefault="003C48B2" w:rsidP="0033179A">
      <w:pPr>
        <w:pStyle w:val="af0"/>
        <w:numPr>
          <w:ilvl w:val="0"/>
          <w:numId w:val="18"/>
        </w:numPr>
        <w:spacing w:after="326"/>
      </w:pPr>
      <w:r>
        <w:rPr>
          <w:rFonts w:hint="eastAsia"/>
        </w:rPr>
        <w:t>红灯时直行</w:t>
      </w:r>
      <w:r w:rsidR="00602851">
        <w:rPr>
          <w:rFonts w:hint="eastAsia"/>
        </w:rPr>
        <w:t>聚类树形图</w:t>
      </w:r>
    </w:p>
    <w:p w:rsidR="00602851" w:rsidRDefault="00DA7C88" w:rsidP="0033179A">
      <w:pPr>
        <w:pStyle w:val="af0"/>
        <w:numPr>
          <w:ilvl w:val="0"/>
          <w:numId w:val="18"/>
        </w:numPr>
        <w:spacing w:after="326"/>
      </w:pPr>
      <w:r>
        <w:rPr>
          <w:rFonts w:hint="eastAsia"/>
          <w:noProof/>
        </w:rPr>
        <w:drawing>
          <wp:anchor distT="0" distB="0" distL="114300" distR="114300" simplePos="0" relativeHeight="251666432"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B2">
        <w:rPr>
          <w:rFonts w:hint="eastAsia"/>
        </w:rPr>
        <w:t>红灯时右转</w:t>
      </w:r>
      <w:r w:rsidR="00602851">
        <w:rPr>
          <w:rFonts w:hint="eastAsia"/>
        </w:rPr>
        <w:t>聚类树形图</w:t>
      </w:r>
    </w:p>
    <w:p w:rsidR="00602851" w:rsidRPr="00602851" w:rsidRDefault="00602851" w:rsidP="0092145A">
      <w:pPr>
        <w:ind w:firstLine="480"/>
      </w:pPr>
    </w:p>
    <w:p w:rsidR="00B8236A" w:rsidRDefault="00EE06B7" w:rsidP="004D03C8">
      <w:pPr>
        <w:pStyle w:val="1"/>
      </w:pPr>
      <w:r>
        <w:rPr>
          <w:rFonts w:hint="eastAsia"/>
        </w:rPr>
        <w:lastRenderedPageBreak/>
        <w:t>调和曲线分析聚类结果</w:t>
      </w:r>
    </w:p>
    <w:p w:rsidR="00636457" w:rsidRDefault="002E3CB6" w:rsidP="000F0454">
      <w:pPr>
        <w:pStyle w:val="2"/>
      </w:pPr>
      <w:r w:rsidRPr="000F0454">
        <w:rPr>
          <w:rFonts w:hint="eastAsia"/>
        </w:rPr>
        <w:t>调和曲线</w:t>
      </w:r>
      <w:r w:rsidR="00636457">
        <w:rPr>
          <w:rFonts w:hint="eastAsia"/>
        </w:rPr>
        <w:t>简介</w:t>
      </w:r>
    </w:p>
    <w:p w:rsidR="009E6B2D" w:rsidRDefault="000526F1" w:rsidP="009E6B2D">
      <w:pPr>
        <w:ind w:firstLine="480"/>
      </w:pPr>
      <w:r w:rsidRPr="000526F1">
        <w:rPr>
          <w:rFonts w:hint="eastAsia"/>
        </w:rPr>
        <w:t>在数据可视化中</w:t>
      </w:r>
      <w:r w:rsidR="0016683F">
        <w:rPr>
          <w:rFonts w:hint="eastAsia"/>
        </w:rPr>
        <w:t>，</w:t>
      </w:r>
      <w:r w:rsidR="00B42C93">
        <w:rPr>
          <w:rFonts w:hint="eastAsia"/>
        </w:rPr>
        <w:t>调和曲线是一种</w:t>
      </w:r>
      <w:r w:rsidR="00753CAF">
        <w:rPr>
          <w:rFonts w:hint="eastAsia"/>
        </w:rPr>
        <w:t>可</w:t>
      </w:r>
      <w:r w:rsidR="0093382C">
        <w:rPr>
          <w:rFonts w:hint="eastAsia"/>
        </w:rPr>
        <w:t>将</w:t>
      </w:r>
      <w:r w:rsidR="0093382C" w:rsidRPr="0093382C">
        <w:rPr>
          <w:rFonts w:hint="eastAsia"/>
        </w:rPr>
        <w:t>高维数据中结构可视化</w:t>
      </w:r>
      <w:r w:rsidR="000D2E15">
        <w:rPr>
          <w:rFonts w:hint="eastAsia"/>
        </w:rPr>
        <w:t>的</w:t>
      </w:r>
      <w:r w:rsidR="00753CAF">
        <w:rPr>
          <w:rFonts w:hint="eastAsia"/>
        </w:rPr>
        <w:t>图</w:t>
      </w:r>
      <w:r w:rsidR="00851FAC" w:rsidRPr="00851FAC">
        <w:rPr>
          <w:vertAlign w:val="superscript"/>
        </w:rPr>
        <w:fldChar w:fldCharType="begin"/>
      </w:r>
      <w:r w:rsidR="00851FAC" w:rsidRPr="00851FAC">
        <w:rPr>
          <w:vertAlign w:val="superscript"/>
        </w:rPr>
        <w:instrText xml:space="preserve"> </w:instrText>
      </w:r>
      <w:r w:rsidR="00851FAC" w:rsidRPr="00851FAC">
        <w:rPr>
          <w:rFonts w:hint="eastAsia"/>
          <w:vertAlign w:val="superscript"/>
        </w:rPr>
        <w:instrText>REF _Ref512066290 \n \h</w:instrText>
      </w:r>
      <w:r w:rsidR="00851FAC" w:rsidRPr="00851FAC">
        <w:rPr>
          <w:vertAlign w:val="superscript"/>
        </w:rPr>
        <w:instrText xml:space="preserve"> </w:instrText>
      </w:r>
      <w:r w:rsidR="00851FAC" w:rsidRPr="00851FAC">
        <w:rPr>
          <w:vertAlign w:val="superscript"/>
        </w:rPr>
      </w:r>
      <w:r w:rsidR="00851FAC">
        <w:rPr>
          <w:vertAlign w:val="superscript"/>
        </w:rPr>
        <w:instrText xml:space="preserve"> \* MERGEFORMAT </w:instrText>
      </w:r>
      <w:r w:rsidR="00851FAC" w:rsidRPr="00851FAC">
        <w:rPr>
          <w:vertAlign w:val="superscript"/>
        </w:rPr>
        <w:fldChar w:fldCharType="separate"/>
      </w:r>
      <w:r w:rsidR="001E718D">
        <w:rPr>
          <w:vertAlign w:val="superscript"/>
        </w:rPr>
        <w:t xml:space="preserve">    [1]</w:t>
      </w:r>
      <w:r w:rsidR="00851FAC" w:rsidRPr="00851FAC">
        <w:rPr>
          <w:vertAlign w:val="superscript"/>
        </w:rPr>
        <w:fldChar w:fldCharType="end"/>
      </w:r>
      <w:r w:rsidR="005E302F">
        <w:rPr>
          <w:rFonts w:hint="eastAsia"/>
        </w:rPr>
        <w:t>，</w:t>
      </w:r>
      <w:r w:rsidR="005E302F" w:rsidRPr="005E302F">
        <w:rPr>
          <w:rFonts w:hint="eastAsia"/>
        </w:rPr>
        <w:t>每一次观测数据（</w:t>
      </w:r>
      <w:r w:rsidR="005E302F">
        <w:rPr>
          <w:rFonts w:hint="eastAsia"/>
        </w:rPr>
        <w:t>高</w:t>
      </w:r>
      <w:r w:rsidR="005E302F" w:rsidRPr="005E302F">
        <w:rPr>
          <w:rFonts w:hint="eastAsia"/>
        </w:rPr>
        <w:t>维的数据）对应一条调和曲线</w:t>
      </w:r>
      <w:r w:rsidR="0093382C" w:rsidRPr="0093382C">
        <w:rPr>
          <w:rFonts w:hint="eastAsia"/>
        </w:rPr>
        <w:t>。</w:t>
      </w:r>
      <w:r w:rsidR="00DD7054">
        <w:rPr>
          <w:rFonts w:hint="eastAsia"/>
        </w:rPr>
        <w:t>在本研究中的数据是高维数据，</w:t>
      </w:r>
      <w:r w:rsidR="00274CF7">
        <w:rPr>
          <w:rFonts w:hint="eastAsia"/>
        </w:rPr>
        <w:t>因此</w:t>
      </w:r>
      <w:r w:rsidR="00241C60">
        <w:rPr>
          <w:rFonts w:hint="eastAsia"/>
        </w:rPr>
        <w:t>通过线性</w:t>
      </w:r>
      <w:r w:rsidR="001E4517">
        <w:rPr>
          <w:rFonts w:hint="eastAsia"/>
        </w:rPr>
        <w:t>变换</w:t>
      </w:r>
      <w:r w:rsidR="001E4517">
        <w:rPr>
          <w:rFonts w:ascii="Helvetica" w:hAnsi="Helvetica"/>
          <w:color w:val="141412"/>
          <w:shd w:val="clear" w:color="auto" w:fill="FFFFFF"/>
        </w:rPr>
        <w:t>映射到二维平面上的曲线上</w:t>
      </w:r>
      <w:r w:rsidR="00732EE3" w:rsidRPr="00732EE3">
        <w:rPr>
          <w:rFonts w:ascii="Helvetica" w:hAnsi="Helvetica"/>
          <w:color w:val="141412"/>
          <w:shd w:val="clear" w:color="auto" w:fill="FFFFFF"/>
          <w:vertAlign w:val="superscript"/>
        </w:rPr>
        <w:fldChar w:fldCharType="begin"/>
      </w:r>
      <w:r w:rsidR="00732EE3" w:rsidRPr="00732EE3">
        <w:rPr>
          <w:rFonts w:ascii="Helvetica" w:hAnsi="Helvetica"/>
          <w:color w:val="141412"/>
          <w:shd w:val="clear" w:color="auto" w:fill="FFFFFF"/>
          <w:vertAlign w:val="superscript"/>
        </w:rPr>
        <w:instrText xml:space="preserve"> REF _Ref512066125 \n \h </w:instrText>
      </w:r>
      <w:r w:rsidR="00732EE3" w:rsidRPr="00732EE3">
        <w:rPr>
          <w:rFonts w:ascii="Helvetica" w:hAnsi="Helvetica"/>
          <w:color w:val="141412"/>
          <w:shd w:val="clear" w:color="auto" w:fill="FFFFFF"/>
          <w:vertAlign w:val="superscript"/>
        </w:rPr>
      </w:r>
      <w:r w:rsidR="00732EE3" w:rsidRPr="00732EE3">
        <w:rPr>
          <w:rFonts w:ascii="Helvetica" w:hAnsi="Helvetica"/>
          <w:color w:val="141412"/>
          <w:shd w:val="clear" w:color="auto" w:fill="FFFFFF"/>
          <w:vertAlign w:val="superscript"/>
        </w:rPr>
        <w:instrText xml:space="preserve"> \* MERGEFORMAT </w:instrText>
      </w:r>
      <w:r w:rsidR="00732EE3" w:rsidRPr="00732EE3">
        <w:rPr>
          <w:rFonts w:ascii="Helvetica" w:hAnsi="Helvetica"/>
          <w:color w:val="141412"/>
          <w:shd w:val="clear" w:color="auto" w:fill="FFFFFF"/>
          <w:vertAlign w:val="superscript"/>
        </w:rPr>
        <w:fldChar w:fldCharType="separate"/>
      </w:r>
      <w:r w:rsidR="001E718D">
        <w:rPr>
          <w:rFonts w:ascii="Helvetica" w:hAnsi="Helvetica"/>
          <w:color w:val="141412"/>
          <w:shd w:val="clear" w:color="auto" w:fill="FFFFFF"/>
          <w:vertAlign w:val="superscript"/>
        </w:rPr>
        <w:t xml:space="preserve">    [2]</w:t>
      </w:r>
      <w:r w:rsidR="00732EE3" w:rsidRPr="00732EE3">
        <w:rPr>
          <w:rFonts w:ascii="Helvetica" w:hAnsi="Helvetica"/>
          <w:color w:val="141412"/>
          <w:shd w:val="clear" w:color="auto" w:fill="FFFFFF"/>
          <w:vertAlign w:val="superscript"/>
        </w:rPr>
        <w:fldChar w:fldCharType="end"/>
      </w:r>
      <w:r w:rsidR="00241C60">
        <w:rPr>
          <w:rFonts w:hint="eastAsia"/>
        </w:rPr>
        <w:t>，调和曲线可以表示本研究中</w:t>
      </w:r>
      <w:proofErr w:type="gramStart"/>
      <w:r w:rsidR="00595AB5">
        <w:rPr>
          <w:rFonts w:hint="eastAsia"/>
        </w:rPr>
        <w:t>不</w:t>
      </w:r>
      <w:proofErr w:type="gramEnd"/>
      <w:r w:rsidR="00595AB5">
        <w:rPr>
          <w:rFonts w:hint="eastAsia"/>
        </w:rPr>
        <w:t>同类</w:t>
      </w:r>
      <w:r w:rsidR="00241C60">
        <w:rPr>
          <w:rFonts w:hint="eastAsia"/>
        </w:rPr>
        <w:t>的特点。</w:t>
      </w:r>
    </w:p>
    <w:p w:rsidR="00257003" w:rsidRPr="00777698" w:rsidRDefault="00684861" w:rsidP="009E6B2D">
      <w:pPr>
        <w:ind w:firstLine="480"/>
        <w:rPr>
          <w:rFonts w:hint="eastAsia"/>
        </w:rPr>
      </w:pPr>
      <w:r>
        <w:rPr>
          <w:rFonts w:hint="eastAsia"/>
        </w:rPr>
        <w:t>按照公式</w:t>
      </w:r>
      <w:r>
        <w:rPr>
          <w:rFonts w:hint="eastAsia"/>
        </w:rPr>
        <w:t>4-</w:t>
      </w:r>
      <w:r>
        <w:t>1</w:t>
      </w:r>
      <w:r>
        <w:rPr>
          <w:rFonts w:hint="eastAsia"/>
        </w:rPr>
        <w:t>，</w:t>
      </w:r>
      <w:r w:rsidR="004D2E81" w:rsidRPr="00247C56">
        <w:rPr>
          <w:rFonts w:hint="eastAsia"/>
        </w:rPr>
        <w:t>将每个样本的</w:t>
      </w:r>
      <w:r w:rsidR="00015DBC">
        <w:rPr>
          <w:rFonts w:hint="eastAsia"/>
        </w:rPr>
        <w:t>特征</w:t>
      </w:r>
      <w:r w:rsidR="004D2E81" w:rsidRPr="00247C56">
        <w:rPr>
          <w:rFonts w:hint="eastAsia"/>
        </w:rPr>
        <w:t>值转化</w:t>
      </w:r>
      <w:proofErr w:type="gramStart"/>
      <w:r w:rsidR="004D2E81" w:rsidRPr="00247C56">
        <w:rPr>
          <w:rFonts w:hint="eastAsia"/>
        </w:rPr>
        <w:t>为傅里叶</w:t>
      </w:r>
      <w:proofErr w:type="gramEnd"/>
      <w:r w:rsidR="004D2E81" w:rsidRPr="00247C56">
        <w:rPr>
          <w:rFonts w:hint="eastAsia"/>
        </w:rPr>
        <w:t>序列的系数来创建曲</w:t>
      </w:r>
      <w:r w:rsidR="001B3183">
        <w:rPr>
          <w:rFonts w:hint="eastAsia"/>
        </w:rPr>
        <w:t>，曲线纵坐标</w:t>
      </w:r>
      <w:r w:rsidR="00565221">
        <w:rPr>
          <w:rFonts w:hint="eastAsia"/>
        </w:rPr>
        <w:t>的值代表了</w:t>
      </w:r>
      <w:r w:rsidR="001B3183">
        <w:rPr>
          <w:rFonts w:hint="eastAsia"/>
        </w:rPr>
        <w:t>傅里叶级数的系数</w:t>
      </w:r>
      <w:r w:rsidR="004D315F">
        <w:rPr>
          <w:rFonts w:hint="eastAsia"/>
        </w:rPr>
        <w:t>（</w:t>
      </w:r>
      <w:r w:rsidR="004D315F" w:rsidRPr="004D315F">
        <w:rPr>
          <w:rFonts w:cs="Times New Roman"/>
        </w:rPr>
        <w:t>t</w:t>
      </w:r>
      <w:r w:rsidR="004D315F" w:rsidRPr="004D315F">
        <w:rPr>
          <w:rFonts w:ascii="宋体" w:eastAsia="宋体" w:hAnsi="宋体" w:cs="宋体" w:hint="eastAsia"/>
        </w:rPr>
        <w:t>∈</w:t>
      </w:r>
      <w:r w:rsidR="004D315F" w:rsidRPr="004D315F">
        <w:rPr>
          <w:rFonts w:eastAsia="宋体" w:cs="Times New Roman"/>
        </w:rPr>
        <w:t>[0</w:t>
      </w:r>
      <w:r w:rsidR="004D315F" w:rsidRPr="004D315F">
        <w:rPr>
          <w:rFonts w:eastAsia="宋体" w:cs="Times New Roman"/>
        </w:rPr>
        <w:t>，</w:t>
      </w:r>
      <w:r w:rsidR="004D315F" w:rsidRPr="004D315F">
        <w:rPr>
          <w:rFonts w:eastAsia="宋体" w:cs="Times New Roman"/>
        </w:rPr>
        <w:t>1]</w:t>
      </w:r>
      <w:r w:rsidR="004D315F">
        <w:rPr>
          <w:rFonts w:hint="eastAsia"/>
        </w:rPr>
        <w:t>）</w:t>
      </w:r>
      <w:r w:rsidR="00E449FD">
        <w:rPr>
          <w:rFonts w:hint="eastAsia"/>
        </w:rPr>
        <w:t>。</w:t>
      </w:r>
    </w:p>
    <w:p w:rsidR="00660738" w:rsidRPr="006E4AAA" w:rsidRDefault="00ED0CA0" w:rsidP="00A87A40">
      <w:pPr>
        <w:ind w:firstLineChars="0" w:firstLine="0"/>
        <w:jc w:val="right"/>
        <w:rPr>
          <w:rFonts w:cs="Times New Roman"/>
        </w:rPr>
      </w:pPr>
      <m:oMath>
        <m:r>
          <w:rPr>
            <w:rFonts w:ascii="Cambria Math" w:hAnsi="Cambria Math" w:cs="Times New Roman" w:hint="eastAsia"/>
            <w:lang w:val="pt-BR"/>
          </w:rPr>
          <m:t>f</m:t>
        </m:r>
        <m:d>
          <m:dPr>
            <m:ctrlPr>
              <w:rPr>
                <w:rFonts w:ascii="Cambria Math" w:hAnsi="Cambria Math" w:cs="Times New Roman"/>
                <w:lang w:val="pt-BR"/>
              </w:rPr>
            </m:ctrlPr>
          </m:dPr>
          <m:e>
            <m:r>
              <w:rPr>
                <w:rFonts w:ascii="Cambria Math" w:hAnsi="Cambria Math" w:cs="Times New Roman"/>
              </w:rPr>
              <m:t>t</m:t>
            </m:r>
          </m:e>
        </m:d>
        <m:r>
          <m:rPr>
            <m:sty m:val="p"/>
          </m:rPr>
          <w:rPr>
            <w:rFonts w:ascii="Cambria Math" w:hAnsi="Cambria Math" w:cs="Times New Roman"/>
            <w:lang w:val="pt-BR"/>
          </w:rPr>
          <m:t>=</m:t>
        </m:r>
        <m:f>
          <m:fPr>
            <m:ctrlPr>
              <w:rPr>
                <w:rFonts w:ascii="Cambria Math" w:hAnsi="Cambria Math" w:cs="Times New Roman"/>
                <w:lang w:val="pt-BR"/>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num>
          <m:den>
            <m:rad>
              <m:radPr>
                <m:degHide m:val="1"/>
                <m:ctrlPr>
                  <w:rPr>
                    <w:rFonts w:ascii="Cambria Math" w:hAnsi="Cambria Math" w:cs="Times New Roman"/>
                    <w:lang w:val="pt-BR"/>
                  </w:rPr>
                </m:ctrlPr>
              </m:radPr>
              <m:deg/>
              <m:e>
                <m:r>
                  <m:rPr>
                    <m:sty m:val="p"/>
                  </m:rPr>
                  <w:rPr>
                    <w:rFonts w:ascii="Cambria Math" w:hAnsi="Cambria Math" w:cs="Times New Roman"/>
                  </w:rPr>
                  <m:t>2</m:t>
                </m:r>
              </m:e>
            </m:ra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e>
            </m:func>
          </m:e>
        </m:fun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9</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10</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e>
            </m:func>
          </m:e>
        </m:func>
      </m:oMath>
      <w:r w:rsidR="00A87A40" w:rsidRPr="006E4AAA">
        <w:rPr>
          <w:rFonts w:cs="Times New Roman"/>
        </w:rPr>
        <w:tab/>
      </w:r>
      <w:r w:rsidR="00E76035" w:rsidRPr="006E4AAA">
        <w:rPr>
          <w:rFonts w:cs="Times New Roman"/>
        </w:rPr>
        <w:t xml:space="preserve">  </w:t>
      </w:r>
      <w:r w:rsidR="00660738" w:rsidRPr="006E4AAA">
        <w:rPr>
          <w:rFonts w:cs="Times New Roman"/>
        </w:rPr>
        <w:t>（</w:t>
      </w:r>
      <w:r w:rsidR="004260A8" w:rsidRPr="006E4AAA">
        <w:rPr>
          <w:rFonts w:cs="Times New Roman"/>
        </w:rPr>
        <w:t>4-1</w:t>
      </w:r>
      <w:r w:rsidR="00660738" w:rsidRPr="006E4AAA">
        <w:rPr>
          <w:rFonts w:cs="Times New Roman"/>
        </w:rPr>
        <w:t>）</w:t>
      </w:r>
    </w:p>
    <w:p w:rsidR="00787883" w:rsidRDefault="00147E88" w:rsidP="00787883">
      <w:pPr>
        <w:ind w:firstLineChars="0" w:firstLine="0"/>
        <w:rPr>
          <w:rFonts w:cs="Times New Roman"/>
        </w:rPr>
      </w:pPr>
      <w:r w:rsidRPr="006E4AAA">
        <w:rPr>
          <w:rFonts w:cs="Times New Roman"/>
        </w:rPr>
        <w:t>式中：</w:t>
      </w:r>
    </w:p>
    <w:p w:rsidR="001B3183" w:rsidRPr="00787883" w:rsidRDefault="00565221" w:rsidP="00787883">
      <w:pPr>
        <w:ind w:firstLine="480"/>
        <w:rPr>
          <w:rFonts w:cs="Times New Roman"/>
        </w:rPr>
      </w:pPr>
      <w:r w:rsidRPr="006E4AAA">
        <w:t>f</w:t>
      </w:r>
      <w:r w:rsidR="001B3183" w:rsidRPr="006E4AAA">
        <w:t>——</w:t>
      </w:r>
      <w:r w:rsidRPr="006E4AAA">
        <w:t>傅里叶级数的</w:t>
      </w:r>
      <w:r w:rsidR="00F91E6F">
        <w:rPr>
          <w:rFonts w:hint="eastAsia"/>
        </w:rPr>
        <w:t>系数</w:t>
      </w:r>
      <w:r w:rsidR="007D11AF" w:rsidRPr="006E4AAA">
        <w:t>；</w:t>
      </w:r>
    </w:p>
    <w:p w:rsidR="001B3183" w:rsidRPr="006E4AAA" w:rsidRDefault="001B3183" w:rsidP="00787883">
      <w:pPr>
        <w:ind w:firstLine="480"/>
      </w:pPr>
      <w:r w:rsidRPr="006E4AAA">
        <w:t>t</w:t>
      </w:r>
      <w:r w:rsidR="00DF1DA4" w:rsidRPr="006E4AAA">
        <w:t>——</w:t>
      </w:r>
      <w:r w:rsidR="00DF1DA4" w:rsidRPr="006E4AAA">
        <w:t>时间</w:t>
      </w:r>
      <w:r w:rsidR="00584E55" w:rsidRPr="006E4AAA">
        <w:t>；</w:t>
      </w:r>
    </w:p>
    <w:p w:rsidR="00DF1DA4" w:rsidRPr="006E4AAA" w:rsidRDefault="00133390" w:rsidP="00787883">
      <w:pPr>
        <w:ind w:firstLine="480"/>
      </w:pPr>
      <w:r w:rsidRPr="006E4AAA">
        <w:t>x</w:t>
      </w:r>
      <w:r w:rsidRPr="006E4AAA">
        <w:rPr>
          <w:vertAlign w:val="subscript"/>
        </w:rPr>
        <w:t>i</w:t>
      </w:r>
      <w:r w:rsidR="00DF1DA4" w:rsidRPr="006E4AAA">
        <w:t>——</w:t>
      </w:r>
      <w:r w:rsidR="00DF1DA4" w:rsidRPr="006E4AAA">
        <w:t>第</w:t>
      </w:r>
      <w:proofErr w:type="spellStart"/>
      <w:r w:rsidRPr="006E4AAA">
        <w:t>i</w:t>
      </w:r>
      <w:proofErr w:type="spellEnd"/>
      <w:proofErr w:type="gramStart"/>
      <w:r w:rsidR="00DF1DA4" w:rsidRPr="006E4AAA">
        <w:t>个</w:t>
      </w:r>
      <w:proofErr w:type="gramEnd"/>
      <w:r w:rsidR="00DF1DA4" w:rsidRPr="006E4AAA">
        <w:t>特征</w:t>
      </w:r>
      <w:r w:rsidR="00054D8D" w:rsidRPr="006E4AAA">
        <w:t>。</w:t>
      </w:r>
    </w:p>
    <w:p w:rsidR="00B42C93" w:rsidRDefault="00F73179" w:rsidP="000F0454">
      <w:pPr>
        <w:pStyle w:val="2"/>
      </w:pPr>
      <w:r>
        <w:rPr>
          <w:rFonts w:hint="eastAsia"/>
        </w:rPr>
        <w:t>不同驾驶意图的</w:t>
      </w:r>
      <w:r w:rsidR="005D21EB">
        <w:rPr>
          <w:rFonts w:hint="eastAsia"/>
        </w:rPr>
        <w:t>调和曲线</w:t>
      </w:r>
    </w:p>
    <w:p w:rsidR="000A7C31" w:rsidRPr="00BE5C2F" w:rsidRDefault="000A7C31" w:rsidP="000A7C31">
      <w:pPr>
        <w:ind w:firstLine="480"/>
        <w:rPr>
          <w:rFonts w:hint="eastAsia"/>
        </w:rPr>
      </w:pPr>
      <w:r w:rsidRPr="00247C56">
        <w:rPr>
          <w:rFonts w:hint="eastAsia"/>
        </w:rPr>
        <w:t>将每一类曲线标成不同颜色可以可视化聚类数据，属于相同类别的样本的曲线通常更加接近并构成了更大的结构</w:t>
      </w:r>
      <w:r>
        <w:rPr>
          <w:rFonts w:hint="eastAsia"/>
        </w:rPr>
        <w:t>。通过分析每个类的特征分布，可以观测分类结果是否恰当。</w:t>
      </w:r>
    </w:p>
    <w:p w:rsidR="007B44CF" w:rsidRPr="000F0454" w:rsidRDefault="00311A69" w:rsidP="00386C14">
      <w:pPr>
        <w:ind w:firstLine="480"/>
        <w:rPr>
          <w:rFonts w:hint="eastAsia"/>
        </w:rPr>
      </w:pPr>
      <w:r>
        <w:rPr>
          <w:rFonts w:hint="eastAsia"/>
        </w:rPr>
        <w:t>对于左转驾驶意图下的调和曲线，绿灯和红灯的调和曲线如</w:t>
      </w:r>
      <w:r w:rsidR="000B5BCC">
        <w:fldChar w:fldCharType="begin"/>
      </w:r>
      <w:r w:rsidR="000B5BCC">
        <w:instrText xml:space="preserve"> </w:instrText>
      </w:r>
      <w:r w:rsidR="000B5BCC">
        <w:rPr>
          <w:rFonts w:hint="eastAsia"/>
        </w:rPr>
        <w:instrText>REF _Ref512027929 \n \h</w:instrText>
      </w:r>
      <w:r w:rsidR="000B5BCC">
        <w:instrText xml:space="preserve"> </w:instrText>
      </w:r>
      <w:r w:rsidR="000B5BCC">
        <w:fldChar w:fldCharType="separate"/>
      </w:r>
      <w:r w:rsidR="000B5BCC">
        <w:rPr>
          <w:rFonts w:hint="eastAsia"/>
        </w:rPr>
        <w:t>图</w:t>
      </w:r>
      <w:r w:rsidR="000B5BCC">
        <w:rPr>
          <w:rFonts w:hint="eastAsia"/>
        </w:rPr>
        <w:t>4-9</w:t>
      </w:r>
      <w:r w:rsidR="000B5BCC">
        <w:fldChar w:fldCharType="end"/>
      </w:r>
      <w:r>
        <w:rPr>
          <w:rFonts w:hint="eastAsia"/>
        </w:rPr>
        <w:t>所示。</w:t>
      </w:r>
      <w:r w:rsidR="007B44CF">
        <w:rPr>
          <w:noProof/>
        </w:rPr>
        <w:drawing>
          <wp:anchor distT="0" distB="0" distL="114300" distR="114300" simplePos="0" relativeHeight="251607040" behindDoc="0" locked="0" layoutInCell="1" allowOverlap="0">
            <wp:simplePos x="0" y="0"/>
            <wp:positionH relativeFrom="margin">
              <wp:align>right</wp:align>
            </wp:positionH>
            <wp:positionV relativeFrom="paragraph">
              <wp:posOffset>422275</wp:posOffset>
            </wp:positionV>
            <wp:extent cx="2782800" cy="2088000"/>
            <wp:effectExtent l="0" t="0" r="0" b="762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4CF">
        <w:rPr>
          <w:rFonts w:hint="eastAsia"/>
          <w:noProof/>
        </w:rPr>
        <w:drawing>
          <wp:anchor distT="0" distB="0" distL="114300" distR="114300" simplePos="0" relativeHeight="251653120" behindDoc="0" locked="0" layoutInCell="1" allowOverlap="0">
            <wp:simplePos x="0" y="0"/>
            <wp:positionH relativeFrom="column">
              <wp:posOffset>0</wp:posOffset>
            </wp:positionH>
            <wp:positionV relativeFrom="paragraph">
              <wp:posOffset>422275</wp:posOffset>
            </wp:positionV>
            <wp:extent cx="2782800" cy="208800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A02" w:rsidRPr="006A3A02" w:rsidRDefault="006A3A02" w:rsidP="00207D5D">
      <w:pPr>
        <w:pStyle w:val="afd"/>
        <w:rPr>
          <w:rFonts w:hint="eastAsia"/>
        </w:rPr>
      </w:pPr>
      <w:r w:rsidRPr="006A3A02">
        <w:rPr>
          <w:rFonts w:hint="eastAsia"/>
        </w:rPr>
        <w:t>（</w:t>
      </w:r>
      <w:r w:rsidRPr="006A3A02">
        <w:rPr>
          <w:rFonts w:hint="eastAsia"/>
        </w:rPr>
        <w:t>a</w:t>
      </w:r>
      <w:r w:rsidRPr="006A3A02">
        <w:rPr>
          <w:rFonts w:hint="eastAsia"/>
        </w:rPr>
        <w:t>）绿灯</w:t>
      </w:r>
      <w:r w:rsidRPr="006A3A02">
        <w:rPr>
          <w:rFonts w:hint="eastAsia"/>
        </w:rPr>
        <w:t xml:space="preserve">    </w:t>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t xml:space="preserve">   </w:t>
      </w:r>
      <w:r w:rsidR="005E5B9E">
        <w:tab/>
      </w:r>
      <w:r w:rsidR="005E5B9E">
        <w:tab/>
      </w:r>
      <w:r w:rsidRPr="006A3A02">
        <w:rPr>
          <w:rFonts w:hint="eastAsia"/>
        </w:rPr>
        <w:t xml:space="preserve"> </w:t>
      </w:r>
      <w:r w:rsidRPr="006A3A02">
        <w:rPr>
          <w:rFonts w:hint="eastAsia"/>
        </w:rPr>
        <w:t>（</w:t>
      </w:r>
      <w:r w:rsidRPr="006A3A02">
        <w:rPr>
          <w:rFonts w:hint="eastAsia"/>
        </w:rPr>
        <w:t>b</w:t>
      </w:r>
      <w:r w:rsidRPr="006A3A02">
        <w:rPr>
          <w:rFonts w:hint="eastAsia"/>
        </w:rPr>
        <w:t>）红灯</w:t>
      </w:r>
    </w:p>
    <w:p w:rsidR="004351AF" w:rsidRDefault="00216C45" w:rsidP="00BA42D1">
      <w:pPr>
        <w:pStyle w:val="af0"/>
        <w:numPr>
          <w:ilvl w:val="0"/>
          <w:numId w:val="18"/>
        </w:numPr>
        <w:spacing w:after="326"/>
      </w:pPr>
      <w:bookmarkStart w:id="40" w:name="_Ref512027929"/>
      <w:r>
        <w:rPr>
          <w:rFonts w:hint="eastAsia"/>
          <w:noProof/>
        </w:rPr>
        <w:lastRenderedPageBreak/>
        <w:drawing>
          <wp:anchor distT="0" distB="0" distL="114300" distR="114300" simplePos="0" relativeHeight="251630592" behindDoc="0" locked="0" layoutInCell="1" allowOverlap="0">
            <wp:simplePos x="0" y="0"/>
            <wp:positionH relativeFrom="column">
              <wp:posOffset>2976245</wp:posOffset>
            </wp:positionH>
            <wp:positionV relativeFrom="paragraph">
              <wp:posOffset>697230</wp:posOffset>
            </wp:positionV>
            <wp:extent cx="2782570" cy="208661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782570"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D77">
        <w:rPr>
          <w:rFonts w:hint="eastAsia"/>
          <w:noProof/>
        </w:rPr>
        <w:drawing>
          <wp:anchor distT="0" distB="0" distL="114300" distR="114300" simplePos="0" relativeHeight="251728896" behindDoc="0" locked="0" layoutInCell="1" allowOverlap="0">
            <wp:simplePos x="0" y="0"/>
            <wp:positionH relativeFrom="column">
              <wp:posOffset>0</wp:posOffset>
            </wp:positionH>
            <wp:positionV relativeFrom="paragraph">
              <wp:posOffset>695325</wp:posOffset>
            </wp:positionV>
            <wp:extent cx="2782800" cy="208800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041">
        <w:rPr>
          <w:rFonts w:hint="eastAsia"/>
        </w:rPr>
        <w:t>左转的</w:t>
      </w:r>
      <w:r w:rsidR="00C93571">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0"/>
    </w:p>
    <w:p w:rsidR="00C11CB8" w:rsidRPr="00C11CB8" w:rsidRDefault="00C11CB8" w:rsidP="00161FFA">
      <w:pPr>
        <w:ind w:firstLine="480"/>
        <w:rPr>
          <w:rFonts w:hint="eastAsia"/>
        </w:rPr>
      </w:pPr>
      <w:r>
        <w:rPr>
          <w:rFonts w:hint="eastAsia"/>
        </w:rPr>
        <w:t>对于直行驾驶意图下的调和曲线，绿灯和红灯的调和曲线如</w:t>
      </w:r>
      <w:r>
        <w:fldChar w:fldCharType="begin"/>
      </w:r>
      <w:r>
        <w:instrText xml:space="preserve"> </w:instrText>
      </w:r>
      <w:r>
        <w:rPr>
          <w:rFonts w:hint="eastAsia"/>
        </w:rPr>
        <w:instrText>REF _Ref512028919 \n \h</w:instrText>
      </w:r>
      <w:r>
        <w:instrText xml:space="preserve"> </w:instrText>
      </w:r>
      <w:r>
        <w:fldChar w:fldCharType="separate"/>
      </w:r>
      <w:r>
        <w:rPr>
          <w:rFonts w:hint="eastAsia"/>
        </w:rPr>
        <w:t>图</w:t>
      </w:r>
      <w:r>
        <w:rPr>
          <w:rFonts w:hint="eastAsia"/>
        </w:rPr>
        <w:t>4-10</w:t>
      </w:r>
      <w:r>
        <w:fldChar w:fldCharType="end"/>
      </w:r>
      <w:r>
        <w:rPr>
          <w:rFonts w:hint="eastAsia"/>
        </w:rPr>
        <w:t>所示</w:t>
      </w:r>
      <w:r w:rsidR="00161FFA">
        <w:rPr>
          <w:rFonts w:hint="eastAsia"/>
        </w:rPr>
        <w:t>。</w:t>
      </w:r>
    </w:p>
    <w:p w:rsidR="002D6D55" w:rsidRPr="00207D5D" w:rsidRDefault="002D6D55" w:rsidP="00207D5D">
      <w:pPr>
        <w:pStyle w:val="afd"/>
      </w:pPr>
      <w:bookmarkStart w:id="41" w:name="_Hlk512011815"/>
      <w:r w:rsidRPr="00207D5D">
        <w:t>（</w:t>
      </w:r>
      <w:r w:rsidRPr="00207D5D">
        <w:rPr>
          <w:rFonts w:hint="eastAsia"/>
        </w:rPr>
        <w:t>a</w:t>
      </w:r>
      <w:r w:rsidRPr="00207D5D">
        <w:rPr>
          <w:rFonts w:hint="eastAsia"/>
        </w:rPr>
        <w:t>）绿灯</w:t>
      </w:r>
      <w:r w:rsidRPr="00207D5D">
        <w:rPr>
          <w:rFonts w:hint="eastAsia"/>
        </w:rPr>
        <w:t xml:space="preserve"> </w:t>
      </w:r>
      <w:r w:rsidRPr="00207D5D">
        <w:t xml:space="preserve">   </w:t>
      </w:r>
      <w:r w:rsidRPr="00207D5D">
        <w:tab/>
      </w:r>
      <w:r w:rsidRPr="00207D5D">
        <w:tab/>
      </w:r>
      <w:r w:rsidRPr="00207D5D">
        <w:tab/>
      </w:r>
      <w:r w:rsidRPr="00207D5D">
        <w:tab/>
      </w:r>
      <w:r w:rsidRPr="00207D5D">
        <w:tab/>
      </w:r>
      <w:r w:rsidRPr="00207D5D">
        <w:tab/>
        <w:t xml:space="preserve">     </w:t>
      </w:r>
      <w:r w:rsidRPr="00207D5D">
        <w:t>（</w:t>
      </w:r>
      <w:r w:rsidRPr="00207D5D">
        <w:rPr>
          <w:rFonts w:hint="eastAsia"/>
        </w:rPr>
        <w:t>b</w:t>
      </w:r>
      <w:r w:rsidRPr="00207D5D">
        <w:t>）</w:t>
      </w:r>
      <w:r w:rsidRPr="00207D5D">
        <w:rPr>
          <w:rFonts w:hint="eastAsia"/>
        </w:rPr>
        <w:t>红灯</w:t>
      </w:r>
    </w:p>
    <w:p w:rsidR="00C93571" w:rsidRDefault="00470B49" w:rsidP="000E1D59">
      <w:pPr>
        <w:pStyle w:val="af0"/>
        <w:numPr>
          <w:ilvl w:val="0"/>
          <w:numId w:val="18"/>
        </w:numPr>
        <w:spacing w:after="326"/>
      </w:pPr>
      <w:bookmarkStart w:id="42" w:name="_Ref512028919"/>
      <w:bookmarkEnd w:id="41"/>
      <w:r>
        <w:rPr>
          <w:rFonts w:cs="Times New Roman" w:hint="eastAsia"/>
          <w:noProof/>
        </w:rPr>
        <w:drawing>
          <wp:anchor distT="0" distB="0" distL="114300" distR="114300" simplePos="0" relativeHeight="251717632" behindDoc="0" locked="0" layoutInCell="1" allowOverlap="0">
            <wp:simplePos x="0" y="0"/>
            <wp:positionH relativeFrom="column">
              <wp:posOffset>0</wp:posOffset>
            </wp:positionH>
            <wp:positionV relativeFrom="paragraph">
              <wp:posOffset>731520</wp:posOffset>
            </wp:positionV>
            <wp:extent cx="2782800" cy="208800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543">
        <w:rPr>
          <w:rFonts w:hint="eastAsia"/>
        </w:rPr>
        <w:t>直行的</w:t>
      </w:r>
      <w:r w:rsidR="00C93571">
        <w:rPr>
          <w:rFonts w:hint="eastAsia"/>
        </w:rPr>
        <w:t>调和曲</w:t>
      </w:r>
      <w:r w:rsidR="00766027">
        <w:rPr>
          <w:rFonts w:hint="eastAsia"/>
          <w:noProof/>
        </w:rPr>
        <w:drawing>
          <wp:anchor distT="0" distB="0" distL="114300" distR="114300" simplePos="0" relativeHeight="251619328" behindDoc="0" locked="0" layoutInCell="1" allowOverlap="0">
            <wp:simplePos x="0" y="0"/>
            <wp:positionH relativeFrom="column">
              <wp:posOffset>2976880</wp:posOffset>
            </wp:positionH>
            <wp:positionV relativeFrom="paragraph">
              <wp:posOffset>733425</wp:posOffset>
            </wp:positionV>
            <wp:extent cx="2782800" cy="2088000"/>
            <wp:effectExtent l="0" t="0" r="0" b="762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2"/>
    </w:p>
    <w:p w:rsidR="00161FFA" w:rsidRPr="00161FFA" w:rsidRDefault="00161FFA" w:rsidP="0030741E">
      <w:pPr>
        <w:ind w:firstLine="480"/>
        <w:rPr>
          <w:rFonts w:hint="eastAsia"/>
        </w:rPr>
      </w:pPr>
      <w:r>
        <w:rPr>
          <w:rFonts w:hint="eastAsia"/>
        </w:rPr>
        <w:t>对于右转驾驶意图下的调和曲线，绿灯和红灯的调和曲线如</w:t>
      </w:r>
      <w:r>
        <w:fldChar w:fldCharType="begin"/>
      </w:r>
      <w:r>
        <w:instrText xml:space="preserve"> </w:instrText>
      </w:r>
      <w:r>
        <w:rPr>
          <w:rFonts w:hint="eastAsia"/>
        </w:rPr>
        <w:instrText>REF _Ref512029016 \n \h</w:instrText>
      </w:r>
      <w:r>
        <w:instrText xml:space="preserve"> </w:instrText>
      </w:r>
      <w:r>
        <w:fldChar w:fldCharType="separate"/>
      </w:r>
      <w:r>
        <w:rPr>
          <w:rFonts w:hint="eastAsia"/>
        </w:rPr>
        <w:t>图</w:t>
      </w:r>
      <w:r>
        <w:rPr>
          <w:rFonts w:hint="eastAsia"/>
        </w:rPr>
        <w:t>4-11</w:t>
      </w:r>
      <w:r>
        <w:fldChar w:fldCharType="end"/>
      </w:r>
      <w:r>
        <w:rPr>
          <w:rFonts w:hint="eastAsia"/>
        </w:rPr>
        <w:t>所示。</w:t>
      </w:r>
    </w:p>
    <w:p w:rsidR="00BC41C8" w:rsidRPr="0030741E" w:rsidRDefault="006D115B" w:rsidP="0030741E">
      <w:pPr>
        <w:pStyle w:val="afd"/>
      </w:pPr>
      <w:r w:rsidRPr="0030741E">
        <w:t>（</w:t>
      </w:r>
      <w:r w:rsidR="001029BF" w:rsidRPr="0030741E">
        <w:rPr>
          <w:rFonts w:hint="eastAsia"/>
        </w:rPr>
        <w:t>a</w:t>
      </w:r>
      <w:r w:rsidR="001029BF" w:rsidRPr="0030741E">
        <w:rPr>
          <w:rFonts w:hint="eastAsia"/>
        </w:rPr>
        <w:t>）绿灯</w:t>
      </w:r>
      <w:r w:rsidR="001029BF" w:rsidRPr="0030741E">
        <w:rPr>
          <w:rFonts w:hint="eastAsia"/>
        </w:rPr>
        <w:t xml:space="preserve"> </w:t>
      </w:r>
      <w:r w:rsidR="001029BF" w:rsidRPr="0030741E">
        <w:t xml:space="preserve">   </w:t>
      </w:r>
      <w:r w:rsidR="001029BF" w:rsidRPr="0030741E">
        <w:tab/>
      </w:r>
      <w:r w:rsidR="001029BF" w:rsidRPr="0030741E">
        <w:tab/>
      </w:r>
      <w:r w:rsidR="001029BF" w:rsidRPr="0030741E">
        <w:tab/>
      </w:r>
      <w:r w:rsidR="001029BF" w:rsidRPr="0030741E">
        <w:tab/>
      </w:r>
      <w:r w:rsidR="001029BF" w:rsidRPr="0030741E">
        <w:tab/>
      </w:r>
      <w:r w:rsidR="001029BF" w:rsidRPr="0030741E">
        <w:tab/>
        <w:t xml:space="preserve">   </w:t>
      </w:r>
      <w:r w:rsidRPr="0030741E">
        <w:t xml:space="preserve">  </w:t>
      </w:r>
      <w:r w:rsidR="001029BF" w:rsidRPr="0030741E">
        <w:t>（</w:t>
      </w:r>
      <w:r w:rsidR="001029BF" w:rsidRPr="0030741E">
        <w:rPr>
          <w:rFonts w:hint="eastAsia"/>
        </w:rPr>
        <w:t>b</w:t>
      </w:r>
      <w:r w:rsidR="001029BF" w:rsidRPr="0030741E">
        <w:t>）</w:t>
      </w:r>
      <w:r w:rsidR="001029BF" w:rsidRPr="0030741E">
        <w:rPr>
          <w:rFonts w:hint="eastAsia"/>
        </w:rPr>
        <w:t>红灯</w:t>
      </w:r>
    </w:p>
    <w:p w:rsidR="00D17526" w:rsidRDefault="003B1543" w:rsidP="00BC41C8">
      <w:pPr>
        <w:pStyle w:val="af0"/>
        <w:numPr>
          <w:ilvl w:val="0"/>
          <w:numId w:val="18"/>
        </w:numPr>
        <w:spacing w:after="326"/>
      </w:pPr>
      <w:bookmarkStart w:id="43" w:name="_Ref512029016"/>
      <w:r>
        <w:rPr>
          <w:rFonts w:hint="eastAsia"/>
        </w:rPr>
        <w:t>右转</w:t>
      </w:r>
      <w:r w:rsidR="00BC41C8">
        <w:rPr>
          <w:rFonts w:hint="eastAsia"/>
        </w:rPr>
        <w:t>的</w:t>
      </w:r>
      <w:r w:rsidR="00C93F92">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3"/>
    </w:p>
    <w:p w:rsidR="007B44CF" w:rsidRPr="007B44CF" w:rsidRDefault="007B44CF" w:rsidP="007B44CF">
      <w:pPr>
        <w:ind w:firstLine="480"/>
        <w:rPr>
          <w:rFonts w:hint="eastAsia"/>
        </w:rPr>
      </w:pPr>
      <w:r>
        <w:rPr>
          <w:rFonts w:hint="eastAsia"/>
        </w:rPr>
        <w:t>由调和曲线可以展示</w:t>
      </w:r>
      <w:proofErr w:type="gramStart"/>
      <w:r>
        <w:rPr>
          <w:rFonts w:hint="eastAsia"/>
        </w:rPr>
        <w:t>不</w:t>
      </w:r>
      <w:proofErr w:type="gramEnd"/>
      <w:r>
        <w:rPr>
          <w:rFonts w:hint="eastAsia"/>
        </w:rPr>
        <w:t>同类之间彼此更不相同</w:t>
      </w:r>
      <w:r w:rsidR="001F27FE">
        <w:rPr>
          <w:rFonts w:hint="eastAsia"/>
        </w:rPr>
        <w:t>，</w:t>
      </w:r>
      <w:proofErr w:type="gramStart"/>
      <w:r w:rsidR="001F27FE">
        <w:rPr>
          <w:rFonts w:hint="eastAsia"/>
        </w:rPr>
        <w:t>不</w:t>
      </w:r>
      <w:proofErr w:type="gramEnd"/>
      <w:r w:rsidR="001F27FE">
        <w:rPr>
          <w:rFonts w:hint="eastAsia"/>
        </w:rPr>
        <w:t>同类的四分位线和曲线形状差异较大，故认为</w:t>
      </w:r>
      <w:r w:rsidR="00E2130E">
        <w:rPr>
          <w:rFonts w:hint="eastAsia"/>
        </w:rPr>
        <w:t>分类结果较为良好。</w:t>
      </w:r>
    </w:p>
    <w:p w:rsidR="00263353" w:rsidRPr="00263353" w:rsidRDefault="00263353" w:rsidP="00263353">
      <w:pPr>
        <w:ind w:firstLine="480"/>
        <w:rPr>
          <w:rFonts w:hint="eastAsia"/>
        </w:rPr>
      </w:pPr>
    </w:p>
    <w:p w:rsidR="00F767F9" w:rsidRPr="000F0454" w:rsidRDefault="00B64DAA" w:rsidP="00EE06B7">
      <w:pPr>
        <w:pStyle w:val="1"/>
      </w:pPr>
      <w:r w:rsidRPr="000F0454">
        <w:rPr>
          <w:rFonts w:hint="eastAsia"/>
        </w:rPr>
        <w:lastRenderedPageBreak/>
        <w:t>模式特征</w:t>
      </w:r>
      <w:r w:rsidR="00EE06B7">
        <w:rPr>
          <w:rFonts w:hint="eastAsia"/>
        </w:rPr>
        <w:t>分析</w:t>
      </w:r>
    </w:p>
    <w:p w:rsidR="00822D9F" w:rsidRDefault="00822D9F" w:rsidP="00651E00">
      <w:pPr>
        <w:ind w:firstLine="480"/>
      </w:pPr>
      <w:r>
        <w:rPr>
          <w:rFonts w:hint="eastAsia"/>
        </w:rPr>
        <w:t>本小节</w:t>
      </w:r>
      <w:r w:rsidR="00B957B4">
        <w:rPr>
          <w:rFonts w:hint="eastAsia"/>
        </w:rPr>
        <w:t>基于</w:t>
      </w:r>
      <w:r w:rsidR="00D94F4E">
        <w:rPr>
          <w:rFonts w:hint="eastAsia"/>
        </w:rPr>
        <w:t>特征分析不同模式之间的差别，</w:t>
      </w:r>
      <w:r w:rsidR="007058B5">
        <w:rPr>
          <w:rFonts w:hint="eastAsia"/>
        </w:rPr>
        <w:t>总结</w:t>
      </w:r>
      <w:r w:rsidR="00D94F4E">
        <w:rPr>
          <w:rFonts w:hint="eastAsia"/>
        </w:rPr>
        <w:t>不同模式的在特征上表现的规律</w:t>
      </w:r>
      <w:r w:rsidR="00454655">
        <w:rPr>
          <w:rFonts w:hint="eastAsia"/>
        </w:rPr>
        <w:t>及特点</w:t>
      </w:r>
      <w:r w:rsidR="00D94F4E">
        <w:rPr>
          <w:rFonts w:hint="eastAsia"/>
        </w:rPr>
        <w:t>，</w:t>
      </w:r>
      <w:r w:rsidR="00DF47D3">
        <w:rPr>
          <w:rFonts w:hint="eastAsia"/>
        </w:rPr>
        <w:t>同时</w:t>
      </w:r>
      <w:r w:rsidR="00D94F4E">
        <w:rPr>
          <w:rFonts w:hint="eastAsia"/>
        </w:rPr>
        <w:t>为其命名</w:t>
      </w:r>
      <w:r w:rsidR="00454655">
        <w:rPr>
          <w:rFonts w:hint="eastAsia"/>
        </w:rPr>
        <w:t>以</w:t>
      </w:r>
      <w:r w:rsidR="008D17FC">
        <w:rPr>
          <w:rFonts w:hint="eastAsia"/>
        </w:rPr>
        <w:t>便于对</w:t>
      </w:r>
      <w:r w:rsidR="00363919">
        <w:rPr>
          <w:rFonts w:hint="eastAsia"/>
        </w:rPr>
        <w:t>不同视觉搜索</w:t>
      </w:r>
      <w:r w:rsidR="008D17FC">
        <w:rPr>
          <w:rFonts w:hint="eastAsia"/>
        </w:rPr>
        <w:t>模式</w:t>
      </w:r>
      <w:r w:rsidR="008B3883">
        <w:rPr>
          <w:rFonts w:hint="eastAsia"/>
        </w:rPr>
        <w:t>的</w:t>
      </w:r>
      <w:r w:rsidR="008D17FC">
        <w:rPr>
          <w:rFonts w:hint="eastAsia"/>
        </w:rPr>
        <w:t>理解</w:t>
      </w:r>
      <w:r w:rsidR="00415C9C">
        <w:rPr>
          <w:rFonts w:hint="eastAsia"/>
        </w:rPr>
        <w:t>。</w:t>
      </w:r>
    </w:p>
    <w:p w:rsidR="009B702F" w:rsidRDefault="00B55DC1" w:rsidP="00B55DC1">
      <w:pPr>
        <w:pStyle w:val="2"/>
        <w:rPr>
          <w:rFonts w:hint="eastAsia"/>
        </w:rPr>
      </w:pPr>
      <w:r>
        <w:rPr>
          <w:rFonts w:hint="eastAsia"/>
        </w:rPr>
        <w:t>绿灯模式特征</w:t>
      </w:r>
    </w:p>
    <w:p w:rsidR="00453738" w:rsidRDefault="00415C9C" w:rsidP="00651E00">
      <w:pPr>
        <w:ind w:firstLine="480"/>
      </w:pPr>
      <w:r>
        <w:rPr>
          <w:rFonts w:hint="eastAsia"/>
        </w:rPr>
        <w:t>首先，讨论绿灯情况下三种驾驶意图的视觉搜索模式。</w:t>
      </w:r>
      <w:r w:rsidR="00683F20">
        <w:rPr>
          <w:rFonts w:hint="eastAsia"/>
        </w:rPr>
        <w:t>为了方便作图，将特征分别编号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A63308" w:rsidRDefault="00B11544" w:rsidP="003A2ED1">
      <w:pPr>
        <w:ind w:firstLine="480"/>
      </w:pPr>
      <w:r>
        <w:rPr>
          <w:noProof/>
        </w:rPr>
        <w:drawing>
          <wp:anchor distT="0" distB="0" distL="114300" distR="114300" simplePos="0" relativeHeight="251755520" behindDoc="0" locked="0" layoutInCell="1" allowOverlap="0" wp14:anchorId="2AE68F09" wp14:editId="1E7F5EB9">
            <wp:simplePos x="0" y="0"/>
            <wp:positionH relativeFrom="column">
              <wp:align>center</wp:align>
            </wp:positionH>
            <wp:positionV relativeFrom="paragraph">
              <wp:posOffset>1128367</wp:posOffset>
            </wp:positionV>
            <wp:extent cx="3240000" cy="2430000"/>
            <wp:effectExtent l="0" t="0" r="0" b="8890"/>
            <wp:wrapTopAndBottom/>
            <wp:docPr id="45" name="图表 45">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BD133D">
        <w:rPr>
          <w:rFonts w:hint="eastAsia"/>
        </w:rPr>
        <w:t>从</w:t>
      </w:r>
      <w:r w:rsidR="00AA0765">
        <w:fldChar w:fldCharType="begin"/>
      </w:r>
      <w:r w:rsidR="00AA0765">
        <w:instrText xml:space="preserve"> </w:instrText>
      </w:r>
      <w:r w:rsidR="00AA0765">
        <w:rPr>
          <w:rFonts w:hint="eastAsia"/>
        </w:rPr>
        <w:instrText>REF _Ref512017968 \n \h</w:instrText>
      </w:r>
      <w:r w:rsidR="00AA0765">
        <w:instrText xml:space="preserve"> </w:instrText>
      </w:r>
      <w:r w:rsidR="00AA0765">
        <w:fldChar w:fldCharType="separate"/>
      </w:r>
      <w:r w:rsidR="00AA0765">
        <w:rPr>
          <w:rFonts w:hint="eastAsia"/>
        </w:rPr>
        <w:t>图</w:t>
      </w:r>
      <w:r w:rsidR="00AA0765">
        <w:rPr>
          <w:rFonts w:hint="eastAsia"/>
        </w:rPr>
        <w:t>4-12</w:t>
      </w:r>
      <w:r w:rsidR="00AA0765">
        <w:fldChar w:fldCharType="end"/>
      </w:r>
      <w:r w:rsidR="00BD133D">
        <w:rPr>
          <w:rFonts w:hint="eastAsia"/>
        </w:rPr>
        <w:t>可</w:t>
      </w:r>
      <w:r w:rsidR="00F548EC">
        <w:rPr>
          <w:rFonts w:hint="eastAsia"/>
        </w:rPr>
        <w:t>分析</w:t>
      </w:r>
      <w:r w:rsidR="000A5951">
        <w:rPr>
          <w:rFonts w:hint="eastAsia"/>
        </w:rPr>
        <w:t>得</w:t>
      </w:r>
      <w:r w:rsidR="00A27855">
        <w:rPr>
          <w:rFonts w:hint="eastAsia"/>
        </w:rPr>
        <w:t>，绿灯情况下，左转驾驶意图下有两种视觉搜索模式。模式</w:t>
      </w:r>
      <w:r w:rsidR="00755F6B">
        <w:rPr>
          <w:rFonts w:hint="eastAsia"/>
        </w:rPr>
        <w:t>1</w:t>
      </w:r>
      <w:r w:rsidR="00755F6B">
        <w:rPr>
          <w:rFonts w:hint="eastAsia"/>
        </w:rPr>
        <w:t>（即为图中的曲线</w:t>
      </w:r>
      <w:r w:rsidR="00755F6B">
        <w:t>L</w:t>
      </w:r>
      <w:r w:rsidR="00755F6B">
        <w:rPr>
          <w:rFonts w:hint="eastAsia"/>
        </w:rPr>
        <w:t>）</w:t>
      </w:r>
      <w:r w:rsidR="00A27855">
        <w:rPr>
          <w:rFonts w:hint="eastAsia"/>
        </w:rPr>
        <w:t>对于左视镜、左</w:t>
      </w:r>
      <w:r w:rsidR="00790386">
        <w:rPr>
          <w:rFonts w:hint="eastAsia"/>
        </w:rPr>
        <w:t>侧</w:t>
      </w:r>
      <w:r w:rsidR="00A27855">
        <w:rPr>
          <w:rFonts w:hint="eastAsia"/>
        </w:rPr>
        <w:t>道路等关注度较高，</w:t>
      </w:r>
      <w:r w:rsidR="00DF3C97">
        <w:rPr>
          <w:rFonts w:hint="eastAsia"/>
        </w:rPr>
        <w:t>与右向有关的特征数值普遍较低，</w:t>
      </w:r>
      <w:r w:rsidR="00A27855">
        <w:rPr>
          <w:rFonts w:hint="eastAsia"/>
        </w:rPr>
        <w:t>可</w:t>
      </w:r>
      <w:r w:rsidR="00755F6B">
        <w:rPr>
          <w:rFonts w:hint="eastAsia"/>
        </w:rPr>
        <w:t>认为该模式较倾向于关注左向，因此</w:t>
      </w:r>
      <w:r w:rsidR="00C37CA0">
        <w:rPr>
          <w:rFonts w:hint="eastAsia"/>
        </w:rPr>
        <w:t>将其命名为模式</w:t>
      </w:r>
      <w:r w:rsidR="00C37CA0">
        <w:rPr>
          <w:rFonts w:hint="eastAsia"/>
        </w:rPr>
        <w:t>L</w:t>
      </w:r>
      <w:r w:rsidR="00C80085">
        <w:rPr>
          <w:rFonts w:hint="eastAsia"/>
        </w:rPr>
        <w:t>。</w:t>
      </w:r>
    </w:p>
    <w:p w:rsidR="009F3A09" w:rsidRDefault="009A41FD" w:rsidP="003A2ED1">
      <w:pPr>
        <w:ind w:firstLine="480"/>
      </w:pPr>
      <w:r>
        <w:rPr>
          <w:rFonts w:hint="eastAsia"/>
        </w:rPr>
        <w:t>模式</w:t>
      </w:r>
      <w:r>
        <w:rPr>
          <w:rFonts w:hint="eastAsia"/>
        </w:rPr>
        <w:t>2</w:t>
      </w:r>
      <w:r>
        <w:rPr>
          <w:rFonts w:hint="eastAsia"/>
        </w:rPr>
        <w:t>（即为图中的曲线</w:t>
      </w:r>
      <w:r>
        <w:t>L</w:t>
      </w:r>
      <w:r w:rsidR="002D6B18">
        <w:t>S</w:t>
      </w:r>
      <w:r>
        <w:rPr>
          <w:rFonts w:hint="eastAsia"/>
        </w:rPr>
        <w:t>）</w:t>
      </w:r>
      <w:r w:rsidR="00F13103">
        <w:rPr>
          <w:rFonts w:hint="eastAsia"/>
        </w:rPr>
        <w:t>关于左向特征的转移概率较低，但在该方向上的注视频次和时长</w:t>
      </w:r>
      <w:proofErr w:type="gramStart"/>
      <w:r w:rsidR="00F13103">
        <w:rPr>
          <w:rFonts w:hint="eastAsia"/>
        </w:rPr>
        <w:t>较模式</w:t>
      </w:r>
      <w:proofErr w:type="gramEnd"/>
      <w:r w:rsidR="00F13103">
        <w:rPr>
          <w:rFonts w:hint="eastAsia"/>
        </w:rPr>
        <w:t>是</w:t>
      </w:r>
      <w:r w:rsidR="00F13103">
        <w:rPr>
          <w:rFonts w:hint="eastAsia"/>
        </w:rPr>
        <w:t>1</w:t>
      </w:r>
      <w:r w:rsidR="00F13103">
        <w:rPr>
          <w:rFonts w:hint="eastAsia"/>
        </w:rPr>
        <w:t>有大幅度提高，因此也可认为模式</w:t>
      </w:r>
      <w:r w:rsidR="00F13103">
        <w:rPr>
          <w:rFonts w:hint="eastAsia"/>
        </w:rPr>
        <w:t>2</w:t>
      </w:r>
      <w:r w:rsidR="00F13103">
        <w:rPr>
          <w:rFonts w:hint="eastAsia"/>
        </w:rPr>
        <w:t>对于左向的关注度也较高。同时</w:t>
      </w:r>
      <w:r w:rsidR="002D6B18">
        <w:rPr>
          <w:rFonts w:hint="eastAsia"/>
        </w:rPr>
        <w:t>前方道路的</w:t>
      </w:r>
      <w:r w:rsidR="00F13103">
        <w:rPr>
          <w:rFonts w:hint="eastAsia"/>
        </w:rPr>
        <w:t>注视频次</w:t>
      </w:r>
      <w:r w:rsidR="00BB0F93">
        <w:rPr>
          <w:rFonts w:hint="eastAsia"/>
        </w:rPr>
        <w:t>数值非常突出</w:t>
      </w:r>
      <w:r w:rsidR="002D6B18">
        <w:rPr>
          <w:rFonts w:hint="eastAsia"/>
        </w:rPr>
        <w:t>，</w:t>
      </w:r>
      <w:r w:rsidR="00BB0F93">
        <w:rPr>
          <w:rFonts w:hint="eastAsia"/>
        </w:rPr>
        <w:t>可认为驾驶员对前向道路也保持相当的关注度，</w:t>
      </w:r>
      <w:r w:rsidR="002D6B18">
        <w:rPr>
          <w:rFonts w:hint="eastAsia"/>
        </w:rPr>
        <w:t>因此</w:t>
      </w:r>
      <w:proofErr w:type="gramStart"/>
      <w:r w:rsidR="002D6B18">
        <w:rPr>
          <w:rFonts w:hint="eastAsia"/>
        </w:rPr>
        <w:t>将</w:t>
      </w:r>
      <w:r w:rsidR="00BB0F93">
        <w:rPr>
          <w:rFonts w:hint="eastAsia"/>
        </w:rPr>
        <w:t>模式</w:t>
      </w:r>
      <w:proofErr w:type="gramEnd"/>
      <w:r w:rsidR="00BB0F93">
        <w:rPr>
          <w:rFonts w:hint="eastAsia"/>
        </w:rPr>
        <w:t>2</w:t>
      </w:r>
      <w:r w:rsidR="002D6B18">
        <w:rPr>
          <w:rFonts w:hint="eastAsia"/>
        </w:rPr>
        <w:t>命名为模式</w:t>
      </w:r>
      <w:r w:rsidR="002D6B18">
        <w:rPr>
          <w:rFonts w:hint="eastAsia"/>
        </w:rPr>
        <w:t>L</w:t>
      </w:r>
      <w:r w:rsidR="002D6B18">
        <w:t>S</w:t>
      </w:r>
      <w:r w:rsidR="002D6B18">
        <w:rPr>
          <w:rFonts w:hint="eastAsia"/>
        </w:rPr>
        <w:t>。</w:t>
      </w:r>
    </w:p>
    <w:p w:rsidR="00B64DAA" w:rsidRDefault="00B64DAA" w:rsidP="00BC41C8">
      <w:pPr>
        <w:pStyle w:val="af0"/>
        <w:numPr>
          <w:ilvl w:val="0"/>
          <w:numId w:val="18"/>
        </w:numPr>
        <w:spacing w:after="326"/>
      </w:pPr>
      <w:bookmarkStart w:id="44" w:name="_Ref512017968"/>
      <w:r>
        <w:rPr>
          <w:rFonts w:hint="eastAsia"/>
        </w:rPr>
        <w:t>绿灯左转</w:t>
      </w:r>
      <w:proofErr w:type="gramStart"/>
      <w:r w:rsidR="00F34130">
        <w:rPr>
          <w:rFonts w:hint="eastAsia"/>
        </w:rPr>
        <w:t>时模式</w:t>
      </w:r>
      <w:proofErr w:type="gramEnd"/>
      <w:r w:rsidR="00F34130">
        <w:rPr>
          <w:rFonts w:hint="eastAsia"/>
        </w:rPr>
        <w:t>特征分布</w:t>
      </w:r>
      <w:bookmarkEnd w:id="44"/>
    </w:p>
    <w:p w:rsidR="006B34E2" w:rsidRDefault="009A41FD" w:rsidP="005934D9">
      <w:pPr>
        <w:ind w:firstLine="480"/>
      </w:pPr>
      <w:r>
        <w:rPr>
          <w:rFonts w:hint="eastAsia"/>
        </w:rPr>
        <w:lastRenderedPageBreak/>
        <w:t>从</w:t>
      </w:r>
      <w:r>
        <w:fldChar w:fldCharType="begin"/>
      </w:r>
      <w:r>
        <w:instrText xml:space="preserve"> </w:instrText>
      </w:r>
      <w:r>
        <w:rPr>
          <w:rFonts w:hint="eastAsia"/>
        </w:rPr>
        <w:instrText>REF _Ref512030917 \n \h</w:instrText>
      </w:r>
      <w:r>
        <w:instrText xml:space="preserve"> </w:instrText>
      </w:r>
      <w:r>
        <w:fldChar w:fldCharType="separate"/>
      </w:r>
      <w:r>
        <w:rPr>
          <w:rFonts w:hint="eastAsia"/>
        </w:rPr>
        <w:t>图</w:t>
      </w:r>
      <w:r>
        <w:rPr>
          <w:rFonts w:hint="eastAsia"/>
        </w:rPr>
        <w:t>4-13</w:t>
      </w:r>
      <w:r>
        <w:fldChar w:fldCharType="end"/>
      </w:r>
      <w:r>
        <w:rPr>
          <w:rFonts w:hint="eastAsia"/>
        </w:rPr>
        <w:t>可</w:t>
      </w:r>
      <w:r w:rsidR="000B01F5">
        <w:rPr>
          <w:rFonts w:hint="eastAsia"/>
        </w:rPr>
        <w:t>分析</w:t>
      </w:r>
      <w:r w:rsidR="003D0E7B">
        <w:rPr>
          <w:rFonts w:hint="eastAsia"/>
        </w:rPr>
        <w:t>得</w:t>
      </w:r>
      <w:r>
        <w:rPr>
          <w:rFonts w:hint="eastAsia"/>
        </w:rPr>
        <w:t>，绿灯情况下，</w:t>
      </w:r>
      <w:r>
        <w:rPr>
          <w:rFonts w:hint="eastAsia"/>
        </w:rPr>
        <w:t>直行</w:t>
      </w:r>
      <w:r w:rsidR="003075DA">
        <w:rPr>
          <w:rFonts w:hint="eastAsia"/>
        </w:rPr>
        <w:t>时</w:t>
      </w:r>
      <w:r>
        <w:rPr>
          <w:rFonts w:hint="eastAsia"/>
        </w:rPr>
        <w:t>有两种视觉搜索模式。模式</w:t>
      </w:r>
      <w:r>
        <w:rPr>
          <w:rFonts w:hint="eastAsia"/>
        </w:rPr>
        <w:t>1</w:t>
      </w:r>
      <w:r>
        <w:rPr>
          <w:rFonts w:hint="eastAsia"/>
        </w:rPr>
        <w:t>（即为图中的曲线</w:t>
      </w:r>
      <w:r w:rsidR="00605134">
        <w:t>R</w:t>
      </w:r>
      <w:r>
        <w:rPr>
          <w:rFonts w:hint="eastAsia"/>
        </w:rPr>
        <w:t>）对于</w:t>
      </w:r>
      <w:r w:rsidR="000275D1">
        <w:rPr>
          <w:rFonts w:hint="eastAsia"/>
        </w:rPr>
        <w:t>右前方道路的注视特征均比较突出，</w:t>
      </w:r>
      <w:r w:rsidR="00326877">
        <w:rPr>
          <w:rFonts w:hint="eastAsia"/>
        </w:rPr>
        <w:t>对前向道路关注中等，</w:t>
      </w:r>
      <w:r w:rsidR="000275D1">
        <w:rPr>
          <w:rFonts w:hint="eastAsia"/>
        </w:rPr>
        <w:t>对左侧道路区域关注度非常低</w:t>
      </w:r>
      <w:r>
        <w:rPr>
          <w:rFonts w:hint="eastAsia"/>
        </w:rPr>
        <w:t>，可认为该模式</w:t>
      </w:r>
      <w:r w:rsidR="00326877">
        <w:rPr>
          <w:rFonts w:hint="eastAsia"/>
        </w:rPr>
        <w:t>下驾驶员将注意力大多集中在</w:t>
      </w:r>
      <w:r w:rsidR="00E35A16">
        <w:rPr>
          <w:rFonts w:hint="eastAsia"/>
        </w:rPr>
        <w:t>右向</w:t>
      </w:r>
      <w:r>
        <w:rPr>
          <w:rFonts w:hint="eastAsia"/>
        </w:rPr>
        <w:t>，因此将其命名为模式</w:t>
      </w:r>
      <w:r w:rsidR="00537765">
        <w:t>R</w:t>
      </w:r>
      <w:r>
        <w:rPr>
          <w:rFonts w:hint="eastAsia"/>
        </w:rPr>
        <w:t>。</w:t>
      </w:r>
    </w:p>
    <w:p w:rsidR="009A41FD" w:rsidRPr="00605134" w:rsidRDefault="00F775C8" w:rsidP="005934D9">
      <w:pPr>
        <w:ind w:firstLine="480"/>
        <w:rPr>
          <w:rFonts w:hint="eastAsia"/>
        </w:rPr>
      </w:pPr>
      <w:r>
        <w:rPr>
          <w:noProof/>
        </w:rPr>
        <w:drawing>
          <wp:anchor distT="0" distB="0" distL="114300" distR="114300" simplePos="0" relativeHeight="251662336" behindDoc="0" locked="0" layoutInCell="1" allowOverlap="1" wp14:anchorId="72507A59" wp14:editId="0BA1B993">
            <wp:simplePos x="0" y="0"/>
            <wp:positionH relativeFrom="column">
              <wp:posOffset>1251889</wp:posOffset>
            </wp:positionH>
            <wp:positionV relativeFrom="paragraph">
              <wp:posOffset>585415</wp:posOffset>
            </wp:positionV>
            <wp:extent cx="3240000" cy="2430000"/>
            <wp:effectExtent l="0" t="0" r="0" b="8890"/>
            <wp:wrapTopAndBottom/>
            <wp:docPr id="46" name="图表 46">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r w:rsidR="00605134">
        <w:rPr>
          <w:rFonts w:hint="eastAsia"/>
        </w:rPr>
        <w:t>模式</w:t>
      </w:r>
      <w:r w:rsidR="00605134">
        <w:t>2</w:t>
      </w:r>
      <w:r w:rsidR="00605134">
        <w:rPr>
          <w:rFonts w:hint="eastAsia"/>
        </w:rPr>
        <w:t>（即为图中的曲线</w:t>
      </w:r>
      <w:r w:rsidR="00605134">
        <w:rPr>
          <w:rFonts w:hint="eastAsia"/>
        </w:rPr>
        <w:t>L</w:t>
      </w:r>
      <w:r w:rsidR="00605134">
        <w:t>S</w:t>
      </w:r>
      <w:r w:rsidR="00605134">
        <w:rPr>
          <w:rFonts w:hint="eastAsia"/>
        </w:rPr>
        <w:t>）</w:t>
      </w:r>
      <w:r w:rsidR="006B34E2">
        <w:rPr>
          <w:rFonts w:hint="eastAsia"/>
        </w:rPr>
        <w:t>不仅</w:t>
      </w:r>
      <w:r w:rsidR="00605134">
        <w:rPr>
          <w:rFonts w:hint="eastAsia"/>
        </w:rPr>
        <w:t>前方</w:t>
      </w:r>
      <w:r w:rsidR="006B34E2">
        <w:rPr>
          <w:rFonts w:hint="eastAsia"/>
        </w:rPr>
        <w:t>道路关注度较高，同时也关注左侧道路</w:t>
      </w:r>
      <w:r w:rsidR="00605134">
        <w:rPr>
          <w:rFonts w:hint="eastAsia"/>
        </w:rPr>
        <w:t>，</w:t>
      </w:r>
      <w:r w:rsidR="006B34E2">
        <w:rPr>
          <w:rFonts w:hint="eastAsia"/>
        </w:rPr>
        <w:t>因此</w:t>
      </w:r>
      <w:r w:rsidR="00605134">
        <w:rPr>
          <w:rFonts w:hint="eastAsia"/>
        </w:rPr>
        <w:t>可认为该模式较倾向于关注前向和</w:t>
      </w:r>
      <w:r w:rsidR="005E2F2E">
        <w:rPr>
          <w:rFonts w:hint="eastAsia"/>
        </w:rPr>
        <w:t>左</w:t>
      </w:r>
      <w:r w:rsidR="00605134">
        <w:rPr>
          <w:rFonts w:hint="eastAsia"/>
        </w:rPr>
        <w:t>向，将其命名为模式</w:t>
      </w:r>
      <w:r w:rsidR="00D20A84">
        <w:rPr>
          <w:rFonts w:hint="eastAsia"/>
        </w:rPr>
        <w:t>L</w:t>
      </w:r>
      <w:r w:rsidR="00D20A84">
        <w:t>S</w:t>
      </w:r>
      <w:r w:rsidR="00605134">
        <w:rPr>
          <w:rFonts w:hint="eastAsia"/>
        </w:rPr>
        <w:t>。</w:t>
      </w:r>
    </w:p>
    <w:p w:rsidR="00F34130" w:rsidRDefault="00F34130" w:rsidP="00BC41C8">
      <w:pPr>
        <w:pStyle w:val="af0"/>
        <w:numPr>
          <w:ilvl w:val="0"/>
          <w:numId w:val="18"/>
        </w:numPr>
        <w:spacing w:after="326"/>
      </w:pPr>
      <w:bookmarkStart w:id="45" w:name="_Ref512030917"/>
      <w:r>
        <w:rPr>
          <w:rFonts w:hint="eastAsia"/>
        </w:rPr>
        <w:t>绿灯直行时模式特征分布</w:t>
      </w:r>
      <w:bookmarkEnd w:id="45"/>
    </w:p>
    <w:p w:rsidR="000275D1" w:rsidRDefault="003075DA" w:rsidP="005934D9">
      <w:pPr>
        <w:ind w:firstLine="480"/>
      </w:pPr>
      <w:r>
        <w:rPr>
          <w:rFonts w:hint="eastAsia"/>
        </w:rPr>
        <w:t>从</w:t>
      </w:r>
      <w:r>
        <w:fldChar w:fldCharType="begin"/>
      </w:r>
      <w:r>
        <w:instrText xml:space="preserve"> </w:instrText>
      </w:r>
      <w:r>
        <w:rPr>
          <w:rFonts w:hint="eastAsia"/>
        </w:rPr>
        <w:instrText>REF _Ref512031335 \n \h</w:instrText>
      </w:r>
      <w:r>
        <w:instrText xml:space="preserve"> </w:instrText>
      </w:r>
      <w:r>
        <w:fldChar w:fldCharType="separate"/>
      </w:r>
      <w:r>
        <w:rPr>
          <w:rFonts w:hint="eastAsia"/>
        </w:rPr>
        <w:t>图</w:t>
      </w:r>
      <w:r>
        <w:rPr>
          <w:rFonts w:hint="eastAsia"/>
        </w:rPr>
        <w:t>4-14</w:t>
      </w:r>
      <w:r>
        <w:fldChar w:fldCharType="end"/>
      </w:r>
      <w:r w:rsidR="005934D9">
        <w:rPr>
          <w:rFonts w:hint="eastAsia"/>
        </w:rPr>
        <w:t>可得</w:t>
      </w:r>
      <w:r>
        <w:rPr>
          <w:rFonts w:hint="eastAsia"/>
        </w:rPr>
        <w:t>，绿灯情况下，</w:t>
      </w:r>
      <w:r>
        <w:rPr>
          <w:rFonts w:hint="eastAsia"/>
        </w:rPr>
        <w:t>右转</w:t>
      </w:r>
      <w:r>
        <w:rPr>
          <w:rFonts w:hint="eastAsia"/>
        </w:rPr>
        <w:t>驾驶意图下有两种视觉搜索模式。模式</w:t>
      </w:r>
      <w:r>
        <w:rPr>
          <w:rFonts w:hint="eastAsia"/>
        </w:rPr>
        <w:t>1</w:t>
      </w:r>
      <w:r>
        <w:rPr>
          <w:rFonts w:hint="eastAsia"/>
        </w:rPr>
        <w:t>（即为图中的曲线</w:t>
      </w:r>
      <w:r w:rsidR="000327CF">
        <w:t>SR</w:t>
      </w:r>
      <w:r>
        <w:rPr>
          <w:rFonts w:hint="eastAsia"/>
        </w:rPr>
        <w:t>）对于</w:t>
      </w:r>
      <w:r>
        <w:rPr>
          <w:rFonts w:hint="eastAsia"/>
        </w:rPr>
        <w:t>左视镜和前方道路</w:t>
      </w:r>
      <w:r>
        <w:rPr>
          <w:rFonts w:hint="eastAsia"/>
        </w:rPr>
        <w:t>的关注度较高，可认为该模式较倾向于关注前向和</w:t>
      </w:r>
      <w:r>
        <w:rPr>
          <w:rFonts w:hint="eastAsia"/>
        </w:rPr>
        <w:t>左</w:t>
      </w:r>
      <w:r>
        <w:rPr>
          <w:rFonts w:hint="eastAsia"/>
        </w:rPr>
        <w:t>向，因此将其命名为模式</w:t>
      </w:r>
      <w:r>
        <w:t>SR</w:t>
      </w:r>
      <w:r>
        <w:rPr>
          <w:rFonts w:hint="eastAsia"/>
        </w:rPr>
        <w:t>。</w:t>
      </w:r>
    </w:p>
    <w:p w:rsidR="003075DA" w:rsidRPr="003075DA" w:rsidRDefault="00F775C8" w:rsidP="005934D9">
      <w:pPr>
        <w:ind w:firstLine="480"/>
        <w:rPr>
          <w:rFonts w:hint="eastAsia"/>
        </w:rPr>
      </w:pPr>
      <w:r>
        <w:rPr>
          <w:noProof/>
        </w:rPr>
        <w:drawing>
          <wp:anchor distT="0" distB="0" distL="114300" distR="114300" simplePos="0" relativeHeight="251675648" behindDoc="0" locked="0" layoutInCell="1" allowOverlap="1" wp14:anchorId="5A1AB29F" wp14:editId="2FF3ED89">
            <wp:simplePos x="0" y="0"/>
            <wp:positionH relativeFrom="column">
              <wp:posOffset>1251585</wp:posOffset>
            </wp:positionH>
            <wp:positionV relativeFrom="paragraph">
              <wp:posOffset>745020</wp:posOffset>
            </wp:positionV>
            <wp:extent cx="3240000" cy="2430000"/>
            <wp:effectExtent l="0" t="0" r="0" b="8890"/>
            <wp:wrapTopAndBottom/>
            <wp:docPr id="47" name="图表 47">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r w:rsidR="003075DA">
        <w:rPr>
          <w:rFonts w:hint="eastAsia"/>
        </w:rPr>
        <w:t>相比于模式</w:t>
      </w:r>
      <w:r w:rsidR="003075DA">
        <w:rPr>
          <w:rFonts w:hint="eastAsia"/>
        </w:rPr>
        <w:t>1</w:t>
      </w:r>
      <w:r w:rsidR="003075DA">
        <w:rPr>
          <w:rFonts w:hint="eastAsia"/>
        </w:rPr>
        <w:t>，</w:t>
      </w:r>
      <w:r w:rsidR="003075DA">
        <w:rPr>
          <w:rFonts w:hint="eastAsia"/>
        </w:rPr>
        <w:t>模式</w:t>
      </w:r>
      <w:r w:rsidR="003075DA">
        <w:t>2</w:t>
      </w:r>
      <w:r w:rsidR="003075DA">
        <w:rPr>
          <w:rFonts w:hint="eastAsia"/>
        </w:rPr>
        <w:t>（即为图中的曲线</w:t>
      </w:r>
      <w:r w:rsidR="000327CF">
        <w:t>R</w:t>
      </w:r>
      <w:r w:rsidR="003075DA">
        <w:rPr>
          <w:rFonts w:hint="eastAsia"/>
        </w:rPr>
        <w:t>）对于</w:t>
      </w:r>
      <w:r w:rsidR="000327CF">
        <w:rPr>
          <w:rFonts w:hint="eastAsia"/>
        </w:rPr>
        <w:t>右前方道路</w:t>
      </w:r>
      <w:r w:rsidR="003075DA">
        <w:rPr>
          <w:rFonts w:hint="eastAsia"/>
        </w:rPr>
        <w:t>的关注度</w:t>
      </w:r>
      <w:r w:rsidR="000327CF">
        <w:rPr>
          <w:rFonts w:hint="eastAsia"/>
        </w:rPr>
        <w:t>更</w:t>
      </w:r>
      <w:r w:rsidR="003075DA">
        <w:rPr>
          <w:rFonts w:hint="eastAsia"/>
        </w:rPr>
        <w:t>高，可认为该模式较倾向于关注</w:t>
      </w:r>
      <w:r w:rsidR="000327CF">
        <w:rPr>
          <w:rFonts w:hint="eastAsia"/>
        </w:rPr>
        <w:t>右向</w:t>
      </w:r>
      <w:r w:rsidR="003075DA">
        <w:rPr>
          <w:rFonts w:hint="eastAsia"/>
        </w:rPr>
        <w:t>，因此将其命名为模式</w:t>
      </w:r>
      <w:r w:rsidR="000327CF">
        <w:t>R</w:t>
      </w:r>
      <w:r w:rsidR="003075DA">
        <w:rPr>
          <w:rFonts w:hint="eastAsia"/>
        </w:rPr>
        <w:t>。</w:t>
      </w:r>
    </w:p>
    <w:p w:rsidR="00D27754" w:rsidRPr="00D27754" w:rsidRDefault="00F34130" w:rsidP="003075DA">
      <w:pPr>
        <w:pStyle w:val="af0"/>
        <w:numPr>
          <w:ilvl w:val="0"/>
          <w:numId w:val="18"/>
        </w:numPr>
        <w:spacing w:after="326"/>
        <w:rPr>
          <w:rFonts w:hint="eastAsia"/>
        </w:rPr>
      </w:pPr>
      <w:bookmarkStart w:id="46" w:name="_Ref512031335"/>
      <w:r>
        <w:rPr>
          <w:rFonts w:hint="eastAsia"/>
        </w:rPr>
        <w:lastRenderedPageBreak/>
        <w:t>绿灯右转</w:t>
      </w:r>
      <w:proofErr w:type="gramStart"/>
      <w:r>
        <w:rPr>
          <w:rFonts w:hint="eastAsia"/>
        </w:rPr>
        <w:t>时模式</w:t>
      </w:r>
      <w:proofErr w:type="gramEnd"/>
      <w:r>
        <w:rPr>
          <w:rFonts w:hint="eastAsia"/>
        </w:rPr>
        <w:t>特征分布</w:t>
      </w:r>
      <w:bookmarkEnd w:id="46"/>
    </w:p>
    <w:p w:rsidR="00B55DC1" w:rsidRDefault="00B55DC1" w:rsidP="00B55DC1">
      <w:pPr>
        <w:pStyle w:val="2"/>
      </w:pPr>
      <w:r>
        <w:rPr>
          <w:rFonts w:hint="eastAsia"/>
        </w:rPr>
        <w:t>红灯模式特征</w:t>
      </w:r>
    </w:p>
    <w:p w:rsidR="000165E7" w:rsidRPr="000165E7" w:rsidRDefault="000165E7" w:rsidP="007C74B3">
      <w:pPr>
        <w:ind w:firstLine="480"/>
        <w:rPr>
          <w:rFonts w:hint="eastAsia"/>
        </w:rPr>
      </w:pPr>
      <w:r>
        <w:rPr>
          <w:rFonts w:hint="eastAsia"/>
        </w:rPr>
        <w:t>与绿灯时类似，将特征选择后的特征分别编号，并按其方位划分为左向、前向、右向三类。其中特征“其他区域的注视频次”与“信号灯的注视频次”按照</w:t>
      </w:r>
      <w:r w:rsidR="00612787">
        <w:fldChar w:fldCharType="begin"/>
      </w:r>
      <w:r w:rsidR="00612787">
        <w:instrText xml:space="preserve"> </w:instrText>
      </w:r>
      <w:r w:rsidR="00612787">
        <w:rPr>
          <w:rFonts w:hint="eastAsia"/>
        </w:rPr>
        <w:instrText>REF _Ref512029925 \n \h</w:instrText>
      </w:r>
      <w:r w:rsidR="00612787">
        <w:instrText xml:space="preserve"> </w:instrText>
      </w:r>
      <w:r w:rsidR="00612787">
        <w:fldChar w:fldCharType="separate"/>
      </w:r>
      <w:r w:rsidR="00612787">
        <w:rPr>
          <w:rFonts w:hint="eastAsia"/>
        </w:rPr>
        <w:t>图</w:t>
      </w:r>
      <w:r w:rsidR="00612787">
        <w:rPr>
          <w:rFonts w:hint="eastAsia"/>
        </w:rPr>
        <w:t>2-2</w:t>
      </w:r>
      <w:r w:rsidR="00612787">
        <w:fldChar w:fldCharType="end"/>
      </w:r>
      <w:r w:rsidR="00612787">
        <w:rPr>
          <w:rFonts w:hint="eastAsia"/>
        </w:rPr>
        <w:t>位置，将其归为</w:t>
      </w:r>
      <w:r w:rsidR="00375EF8">
        <w:rPr>
          <w:rFonts w:hint="eastAsia"/>
        </w:rPr>
        <w:t>与前向相关。</w:t>
      </w:r>
    </w:p>
    <w:p w:rsidR="00821B5B" w:rsidRDefault="00821B5B" w:rsidP="00821B5B">
      <w:pPr>
        <w:ind w:firstLine="480"/>
      </w:pPr>
      <w:r>
        <w:rPr>
          <w:rFonts w:hint="eastAsia"/>
        </w:rPr>
        <w:t>与左向相关的特征：</w:t>
      </w:r>
      <w:r>
        <w:t>1</w:t>
      </w:r>
      <w:r>
        <w:rPr>
          <w:rFonts w:hint="eastAsia"/>
        </w:rPr>
        <w:t>左侧的注视频次、</w:t>
      </w:r>
      <w:r>
        <w:t>2</w:t>
      </w:r>
      <w:r>
        <w:rPr>
          <w:rFonts w:hint="eastAsia"/>
        </w:rPr>
        <w:t>左侧道路区域的注视时长、</w:t>
      </w:r>
      <w:r>
        <w:t>3</w:t>
      </w:r>
      <w:r>
        <w:rPr>
          <w:rFonts w:hint="eastAsia"/>
        </w:rPr>
        <w:t>前方道路到左视镜的转移概率、</w:t>
      </w:r>
      <w:r>
        <w:t>4</w:t>
      </w:r>
      <w:r>
        <w:rPr>
          <w:rFonts w:hint="eastAsia"/>
        </w:rPr>
        <w:t>前方道路到左侧的转移概率</w:t>
      </w:r>
    </w:p>
    <w:p w:rsidR="00E83AE7" w:rsidRDefault="00821B5B" w:rsidP="00821B5B">
      <w:pPr>
        <w:ind w:firstLine="480"/>
      </w:pPr>
      <w:r>
        <w:rPr>
          <w:rFonts w:hint="eastAsia"/>
        </w:rPr>
        <w:t>与前向相关的特征：</w:t>
      </w:r>
      <w:r>
        <w:t>5</w:t>
      </w:r>
      <w:r>
        <w:rPr>
          <w:rFonts w:hint="eastAsia"/>
        </w:rPr>
        <w:t>前方道路的注视频次、</w:t>
      </w:r>
      <w:r>
        <w:t>6</w:t>
      </w:r>
      <w:r>
        <w:rPr>
          <w:rFonts w:hint="eastAsia"/>
        </w:rPr>
        <w:t>其他区域的注视频次、</w:t>
      </w:r>
      <w:r>
        <w:t>7</w:t>
      </w:r>
      <w:r>
        <w:rPr>
          <w:rFonts w:hint="eastAsia"/>
        </w:rPr>
        <w:t>信号灯的注视频次</w:t>
      </w:r>
    </w:p>
    <w:p w:rsidR="0000454B" w:rsidRDefault="00E83AE7" w:rsidP="0000454B">
      <w:pPr>
        <w:ind w:firstLine="480"/>
      </w:pPr>
      <w:r>
        <w:rPr>
          <w:rFonts w:hint="eastAsia"/>
        </w:rPr>
        <w:t>与</w:t>
      </w:r>
      <w:r w:rsidR="00B845F9">
        <w:rPr>
          <w:rFonts w:hint="eastAsia"/>
        </w:rPr>
        <w:t>右向</w:t>
      </w:r>
      <w:r>
        <w:rPr>
          <w:rFonts w:hint="eastAsia"/>
        </w:rPr>
        <w:t>相关的特征：</w:t>
      </w:r>
      <w:r w:rsidR="00821B5B">
        <w:t>8</w:t>
      </w:r>
      <w:r w:rsidR="00821B5B">
        <w:rPr>
          <w:rFonts w:hint="eastAsia"/>
        </w:rPr>
        <w:t>前方道路到右前方道路的转移概率、</w:t>
      </w:r>
      <w:r w:rsidR="00821B5B">
        <w:t>9</w:t>
      </w:r>
      <w:r w:rsidR="00821B5B">
        <w:rPr>
          <w:rFonts w:hint="eastAsia"/>
        </w:rPr>
        <w:t>右前方道路的注视频次、</w:t>
      </w:r>
      <w:r w:rsidR="00821B5B">
        <w:t>10</w:t>
      </w:r>
      <w:r w:rsidR="00821B5B">
        <w:rPr>
          <w:rFonts w:hint="eastAsia"/>
        </w:rPr>
        <w:t>右视镜的注视时长</w:t>
      </w:r>
      <w:r w:rsidR="00BD133D">
        <w:rPr>
          <w:rFonts w:hint="eastAsia"/>
        </w:rPr>
        <w:t>。</w:t>
      </w:r>
    </w:p>
    <w:p w:rsidR="00B95743" w:rsidRDefault="003B1920" w:rsidP="0000454B">
      <w:pPr>
        <w:ind w:firstLine="480"/>
      </w:pPr>
      <w:r>
        <w:rPr>
          <w:rFonts w:hint="eastAsia"/>
        </w:rPr>
        <w:t>由</w:t>
      </w:r>
      <w:r w:rsidR="0000454B">
        <w:fldChar w:fldCharType="begin"/>
      </w:r>
      <w:r w:rsidR="0000454B">
        <w:instrText xml:space="preserve"> </w:instrText>
      </w:r>
      <w:r w:rsidR="0000454B">
        <w:rPr>
          <w:rFonts w:hint="eastAsia"/>
        </w:rPr>
        <w:instrText>REF _Ref512032018 \n \h</w:instrText>
      </w:r>
      <w:r w:rsidR="0000454B">
        <w:instrText xml:space="preserve"> </w:instrText>
      </w:r>
      <w:r w:rsidR="0000454B">
        <w:fldChar w:fldCharType="separate"/>
      </w:r>
      <w:r w:rsidR="0000454B">
        <w:rPr>
          <w:rFonts w:hint="eastAsia"/>
        </w:rPr>
        <w:t>图</w:t>
      </w:r>
      <w:r w:rsidR="0000454B">
        <w:rPr>
          <w:rFonts w:hint="eastAsia"/>
        </w:rPr>
        <w:t>4-15</w:t>
      </w:r>
      <w:r w:rsidR="0000454B">
        <w:fldChar w:fldCharType="end"/>
      </w:r>
      <w:r w:rsidR="0000454B">
        <w:rPr>
          <w:rFonts w:hint="eastAsia"/>
        </w:rPr>
        <w:t>可</w:t>
      </w:r>
      <w:r w:rsidR="0000454B">
        <w:rPr>
          <w:rFonts w:hint="eastAsia"/>
        </w:rPr>
        <w:t>得</w:t>
      </w:r>
      <w:r w:rsidR="0000454B">
        <w:rPr>
          <w:rFonts w:hint="eastAsia"/>
        </w:rPr>
        <w:t>，</w:t>
      </w:r>
      <w:r w:rsidR="006671E5">
        <w:rPr>
          <w:rFonts w:hint="eastAsia"/>
        </w:rPr>
        <w:t>红</w:t>
      </w:r>
      <w:r w:rsidR="0000454B">
        <w:rPr>
          <w:rFonts w:hint="eastAsia"/>
        </w:rPr>
        <w:t>灯情况下，左转驾驶意图下有两种视觉搜索模式。模式</w:t>
      </w:r>
      <w:r w:rsidR="0000454B">
        <w:rPr>
          <w:rFonts w:hint="eastAsia"/>
        </w:rPr>
        <w:t>1</w:t>
      </w:r>
      <w:r w:rsidR="0000454B">
        <w:rPr>
          <w:rFonts w:hint="eastAsia"/>
        </w:rPr>
        <w:t>（即为图中的曲线</w:t>
      </w:r>
      <w:r w:rsidR="008D3A6C">
        <w:t>X</w:t>
      </w:r>
      <w:r w:rsidR="0000454B">
        <w:rPr>
          <w:rFonts w:hint="eastAsia"/>
        </w:rPr>
        <w:t>）</w:t>
      </w:r>
      <w:r w:rsidR="00177F4B">
        <w:rPr>
          <w:rFonts w:hint="eastAsia"/>
        </w:rPr>
        <w:t>的特点</w:t>
      </w:r>
      <w:r w:rsidR="008D3A6C">
        <w:rPr>
          <w:rFonts w:hint="eastAsia"/>
        </w:rPr>
        <w:t>为</w:t>
      </w:r>
      <w:r w:rsidR="008D3A6C" w:rsidRPr="008D3A6C">
        <w:rPr>
          <w:rFonts w:hint="eastAsia"/>
        </w:rPr>
        <w:t>信号灯的注视频次</w:t>
      </w:r>
      <w:r w:rsidR="008D3A6C">
        <w:rPr>
          <w:rFonts w:hint="eastAsia"/>
        </w:rPr>
        <w:t>和</w:t>
      </w:r>
      <w:r w:rsidR="008D3A6C" w:rsidRPr="008D3A6C">
        <w:rPr>
          <w:rFonts w:hint="eastAsia"/>
        </w:rPr>
        <w:t>前方道路到左侧的转移概率</w:t>
      </w:r>
      <w:r w:rsidR="008D3A6C">
        <w:rPr>
          <w:rFonts w:hint="eastAsia"/>
        </w:rPr>
        <w:t>较高，但由于</w:t>
      </w:r>
      <w:r w:rsidR="008D3A6C" w:rsidRPr="008D3A6C">
        <w:rPr>
          <w:rFonts w:hint="eastAsia"/>
        </w:rPr>
        <w:t>前方道路的注视频次</w:t>
      </w:r>
      <w:r w:rsidR="008D3A6C">
        <w:rPr>
          <w:rFonts w:hint="eastAsia"/>
        </w:rPr>
        <w:t>处于中等水平，再加上左侧的频次和时长较低，所以可认为驾驶员对左向关注度低</w:t>
      </w:r>
      <w:r w:rsidR="0000454B">
        <w:rPr>
          <w:rFonts w:hint="eastAsia"/>
        </w:rPr>
        <w:t>，</w:t>
      </w:r>
      <w:r>
        <w:rPr>
          <w:rFonts w:hint="eastAsia"/>
        </w:rPr>
        <w:t>故分析得</w:t>
      </w:r>
      <w:r w:rsidR="0000454B">
        <w:rPr>
          <w:rFonts w:hint="eastAsia"/>
        </w:rPr>
        <w:t>该模式</w:t>
      </w:r>
      <w:r w:rsidR="005F5E9E">
        <w:rPr>
          <w:rFonts w:hint="eastAsia"/>
        </w:rPr>
        <w:t>对于信号灯关注</w:t>
      </w:r>
      <w:r w:rsidR="001E78DA">
        <w:rPr>
          <w:rFonts w:hint="eastAsia"/>
        </w:rPr>
        <w:t>较高</w:t>
      </w:r>
      <w:r w:rsidR="0000454B">
        <w:rPr>
          <w:rFonts w:hint="eastAsia"/>
        </w:rPr>
        <w:t>，因此将其命名为模式</w:t>
      </w:r>
      <w:r w:rsidR="008D3A6C">
        <w:t>X</w:t>
      </w:r>
      <w:r w:rsidR="0000454B">
        <w:rPr>
          <w:rFonts w:hint="eastAsia"/>
        </w:rPr>
        <w:t>。</w:t>
      </w:r>
    </w:p>
    <w:p w:rsidR="006B1994" w:rsidRPr="00D27754" w:rsidRDefault="00EA3471" w:rsidP="00EA3471">
      <w:pPr>
        <w:ind w:firstLine="480"/>
        <w:rPr>
          <w:rFonts w:hint="eastAsia"/>
        </w:rPr>
      </w:pPr>
      <w:r>
        <w:rPr>
          <w:noProof/>
        </w:rPr>
        <w:drawing>
          <wp:anchor distT="0" distB="0" distL="114300" distR="114300" simplePos="0" relativeHeight="251763712" behindDoc="0" locked="0" layoutInCell="1" allowOverlap="0" wp14:anchorId="650BE913" wp14:editId="3D238022">
            <wp:simplePos x="0" y="0"/>
            <wp:positionH relativeFrom="column">
              <wp:posOffset>1251889</wp:posOffset>
            </wp:positionH>
            <wp:positionV relativeFrom="paragraph">
              <wp:posOffset>612306</wp:posOffset>
            </wp:positionV>
            <wp:extent cx="3240000" cy="2430000"/>
            <wp:effectExtent l="0" t="0" r="0" b="8890"/>
            <wp:wrapTopAndBottom/>
            <wp:docPr id="50" name="图表 50">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sidR="0000454B">
        <w:rPr>
          <w:rFonts w:hint="eastAsia"/>
        </w:rPr>
        <w:t>模式</w:t>
      </w:r>
      <w:r w:rsidR="0000454B">
        <w:rPr>
          <w:rFonts w:hint="eastAsia"/>
        </w:rPr>
        <w:t>2</w:t>
      </w:r>
      <w:r w:rsidR="0000454B">
        <w:rPr>
          <w:rFonts w:hint="eastAsia"/>
        </w:rPr>
        <w:t>（即为图中的曲线</w:t>
      </w:r>
      <w:r w:rsidR="0000454B">
        <w:t>L</w:t>
      </w:r>
      <w:r w:rsidR="0000454B">
        <w:rPr>
          <w:rFonts w:hint="eastAsia"/>
        </w:rPr>
        <w:t>）</w:t>
      </w:r>
      <w:r w:rsidR="00BD45A9">
        <w:rPr>
          <w:rFonts w:hint="eastAsia"/>
        </w:rPr>
        <w:t>对于左侧道路的关注度非常突出</w:t>
      </w:r>
      <w:r w:rsidR="0000454B">
        <w:rPr>
          <w:rFonts w:hint="eastAsia"/>
        </w:rPr>
        <w:t>，因此将其命名为模式</w:t>
      </w:r>
      <w:r w:rsidR="0000454B">
        <w:rPr>
          <w:rFonts w:hint="eastAsia"/>
        </w:rPr>
        <w:t>L</w:t>
      </w:r>
      <w:r w:rsidR="0000454B">
        <w:rPr>
          <w:rFonts w:hint="eastAsia"/>
        </w:rPr>
        <w:t>。</w:t>
      </w:r>
    </w:p>
    <w:p w:rsidR="00A15096" w:rsidRDefault="004C162E" w:rsidP="00A15096">
      <w:pPr>
        <w:pStyle w:val="af0"/>
        <w:numPr>
          <w:ilvl w:val="0"/>
          <w:numId w:val="18"/>
        </w:numPr>
        <w:spacing w:after="326"/>
        <w:rPr>
          <w:rFonts w:hint="eastAsia"/>
        </w:rPr>
      </w:pPr>
      <w:bookmarkStart w:id="47" w:name="_Ref512032018"/>
      <w:r>
        <w:rPr>
          <w:rFonts w:hint="eastAsia"/>
        </w:rPr>
        <w:t>红灯左转</w:t>
      </w:r>
      <w:proofErr w:type="gramStart"/>
      <w:r>
        <w:rPr>
          <w:rFonts w:hint="eastAsia"/>
        </w:rPr>
        <w:t>时模式</w:t>
      </w:r>
      <w:proofErr w:type="gramEnd"/>
      <w:r>
        <w:rPr>
          <w:rFonts w:hint="eastAsia"/>
        </w:rPr>
        <w:t>特征分布</w:t>
      </w:r>
      <w:bookmarkEnd w:id="47"/>
    </w:p>
    <w:p w:rsidR="00A15096" w:rsidRPr="00A15096" w:rsidRDefault="00A15096" w:rsidP="00C97123">
      <w:pPr>
        <w:ind w:firstLine="480"/>
        <w:rPr>
          <w:rFonts w:hint="eastAsia"/>
        </w:rPr>
      </w:pPr>
      <w:r>
        <w:rPr>
          <w:rFonts w:hint="eastAsia"/>
        </w:rPr>
        <w:lastRenderedPageBreak/>
        <w:t>由</w:t>
      </w:r>
      <w:r>
        <w:fldChar w:fldCharType="begin"/>
      </w:r>
      <w:r>
        <w:instrText xml:space="preserve"> </w:instrText>
      </w:r>
      <w:r>
        <w:rPr>
          <w:rFonts w:hint="eastAsia"/>
        </w:rPr>
        <w:instrText>REF _Ref512034823 \n \h</w:instrText>
      </w:r>
      <w:r>
        <w:instrText xml:space="preserve"> </w:instrText>
      </w:r>
      <w:r>
        <w:fldChar w:fldCharType="separate"/>
      </w:r>
      <w:r>
        <w:rPr>
          <w:rFonts w:hint="eastAsia"/>
        </w:rPr>
        <w:t>图</w:t>
      </w:r>
      <w:r>
        <w:rPr>
          <w:rFonts w:hint="eastAsia"/>
        </w:rPr>
        <w:t>4-16</w:t>
      </w:r>
      <w:r>
        <w:fldChar w:fldCharType="end"/>
      </w:r>
      <w:r>
        <w:rPr>
          <w:rFonts w:hint="eastAsia"/>
        </w:rPr>
        <w:t>可分析</w:t>
      </w:r>
      <w:r w:rsidR="00247377">
        <w:rPr>
          <w:rFonts w:hint="eastAsia"/>
        </w:rPr>
        <w:t>得</w:t>
      </w:r>
      <w:r>
        <w:rPr>
          <w:rFonts w:hint="eastAsia"/>
        </w:rPr>
        <w:t>，</w:t>
      </w:r>
      <w:r w:rsidR="00C97123">
        <w:rPr>
          <w:rFonts w:hint="eastAsia"/>
        </w:rPr>
        <w:t>红</w:t>
      </w:r>
      <w:r>
        <w:rPr>
          <w:rFonts w:hint="eastAsia"/>
        </w:rPr>
        <w:t>灯情况下，直行时有两种视觉搜索模式。模式</w:t>
      </w:r>
      <w:r>
        <w:rPr>
          <w:rFonts w:hint="eastAsia"/>
        </w:rPr>
        <w:t>1</w:t>
      </w:r>
      <w:r>
        <w:rPr>
          <w:rFonts w:hint="eastAsia"/>
        </w:rPr>
        <w:t>（即为图中的曲线</w:t>
      </w:r>
      <w:r w:rsidR="00C97123">
        <w:t>X</w:t>
      </w:r>
      <w:r>
        <w:rPr>
          <w:rFonts w:hint="eastAsia"/>
        </w:rPr>
        <w:t>）</w:t>
      </w:r>
      <w:r w:rsidR="00C97123">
        <w:rPr>
          <w:rFonts w:hint="eastAsia"/>
        </w:rPr>
        <w:t>与左转时的模式</w:t>
      </w:r>
      <w:r w:rsidR="00C97123">
        <w:rPr>
          <w:rFonts w:hint="eastAsia"/>
        </w:rPr>
        <w:t>X</w:t>
      </w:r>
      <w:r w:rsidR="00C97123">
        <w:rPr>
          <w:rFonts w:hint="eastAsia"/>
        </w:rPr>
        <w:t>非常类似，并且对于左侧和右侧的关注度更低，</w:t>
      </w:r>
      <w:proofErr w:type="gramStart"/>
      <w:r w:rsidR="00C97123">
        <w:rPr>
          <w:rFonts w:hint="eastAsia"/>
        </w:rPr>
        <w:t>故同样</w:t>
      </w:r>
      <w:proofErr w:type="gramEnd"/>
      <w:r w:rsidR="00C97123">
        <w:rPr>
          <w:rFonts w:hint="eastAsia"/>
        </w:rPr>
        <w:t>可将其命名为模式</w:t>
      </w:r>
      <w:r w:rsidR="00C97123">
        <w:rPr>
          <w:rFonts w:hint="eastAsia"/>
        </w:rPr>
        <w:t>X</w:t>
      </w:r>
    </w:p>
    <w:p w:rsidR="00A15096" w:rsidRPr="00A15096" w:rsidRDefault="00365C6C" w:rsidP="00365C6C">
      <w:pPr>
        <w:ind w:firstLine="480"/>
        <w:rPr>
          <w:rFonts w:hint="eastAsia"/>
        </w:rPr>
      </w:pPr>
      <w:r>
        <w:rPr>
          <w:noProof/>
        </w:rPr>
        <w:drawing>
          <wp:anchor distT="0" distB="0" distL="114300" distR="114300" simplePos="0" relativeHeight="251771904" behindDoc="0" locked="0" layoutInCell="1" allowOverlap="1" wp14:anchorId="09C204F3" wp14:editId="26A72129">
            <wp:simplePos x="0" y="0"/>
            <wp:positionH relativeFrom="column">
              <wp:align>center</wp:align>
            </wp:positionH>
            <wp:positionV relativeFrom="paragraph">
              <wp:posOffset>1126683</wp:posOffset>
            </wp:positionV>
            <wp:extent cx="3240000" cy="2430000"/>
            <wp:effectExtent l="0" t="0" r="0" b="8890"/>
            <wp:wrapTopAndBottom/>
            <wp:docPr id="51" name="图表 51">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r w:rsidR="00A15096">
        <w:rPr>
          <w:rFonts w:hint="eastAsia"/>
        </w:rPr>
        <w:t>模式</w:t>
      </w:r>
      <w:r w:rsidR="00A15096">
        <w:rPr>
          <w:rFonts w:hint="eastAsia"/>
        </w:rPr>
        <w:t>2</w:t>
      </w:r>
      <w:r w:rsidR="00A15096">
        <w:rPr>
          <w:rFonts w:hint="eastAsia"/>
        </w:rPr>
        <w:t>（即为图中的曲线</w:t>
      </w:r>
      <w:r w:rsidR="00F5098D">
        <w:t>X</w:t>
      </w:r>
      <w:r w:rsidR="0031392E">
        <w:t>C</w:t>
      </w:r>
      <w:r w:rsidR="00A15096">
        <w:rPr>
          <w:rFonts w:hint="eastAsia"/>
        </w:rPr>
        <w:t>）</w:t>
      </w:r>
      <w:r w:rsidR="00F5098D">
        <w:rPr>
          <w:rFonts w:hint="eastAsia"/>
        </w:rPr>
        <w:t>的信号灯注视频次较高，相比于模式</w:t>
      </w:r>
      <w:r w:rsidR="00F5098D">
        <w:rPr>
          <w:rFonts w:hint="eastAsia"/>
        </w:rPr>
        <w:t>1</w:t>
      </w:r>
      <w:r w:rsidR="00D2462E">
        <w:rPr>
          <w:rFonts w:hint="eastAsia"/>
        </w:rPr>
        <w:t>，其他特征的数值也相对较高，</w:t>
      </w:r>
      <w:r w:rsidR="00C34AF0">
        <w:rPr>
          <w:rFonts w:hint="eastAsia"/>
        </w:rPr>
        <w:t>原因可能是模式</w:t>
      </w:r>
      <w:r w:rsidR="00C34AF0">
        <w:rPr>
          <w:rFonts w:hint="eastAsia"/>
        </w:rPr>
        <w:t>1</w:t>
      </w:r>
      <w:r w:rsidR="00C34AF0">
        <w:rPr>
          <w:rFonts w:hint="eastAsia"/>
        </w:rPr>
        <w:t>时，</w:t>
      </w:r>
      <w:r w:rsidR="00900F9C">
        <w:rPr>
          <w:rFonts w:hint="eastAsia"/>
        </w:rPr>
        <w:t>驾驶员对于信号灯的注视时间相对更长，因此</w:t>
      </w:r>
      <w:proofErr w:type="gramStart"/>
      <w:r w:rsidR="00D6152C">
        <w:rPr>
          <w:rFonts w:hint="eastAsia"/>
        </w:rPr>
        <w:t>更方面</w:t>
      </w:r>
      <w:proofErr w:type="gramEnd"/>
      <w:r w:rsidR="00D6152C">
        <w:rPr>
          <w:rFonts w:hint="eastAsia"/>
        </w:rPr>
        <w:t>数值不如模式</w:t>
      </w:r>
      <w:r w:rsidR="00D6152C">
        <w:rPr>
          <w:rFonts w:hint="eastAsia"/>
        </w:rPr>
        <w:t>2</w:t>
      </w:r>
      <w:r w:rsidR="00D6152C">
        <w:rPr>
          <w:rFonts w:hint="eastAsia"/>
        </w:rPr>
        <w:t>高。</w:t>
      </w:r>
      <w:r w:rsidR="00900F9C">
        <w:rPr>
          <w:rFonts w:hint="eastAsia"/>
        </w:rPr>
        <w:t>而</w:t>
      </w:r>
      <w:r w:rsidR="00D6152C">
        <w:rPr>
          <w:rFonts w:hint="eastAsia"/>
        </w:rPr>
        <w:t>驾驶员处于</w:t>
      </w:r>
      <w:r w:rsidR="00900F9C">
        <w:rPr>
          <w:rFonts w:hint="eastAsia"/>
        </w:rPr>
        <w:t>模式</w:t>
      </w:r>
      <w:r w:rsidR="00900F9C">
        <w:rPr>
          <w:rFonts w:hint="eastAsia"/>
        </w:rPr>
        <w:t>2</w:t>
      </w:r>
      <w:r w:rsidR="00900F9C">
        <w:rPr>
          <w:rFonts w:hint="eastAsia"/>
        </w:rPr>
        <w:t>时，驾驶员更倾向于四处扫射，因此转移概率、注视频次等会更高</w:t>
      </w:r>
      <w:r w:rsidR="00A15096">
        <w:rPr>
          <w:rFonts w:hint="eastAsia"/>
        </w:rPr>
        <w:t>，将其命名为模式</w:t>
      </w:r>
      <w:r w:rsidR="00F5098D">
        <w:t>X</w:t>
      </w:r>
      <w:r w:rsidR="0031392E">
        <w:t>C</w:t>
      </w:r>
      <w:r w:rsidR="00A15096">
        <w:rPr>
          <w:rFonts w:hint="eastAsia"/>
        </w:rPr>
        <w:t>。</w:t>
      </w:r>
    </w:p>
    <w:p w:rsidR="00EC67C2" w:rsidRDefault="0017099E" w:rsidP="00EC67C2">
      <w:pPr>
        <w:pStyle w:val="af0"/>
        <w:numPr>
          <w:ilvl w:val="0"/>
          <w:numId w:val="18"/>
        </w:numPr>
        <w:spacing w:after="326"/>
      </w:pPr>
      <w:bookmarkStart w:id="48" w:name="_Ref512034823"/>
      <w:r>
        <w:rPr>
          <w:rFonts w:hint="eastAsia"/>
        </w:rPr>
        <w:t>红</w:t>
      </w:r>
      <w:r w:rsidR="00EC67C2">
        <w:rPr>
          <w:rFonts w:hint="eastAsia"/>
        </w:rPr>
        <w:t>灯直行时模式特征分布</w:t>
      </w:r>
      <w:bookmarkEnd w:id="48"/>
    </w:p>
    <w:p w:rsidR="00731512" w:rsidRDefault="00387F44" w:rsidP="00731512">
      <w:pPr>
        <w:ind w:firstLine="480"/>
      </w:pPr>
      <w:r w:rsidRPr="00387F44">
        <w:rPr>
          <w:rFonts w:hint="eastAsia"/>
        </w:rPr>
        <w:t>从</w:t>
      </w:r>
      <w:r>
        <w:fldChar w:fldCharType="begin"/>
      </w:r>
      <w:r>
        <w:instrText xml:space="preserve"> </w:instrText>
      </w:r>
      <w:r>
        <w:rPr>
          <w:rFonts w:hint="eastAsia"/>
        </w:rPr>
        <w:instrText>REF _Ref512035884 \n \h</w:instrText>
      </w:r>
      <w:r>
        <w:instrText xml:space="preserve"> </w:instrText>
      </w:r>
      <w:r>
        <w:fldChar w:fldCharType="separate"/>
      </w:r>
      <w:r>
        <w:rPr>
          <w:rFonts w:hint="eastAsia"/>
        </w:rPr>
        <w:t>图</w:t>
      </w:r>
      <w:r>
        <w:rPr>
          <w:rFonts w:hint="eastAsia"/>
        </w:rPr>
        <w:t>4-17</w:t>
      </w:r>
      <w:r>
        <w:fldChar w:fldCharType="end"/>
      </w:r>
      <w:r w:rsidRPr="00387F44">
        <w:rPr>
          <w:rFonts w:hint="eastAsia"/>
        </w:rPr>
        <w:t>可得，右转驾驶意图下有两种视觉搜索模式。模式</w:t>
      </w:r>
      <w:r w:rsidRPr="00387F44">
        <w:rPr>
          <w:rFonts w:hint="eastAsia"/>
        </w:rPr>
        <w:t>1</w:t>
      </w:r>
      <w:r w:rsidRPr="00387F44">
        <w:rPr>
          <w:rFonts w:hint="eastAsia"/>
        </w:rPr>
        <w:t>（即为图中的曲线</w:t>
      </w:r>
      <w:r w:rsidR="00D33FE1">
        <w:t>LSX</w:t>
      </w:r>
      <w:r w:rsidRPr="00387F44">
        <w:rPr>
          <w:rFonts w:hint="eastAsia"/>
        </w:rPr>
        <w:t>）对于</w:t>
      </w:r>
      <w:r w:rsidR="00D33FE1">
        <w:rPr>
          <w:rFonts w:hint="eastAsia"/>
        </w:rPr>
        <w:t>前方道路、信号灯和左侧的关注度较高，对右侧的关注度较低</w:t>
      </w:r>
      <w:r w:rsidRPr="00387F44">
        <w:rPr>
          <w:rFonts w:hint="eastAsia"/>
        </w:rPr>
        <w:t>，因此将其命名为模式</w:t>
      </w:r>
      <w:r w:rsidR="000D20FB">
        <w:t>LSX</w:t>
      </w:r>
      <w:r w:rsidRPr="00387F44">
        <w:rPr>
          <w:rFonts w:hint="eastAsia"/>
        </w:rPr>
        <w:t>。</w:t>
      </w:r>
    </w:p>
    <w:p w:rsidR="006B1994" w:rsidRPr="00FE0C63" w:rsidRDefault="00E431DD" w:rsidP="00E431DD">
      <w:pPr>
        <w:ind w:firstLine="480"/>
        <w:rPr>
          <w:rFonts w:hint="eastAsia"/>
        </w:rPr>
      </w:pPr>
      <w:r>
        <w:rPr>
          <w:noProof/>
        </w:rPr>
        <w:drawing>
          <wp:anchor distT="0" distB="0" distL="114300" distR="114300" simplePos="0" relativeHeight="251780096" behindDoc="0" locked="0" layoutInCell="1" allowOverlap="1" wp14:anchorId="5C2C9329" wp14:editId="37A2CAF6">
            <wp:simplePos x="0" y="0"/>
            <wp:positionH relativeFrom="column">
              <wp:align>center</wp:align>
            </wp:positionH>
            <wp:positionV relativeFrom="paragraph">
              <wp:posOffset>603996</wp:posOffset>
            </wp:positionV>
            <wp:extent cx="3240000" cy="2430000"/>
            <wp:effectExtent l="0" t="0" r="0" b="8890"/>
            <wp:wrapTopAndBottom/>
            <wp:docPr id="52" name="图表 52">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124F63">
        <w:rPr>
          <w:rFonts w:hint="eastAsia"/>
        </w:rPr>
        <w:t>模式</w:t>
      </w:r>
      <w:r w:rsidR="00124F63">
        <w:rPr>
          <w:rFonts w:hint="eastAsia"/>
        </w:rPr>
        <w:t>2</w:t>
      </w:r>
      <w:r w:rsidR="00124F63" w:rsidRPr="00387F44">
        <w:rPr>
          <w:rFonts w:hint="eastAsia"/>
        </w:rPr>
        <w:t>（即为图中的曲线</w:t>
      </w:r>
      <w:r w:rsidR="0085364A">
        <w:rPr>
          <w:rFonts w:hint="eastAsia"/>
        </w:rPr>
        <w:t>R</w:t>
      </w:r>
      <w:r w:rsidR="0085364A">
        <w:t>X</w:t>
      </w:r>
      <w:r w:rsidR="00124F63" w:rsidRPr="00387F44">
        <w:rPr>
          <w:rFonts w:hint="eastAsia"/>
        </w:rPr>
        <w:t>）</w:t>
      </w:r>
      <w:r w:rsidR="00267F55">
        <w:rPr>
          <w:rFonts w:hint="eastAsia"/>
        </w:rPr>
        <w:t>下</w:t>
      </w:r>
      <w:r w:rsidR="00451544">
        <w:rPr>
          <w:rFonts w:hint="eastAsia"/>
        </w:rPr>
        <w:t>对信号灯及右侧关注度较高。虽然关于前向到左向的转移概率较高，但驾驶员在对前向的关注度较低，因此将该模式命名为</w:t>
      </w:r>
      <w:r w:rsidR="004A786E">
        <w:rPr>
          <w:rFonts w:hint="eastAsia"/>
        </w:rPr>
        <w:t>R</w:t>
      </w:r>
      <w:r w:rsidR="004A786E">
        <w:t>X</w:t>
      </w:r>
      <w:r w:rsidR="0085364A">
        <w:rPr>
          <w:rFonts w:hint="eastAsia"/>
        </w:rPr>
        <w:t>。</w:t>
      </w:r>
    </w:p>
    <w:p w:rsidR="0017099E" w:rsidRDefault="0017099E" w:rsidP="0017099E">
      <w:pPr>
        <w:pStyle w:val="af0"/>
        <w:numPr>
          <w:ilvl w:val="0"/>
          <w:numId w:val="18"/>
        </w:numPr>
        <w:spacing w:after="326"/>
      </w:pPr>
      <w:bookmarkStart w:id="49" w:name="_Ref512035884"/>
      <w:r>
        <w:rPr>
          <w:rFonts w:hint="eastAsia"/>
        </w:rPr>
        <w:lastRenderedPageBreak/>
        <w:t>红灯右转</w:t>
      </w:r>
      <w:proofErr w:type="gramStart"/>
      <w:r>
        <w:rPr>
          <w:rFonts w:hint="eastAsia"/>
        </w:rPr>
        <w:t>时模式</w:t>
      </w:r>
      <w:proofErr w:type="gramEnd"/>
      <w:r>
        <w:rPr>
          <w:rFonts w:hint="eastAsia"/>
        </w:rPr>
        <w:t>特征分布</w:t>
      </w:r>
      <w:bookmarkEnd w:id="49"/>
    </w:p>
    <w:p w:rsidR="004C162E" w:rsidRPr="004C162E" w:rsidRDefault="004C162E" w:rsidP="00A15096">
      <w:pPr>
        <w:ind w:firstLineChars="0" w:firstLine="0"/>
        <w:rPr>
          <w:rFonts w:hint="eastAsia"/>
        </w:rPr>
      </w:pPr>
    </w:p>
    <w:p w:rsidR="00425516" w:rsidRDefault="0082131E" w:rsidP="006B07D2">
      <w:pPr>
        <w:pStyle w:val="1"/>
        <w:rPr>
          <w:rFonts w:hint="eastAsia"/>
        </w:rPr>
      </w:pPr>
      <w:r>
        <w:rPr>
          <w:rFonts w:hint="eastAsia"/>
        </w:rPr>
        <w:t>本章小结</w:t>
      </w:r>
    </w:p>
    <w:p w:rsidR="00CF233A" w:rsidRDefault="006B07D2" w:rsidP="00D93C46">
      <w:pPr>
        <w:ind w:firstLine="480"/>
      </w:pPr>
      <w:r>
        <w:rPr>
          <w:rFonts w:hint="eastAsia"/>
        </w:rPr>
        <w:t>在本章中，采用层次聚类算法，析取得到驾驶员在不同驾驶意图下的视觉搜索模式</w:t>
      </w:r>
      <w:r w:rsidR="00D93C46">
        <w:rPr>
          <w:rFonts w:hint="eastAsia"/>
        </w:rPr>
        <w:t>，并对其进行进一步分析</w:t>
      </w:r>
      <w:r w:rsidR="00CF233A">
        <w:rPr>
          <w:rFonts w:hint="eastAsia"/>
        </w:rPr>
        <w:t>，总结</w:t>
      </w:r>
      <w:r w:rsidR="00D93C46">
        <w:rPr>
          <w:rFonts w:hint="eastAsia"/>
        </w:rPr>
        <w:t>不同模式的</w:t>
      </w:r>
      <w:r w:rsidR="00CF233A">
        <w:rPr>
          <w:rFonts w:hint="eastAsia"/>
        </w:rPr>
        <w:t>表现出的规律特点</w:t>
      </w:r>
      <w:r>
        <w:rPr>
          <w:rFonts w:hint="eastAsia"/>
        </w:rPr>
        <w:t>。</w:t>
      </w:r>
    </w:p>
    <w:p w:rsidR="00D11F79" w:rsidRDefault="00D93C46" w:rsidP="00D11F79">
      <w:pPr>
        <w:ind w:firstLine="480"/>
        <w:rPr>
          <w:rFonts w:hint="eastAsia"/>
        </w:rPr>
      </w:pPr>
      <w:r>
        <w:rPr>
          <w:rFonts w:hint="eastAsia"/>
        </w:rPr>
        <w:t>在绿灯情况下，左转时存在模式</w:t>
      </w:r>
      <w:r w:rsidR="00D11F79">
        <w:rPr>
          <w:rFonts w:hint="eastAsia"/>
        </w:rPr>
        <w:t>L</w:t>
      </w:r>
      <w:r w:rsidR="00D11F79">
        <w:rPr>
          <w:rFonts w:hint="eastAsia"/>
        </w:rPr>
        <w:t>、模式</w:t>
      </w:r>
      <w:r w:rsidR="00D11F79">
        <w:rPr>
          <w:rFonts w:hint="eastAsia"/>
        </w:rPr>
        <w:t>L</w:t>
      </w:r>
      <w:r w:rsidR="00D11F79">
        <w:t>S</w:t>
      </w:r>
      <w:r w:rsidR="00D11F79">
        <w:rPr>
          <w:rFonts w:hint="eastAsia"/>
        </w:rPr>
        <w:t>；直行时存在模式</w:t>
      </w:r>
      <w:r w:rsidR="00A21E8E">
        <w:rPr>
          <w:rFonts w:hint="eastAsia"/>
        </w:rPr>
        <w:t>R</w:t>
      </w:r>
      <w:r w:rsidR="00A21E8E">
        <w:rPr>
          <w:rFonts w:hint="eastAsia"/>
        </w:rPr>
        <w:t>、模式</w:t>
      </w:r>
      <w:r w:rsidR="00A21E8E">
        <w:t>LS</w:t>
      </w:r>
      <w:r w:rsidR="00D11F79">
        <w:rPr>
          <w:rFonts w:hint="eastAsia"/>
        </w:rPr>
        <w:t>；右转</w:t>
      </w:r>
      <w:r w:rsidR="00D11F79">
        <w:rPr>
          <w:rFonts w:hint="eastAsia"/>
        </w:rPr>
        <w:t>时存在模式</w:t>
      </w:r>
      <w:r w:rsidR="00A21E8E">
        <w:rPr>
          <w:rFonts w:hint="eastAsia"/>
        </w:rPr>
        <w:t>S</w:t>
      </w:r>
      <w:r w:rsidR="00A21E8E">
        <w:t>R</w:t>
      </w:r>
      <w:r w:rsidR="00A21E8E">
        <w:rPr>
          <w:rFonts w:hint="eastAsia"/>
        </w:rPr>
        <w:t>、模式</w:t>
      </w:r>
      <w:r w:rsidR="00A21E8E">
        <w:rPr>
          <w:rFonts w:hint="eastAsia"/>
        </w:rPr>
        <w:t>R</w:t>
      </w:r>
      <w:r w:rsidR="00D11F79">
        <w:rPr>
          <w:rFonts w:hint="eastAsia"/>
        </w:rPr>
        <w:t>。</w:t>
      </w:r>
    </w:p>
    <w:p w:rsidR="00D11F79" w:rsidRPr="00D93C46" w:rsidRDefault="00D11F79" w:rsidP="00D11F79">
      <w:pPr>
        <w:ind w:firstLine="480"/>
        <w:rPr>
          <w:rFonts w:hint="eastAsia"/>
        </w:rPr>
        <w:sectPr w:rsidR="00D11F79" w:rsidRPr="00D93C46" w:rsidSect="00CB5A7F">
          <w:headerReference w:type="first" r:id="rId57"/>
          <w:pgSz w:w="11906" w:h="16838" w:code="9"/>
          <w:pgMar w:top="1440" w:right="1418" w:bottom="1440" w:left="1418" w:header="851" w:footer="992" w:gutter="0"/>
          <w:cols w:space="425"/>
          <w:titlePg/>
          <w:docGrid w:type="lines" w:linePitch="326"/>
        </w:sectPr>
      </w:pPr>
      <w:r>
        <w:rPr>
          <w:rFonts w:hint="eastAsia"/>
        </w:rPr>
        <w:t>在红灯情况下，</w:t>
      </w:r>
      <w:r>
        <w:rPr>
          <w:rFonts w:hint="eastAsia"/>
        </w:rPr>
        <w:t>左转时存在模式</w:t>
      </w:r>
      <w:r w:rsidR="00821A5C">
        <w:t>X</w:t>
      </w:r>
      <w:r>
        <w:rPr>
          <w:rFonts w:hint="eastAsia"/>
        </w:rPr>
        <w:t>、模式</w:t>
      </w:r>
      <w:r>
        <w:rPr>
          <w:rFonts w:hint="eastAsia"/>
        </w:rPr>
        <w:t>L</w:t>
      </w:r>
      <w:r>
        <w:rPr>
          <w:rFonts w:hint="eastAsia"/>
        </w:rPr>
        <w:t>；直行时存在模式</w:t>
      </w:r>
      <w:r w:rsidR="00DC6FD3">
        <w:rPr>
          <w:rFonts w:hint="eastAsia"/>
        </w:rPr>
        <w:t>X</w:t>
      </w:r>
      <w:r w:rsidR="00DC6FD3">
        <w:rPr>
          <w:rFonts w:hint="eastAsia"/>
        </w:rPr>
        <w:t>、模式</w:t>
      </w:r>
      <w:r w:rsidR="00DC6FD3">
        <w:rPr>
          <w:rFonts w:hint="eastAsia"/>
        </w:rPr>
        <w:t>X</w:t>
      </w:r>
      <w:r w:rsidR="00DC6FD3">
        <w:t>C</w:t>
      </w:r>
      <w:r>
        <w:rPr>
          <w:rFonts w:hint="eastAsia"/>
        </w:rPr>
        <w:t>；右转时存在模式</w:t>
      </w:r>
      <w:r w:rsidR="009A7E2B">
        <w:rPr>
          <w:rFonts w:hint="eastAsia"/>
        </w:rPr>
        <w:t>L</w:t>
      </w:r>
      <w:r w:rsidR="009A7E2B">
        <w:t>SX</w:t>
      </w:r>
      <w:r w:rsidR="009A7E2B">
        <w:rPr>
          <w:rFonts w:hint="eastAsia"/>
        </w:rPr>
        <w:t>、模式</w:t>
      </w:r>
      <w:r w:rsidR="009A7E2B">
        <w:rPr>
          <w:rFonts w:hint="eastAsia"/>
        </w:rPr>
        <w:t>R</w:t>
      </w:r>
      <w:r w:rsidR="009A7E2B">
        <w:t>X</w:t>
      </w:r>
      <w:r>
        <w:rPr>
          <w:rFonts w:hint="eastAsia"/>
        </w:rPr>
        <w:t>。</w:t>
      </w:r>
    </w:p>
    <w:p w:rsidR="00BE5C2C" w:rsidRDefault="00BE5C2C" w:rsidP="00425516">
      <w:pPr>
        <w:spacing w:line="240" w:lineRule="auto"/>
        <w:ind w:firstLine="480"/>
        <w:rPr>
          <w:rFonts w:hint="eastAsia"/>
        </w:rPr>
      </w:pPr>
    </w:p>
    <w:p w:rsidR="005C7CE2" w:rsidRDefault="005C7CE2" w:rsidP="004D03C8">
      <w:pPr>
        <w:pStyle w:val="a"/>
      </w:pPr>
      <w:r>
        <w:rPr>
          <w:rFonts w:hint="eastAsia"/>
        </w:rPr>
        <w:t>建模与预测</w:t>
      </w:r>
      <w:bookmarkEnd w:id="39"/>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490243" w:rsidP="004D03C8">
      <w:pPr>
        <w:pStyle w:val="1"/>
      </w:pPr>
      <w:bookmarkStart w:id="50" w:name="_Toc482786590"/>
      <w:r>
        <w:rPr>
          <w:rFonts w:hint="eastAsia"/>
        </w:rPr>
        <w:t>有监督学习</w:t>
      </w:r>
      <w:r w:rsidR="00AA70B2">
        <w:rPr>
          <w:rFonts w:hint="eastAsia"/>
        </w:rPr>
        <w:t>算法简介</w:t>
      </w:r>
      <w:bookmarkEnd w:id="50"/>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490243" w:rsidP="004D03C8">
      <w:pPr>
        <w:pStyle w:val="2"/>
      </w:pPr>
      <w:bookmarkStart w:id="51" w:name="_Toc482786591"/>
      <w:r>
        <w:rPr>
          <w:rStyle w:val="ac"/>
          <w:rFonts w:cs="Times New Roman" w:hint="eastAsia"/>
          <w:bCs/>
          <w:sz w:val="24"/>
        </w:rPr>
        <w:t>支持</w:t>
      </w:r>
      <w:proofErr w:type="gramStart"/>
      <w:r>
        <w:rPr>
          <w:rStyle w:val="ac"/>
          <w:rFonts w:cs="Times New Roman" w:hint="eastAsia"/>
          <w:bCs/>
          <w:sz w:val="24"/>
        </w:rPr>
        <w:t>向量机</w:t>
      </w:r>
      <w:r w:rsidR="00C27749">
        <w:rPr>
          <w:rStyle w:val="ac"/>
          <w:rFonts w:cs="Times New Roman" w:hint="eastAsia"/>
          <w:bCs/>
          <w:sz w:val="24"/>
        </w:rPr>
        <w:t>算法</w:t>
      </w:r>
      <w:proofErr w:type="gramEnd"/>
      <w:r w:rsidR="00AA70B2">
        <w:rPr>
          <w:rStyle w:val="ac"/>
          <w:rFonts w:cs="Times New Roman" w:hint="eastAsia"/>
          <w:bCs/>
          <w:sz w:val="24"/>
        </w:rPr>
        <w:t>简介</w:t>
      </w:r>
      <w:bookmarkEnd w:id="51"/>
    </w:p>
    <w:p w:rsidR="0066149E" w:rsidRDefault="0066149E" w:rsidP="0066149E">
      <w:pPr>
        <w:ind w:firstLine="480"/>
      </w:pPr>
      <w:r>
        <w:rPr>
          <w:rFonts w:hint="eastAsia"/>
        </w:rPr>
        <w:t>支持向量机（</w:t>
      </w:r>
      <w:r>
        <w:rPr>
          <w:rFonts w:hint="eastAsia"/>
        </w:rPr>
        <w:t>Support Vector Machine</w:t>
      </w:r>
      <w:r>
        <w:rPr>
          <w:rFonts w:hint="eastAsia"/>
        </w:rPr>
        <w:t>）是</w:t>
      </w:r>
      <w:r w:rsidRPr="0066149E">
        <w:rPr>
          <w:rFonts w:hint="eastAsia"/>
        </w:rPr>
        <w:t>一种快速可靠的分类算法，可以在数据量有限的情况下很好地完成任务</w:t>
      </w:r>
      <w:r>
        <w:rPr>
          <w:rFonts w:hint="eastAsia"/>
        </w:rPr>
        <w:t>。它是通过寻求结构化风险最小来提高学习机泛化能力，实现经验风险和置信范围的最小化，从而达到在统计样本较小的情况下，也能获得良好的统计规律的目的。支持</w:t>
      </w:r>
      <w:proofErr w:type="gramStart"/>
      <w:r>
        <w:rPr>
          <w:rFonts w:hint="eastAsia"/>
        </w:rPr>
        <w:t>向量机</w:t>
      </w:r>
      <w:proofErr w:type="gramEnd"/>
      <w:r>
        <w:rPr>
          <w:rFonts w:hint="eastAsia"/>
        </w:rPr>
        <w:t>最基本的模型定义为特征空间上的间隔最大化线性分类器，即支持</w:t>
      </w:r>
      <w:proofErr w:type="gramStart"/>
      <w:r>
        <w:rPr>
          <w:rFonts w:hint="eastAsia"/>
        </w:rPr>
        <w:t>向量机</w:t>
      </w:r>
      <w:proofErr w:type="gramEnd"/>
      <w:r>
        <w:rPr>
          <w:rFonts w:hint="eastAsia"/>
        </w:rPr>
        <w:t>的学习策略就是间隔最大化。</w:t>
      </w:r>
    </w:p>
    <w:p w:rsidR="0066149E" w:rsidRPr="0066149E" w:rsidRDefault="0066149E" w:rsidP="00444FD3">
      <w:pPr>
        <w:ind w:firstLine="480"/>
      </w:pPr>
    </w:p>
    <w:p w:rsidR="00C158E7" w:rsidRDefault="00C158E7" w:rsidP="00B61B13">
      <w:pPr>
        <w:ind w:firstLineChars="0" w:firstLine="42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541504"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rPr>
          <w:rFonts w:hint="eastAsia"/>
        </w:rPr>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547648"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5379AB" w:rsidP="00444FD3">
      <w:pPr>
        <w:ind w:firstLine="480"/>
      </w:pPr>
      <w:proofErr w:type="spellStart"/>
      <w:r>
        <w:rPr>
          <w:rFonts w:hint="eastAsia"/>
        </w:rPr>
        <w:t>LibSVM</w:t>
      </w:r>
      <w:proofErr w:type="spellEnd"/>
      <w:r>
        <w:rPr>
          <w:rFonts w:hint="eastAsia"/>
        </w:rPr>
        <w:t>是</w:t>
      </w:r>
      <w:r w:rsidR="00C158E7">
        <w:rPr>
          <w:rFonts w:hint="eastAsia"/>
        </w:rPr>
        <w:t>一种完善版本的支持向量机</w:t>
      </w:r>
      <w:r>
        <w:rPr>
          <w:rFonts w:hint="eastAsia"/>
        </w:rPr>
        <w:t>，可用于</w:t>
      </w:r>
      <w:r w:rsidR="00C158E7">
        <w:rPr>
          <w:rFonts w:hint="eastAsia"/>
        </w:rPr>
        <w:t>完成本</w:t>
      </w:r>
      <w:r>
        <w:rPr>
          <w:rFonts w:hint="eastAsia"/>
        </w:rPr>
        <w:t>多分</w:t>
      </w:r>
      <w:r w:rsidR="00C158E7">
        <w:rPr>
          <w:rFonts w:hint="eastAsia"/>
        </w:rPr>
        <w:t>类问题</w:t>
      </w:r>
      <w:r w:rsidR="002B2A5F">
        <w:fldChar w:fldCharType="begin"/>
      </w:r>
      <w:r w:rsidR="002B2A5F">
        <w:instrText xml:space="preserve"> </w:instrText>
      </w:r>
      <w:r w:rsidR="002B2A5F">
        <w:rPr>
          <w:rFonts w:hint="eastAsia"/>
        </w:rPr>
        <w:instrText>REF _Ref512066605 \n \h</w:instrText>
      </w:r>
      <w:r w:rsidR="002B2A5F">
        <w:instrText xml:space="preserve"> </w:instrText>
      </w:r>
      <w:r w:rsidR="002B2A5F">
        <w:instrText xml:space="preserve"> \* MERGEFORMAT </w:instrText>
      </w:r>
      <w:r w:rsidR="002B2A5F">
        <w:fldChar w:fldCharType="separate"/>
      </w:r>
      <w:r w:rsidR="00406355" w:rsidRPr="00406355">
        <w:rPr>
          <w:vertAlign w:val="superscript"/>
        </w:rPr>
        <w:t>[3]</w:t>
      </w:r>
      <w:r w:rsidR="002B2A5F">
        <w:fldChar w:fldCharType="end"/>
      </w:r>
      <w:r w:rsidR="00C66D65">
        <w:rPr>
          <w:rFonts w:hint="eastAsia"/>
        </w:rPr>
        <w:t>。本次</w:t>
      </w:r>
      <w:r w:rsidR="002457D7">
        <w:rPr>
          <w:rFonts w:hint="eastAsia"/>
        </w:rPr>
        <w:t>在</w:t>
      </w:r>
      <w:proofErr w:type="spellStart"/>
      <w:r w:rsidR="002457D7">
        <w:rPr>
          <w:rFonts w:hint="eastAsia"/>
        </w:rPr>
        <w:t>Matlab</w:t>
      </w:r>
      <w:proofErr w:type="spellEnd"/>
      <w:r w:rsidR="002457D7">
        <w:rPr>
          <w:rFonts w:hint="eastAsia"/>
        </w:rPr>
        <w:t>平台上</w:t>
      </w:r>
      <w:r w:rsidR="00C66D65">
        <w:rPr>
          <w:rFonts w:hint="eastAsia"/>
        </w:rPr>
        <w:t>采用</w:t>
      </w:r>
      <w:proofErr w:type="spellStart"/>
      <w:r w:rsidR="00C66D65">
        <w:t>LibSVM</w:t>
      </w:r>
      <w:proofErr w:type="spellEnd"/>
      <w:r w:rsidR="008815AD">
        <w:rPr>
          <w:rFonts w:hint="eastAsia"/>
        </w:rPr>
        <w:t>进行驾驶员意图预测</w:t>
      </w:r>
      <w:r w:rsidR="00FA7DEC">
        <w:rPr>
          <w:rFonts w:hint="eastAsia"/>
        </w:rPr>
        <w:t>。</w:t>
      </w:r>
    </w:p>
    <w:p w:rsidR="00134F3D" w:rsidRDefault="00134F3D" w:rsidP="00134F3D">
      <w:pPr>
        <w:pStyle w:val="2"/>
      </w:pPr>
      <w:bookmarkStart w:id="52" w:name="_Toc482786592"/>
      <w:r>
        <w:rPr>
          <w:rFonts w:hint="eastAsia"/>
        </w:rPr>
        <w:t>随机森林算法简介</w:t>
      </w:r>
      <w:bookmarkEnd w:id="52"/>
    </w:p>
    <w:p w:rsidR="00611B4C" w:rsidRDefault="00611B4C" w:rsidP="00611B4C">
      <w:pPr>
        <w:ind w:firstLine="480"/>
      </w:pPr>
      <w:r>
        <w:rPr>
          <w:rFonts w:hint="eastAsia"/>
        </w:rPr>
        <w:t>随机森林（</w:t>
      </w:r>
      <w:r>
        <w:rPr>
          <w:rFonts w:hint="eastAsia"/>
        </w:rPr>
        <w:t>Random Forest</w:t>
      </w:r>
      <w:r>
        <w:rPr>
          <w:rFonts w:hint="eastAsia"/>
        </w:rPr>
        <w:t>）是指利用多棵树对样本进行训练并预测的一种分类器，它同样可以用于用户回归，其输出的类别是由个别树输出的类别的种数而定的。简单来说，随机森林就是由多棵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611B4C" w:rsidRDefault="00611B4C" w:rsidP="00611B4C">
      <w:pPr>
        <w:ind w:firstLine="480"/>
      </w:pPr>
      <w:r>
        <w:rPr>
          <w:rFonts w:hint="eastAsia"/>
        </w:rPr>
        <w:lastRenderedPageBreak/>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Pr>
          <w:rFonts w:hint="eastAsia"/>
        </w:rPr>
        <w:t>5-1</w:t>
      </w:r>
      <w:r>
        <w:rPr>
          <w:rFonts w:hint="eastAsia"/>
        </w:rPr>
        <w:t>所示。</w:t>
      </w:r>
    </w:p>
    <w:p w:rsidR="001A6BEA" w:rsidRDefault="001A6BEA" w:rsidP="001D19EC">
      <w:pPr>
        <w:ind w:firstLine="480"/>
      </w:pPr>
    </w:p>
    <w:p w:rsidR="001A6BEA" w:rsidRDefault="001A6BEA" w:rsidP="001A6BEA">
      <w:pPr>
        <w:pStyle w:val="1"/>
      </w:pPr>
      <w:r>
        <w:rPr>
          <w:rFonts w:hint="eastAsia"/>
        </w:rPr>
        <w:t>聚类与有监督学习结合方法</w:t>
      </w:r>
    </w:p>
    <w:p w:rsidR="002B4945" w:rsidRDefault="002B4945" w:rsidP="002B4945">
      <w:pPr>
        <w:pStyle w:val="2"/>
      </w:pPr>
      <w:r>
        <w:rPr>
          <w:rFonts w:hint="eastAsia"/>
        </w:rPr>
        <w:t>实验流程</w:t>
      </w:r>
    </w:p>
    <w:p w:rsidR="002B4945" w:rsidRDefault="002B4945" w:rsidP="002B4945">
      <w:pPr>
        <w:ind w:firstLine="480"/>
      </w:pPr>
      <w:bookmarkStart w:id="53" w:name="_GoBack"/>
      <w:bookmarkEnd w:id="53"/>
    </w:p>
    <w:p w:rsidR="002B4945" w:rsidRPr="002B4945" w:rsidRDefault="002B4945" w:rsidP="002B4945">
      <w:pPr>
        <w:ind w:firstLine="480"/>
        <w:rPr>
          <w:rFonts w:hint="eastAsia"/>
        </w:rPr>
      </w:pPr>
    </w:p>
    <w:p w:rsidR="00E55529" w:rsidRDefault="002718F2" w:rsidP="004D03C8">
      <w:pPr>
        <w:pStyle w:val="1"/>
      </w:pPr>
      <w:r>
        <w:rPr>
          <w:rFonts w:hint="eastAsia"/>
        </w:rPr>
        <w:t>支持</w:t>
      </w:r>
      <w:proofErr w:type="gramStart"/>
      <w:r>
        <w:rPr>
          <w:rFonts w:hint="eastAsia"/>
        </w:rPr>
        <w:t>向量机</w:t>
      </w:r>
      <w:proofErr w:type="gramEnd"/>
      <w:r>
        <w:rPr>
          <w:rFonts w:hint="eastAsia"/>
        </w:rPr>
        <w:t>预测</w:t>
      </w:r>
    </w:p>
    <w:p w:rsidR="00E55529" w:rsidRDefault="00AA70B2" w:rsidP="004D03C8">
      <w:pPr>
        <w:pStyle w:val="2"/>
      </w:pPr>
      <w:bookmarkStart w:id="54" w:name="_Toc482786594"/>
      <w:r>
        <w:rPr>
          <w:rFonts w:hint="eastAsia"/>
        </w:rPr>
        <w:t>基于随机森林算法的分类器</w:t>
      </w:r>
      <w:r w:rsidR="00342FA7">
        <w:rPr>
          <w:rFonts w:hint="eastAsia"/>
        </w:rPr>
        <w:t>设计</w:t>
      </w:r>
      <w:bookmarkEnd w:id="54"/>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t>为了确定所采用的</w:t>
      </w:r>
      <w:proofErr w:type="gramStart"/>
      <w:r>
        <w:rPr>
          <w:rFonts w:hint="eastAsia"/>
        </w:rPr>
        <w:t>的</w:t>
      </w:r>
      <w:proofErr w:type="gramEnd"/>
      <w:r>
        <w:rPr>
          <w:rFonts w:hint="eastAsia"/>
        </w:rPr>
        <w:t>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drawing>
          <wp:anchor distT="0" distB="0" distL="114300" distR="114300" simplePos="0" relativeHeight="251554816"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4D03C8">
      <w:pPr>
        <w:pStyle w:val="2"/>
      </w:pPr>
      <w:bookmarkStart w:id="55" w:name="_Toc482786595"/>
      <w:r>
        <w:rPr>
          <w:rFonts w:hint="eastAsia"/>
        </w:rPr>
        <w:t>5.2.2</w:t>
      </w:r>
      <w:r>
        <w:rPr>
          <w:rFonts w:hint="eastAsia"/>
        </w:rPr>
        <w:t>基于支持</w:t>
      </w:r>
      <w:proofErr w:type="gramStart"/>
      <w:r>
        <w:rPr>
          <w:rFonts w:hint="eastAsia"/>
        </w:rPr>
        <w:t>向量机算法</w:t>
      </w:r>
      <w:proofErr w:type="gramEnd"/>
      <w:r>
        <w:rPr>
          <w:rFonts w:hint="eastAsia"/>
        </w:rPr>
        <w:t>的分类器</w:t>
      </w:r>
      <w:r w:rsidR="00342FA7">
        <w:rPr>
          <w:rFonts w:hint="eastAsia"/>
        </w:rPr>
        <w:t>设计</w:t>
      </w:r>
      <w:bookmarkEnd w:id="55"/>
    </w:p>
    <w:p w:rsidR="00BF35E6" w:rsidRDefault="000A2F96" w:rsidP="00444FD3">
      <w:pPr>
        <w:ind w:firstLine="480"/>
      </w:pPr>
      <w:r>
        <w:rPr>
          <w:rFonts w:hint="eastAsia"/>
        </w:rPr>
        <w:t>在分类算法中，除了随机森林算法，支持</w:t>
      </w:r>
      <w:proofErr w:type="gramStart"/>
      <w:r>
        <w:rPr>
          <w:rFonts w:hint="eastAsia"/>
        </w:rPr>
        <w:t>向量机</w:t>
      </w:r>
      <w:proofErr w:type="gramEnd"/>
      <w:r>
        <w:rPr>
          <w:rFonts w:hint="eastAsia"/>
        </w:rPr>
        <w:t>也是一种比较好的分类算法。本次研究在随机森林的基础上还采用了支持</w:t>
      </w:r>
      <w:proofErr w:type="gramStart"/>
      <w:r>
        <w:rPr>
          <w:rFonts w:hint="eastAsia"/>
        </w:rPr>
        <w:t>向量机</w:t>
      </w:r>
      <w:proofErr w:type="gramEnd"/>
      <w:r>
        <w:rPr>
          <w:rFonts w:hint="eastAsia"/>
        </w:rPr>
        <w:t>对本次研究课题进行建模。</w:t>
      </w:r>
    </w:p>
    <w:p w:rsidR="00FD0DF2" w:rsidRDefault="00FD0DF2" w:rsidP="00444FD3">
      <w:pPr>
        <w:ind w:firstLine="480"/>
      </w:pPr>
      <w:r>
        <w:rPr>
          <w:rFonts w:hint="eastAsia"/>
        </w:rPr>
        <w:t>基于支持</w:t>
      </w:r>
      <w:proofErr w:type="gramStart"/>
      <w:r>
        <w:rPr>
          <w:rFonts w:hint="eastAsia"/>
        </w:rPr>
        <w:t>向量机算法</w:t>
      </w:r>
      <w:proofErr w:type="gramEnd"/>
      <w:r>
        <w:rPr>
          <w:rFonts w:hint="eastAsia"/>
        </w:rPr>
        <w:t>的分类器训练集数据格式与随机森林的一致，在此不做赘述。</w:t>
      </w:r>
    </w:p>
    <w:p w:rsidR="00125B68" w:rsidRDefault="000A2F96" w:rsidP="00444FD3">
      <w:pPr>
        <w:ind w:firstLine="480"/>
      </w:pPr>
      <w:r>
        <w:rPr>
          <w:rFonts w:hint="eastAsia"/>
        </w:rPr>
        <w:t>支持</w:t>
      </w:r>
      <w:proofErr w:type="gramStart"/>
      <w:r>
        <w:rPr>
          <w:rFonts w:hint="eastAsia"/>
        </w:rPr>
        <w:t>向量机</w:t>
      </w:r>
      <w:proofErr w:type="gramEnd"/>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w:t>
      </w:r>
      <w:proofErr w:type="gramStart"/>
      <w:r w:rsidR="00CE16B5">
        <w:rPr>
          <w:rFonts w:hint="eastAsia"/>
        </w:rPr>
        <w:t>数据它均</w:t>
      </w:r>
      <w:r w:rsidR="00CE16B5">
        <w:rPr>
          <w:rFonts w:hint="eastAsia"/>
        </w:rPr>
        <w:lastRenderedPageBreak/>
        <w:t>认为</w:t>
      </w:r>
      <w:proofErr w:type="gramEnd"/>
      <w:r w:rsidR="00CE16B5">
        <w:rPr>
          <w:rFonts w:hint="eastAsia"/>
        </w:rPr>
        <w:t>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w:t>
      </w:r>
      <w:proofErr w:type="gramStart"/>
      <w:r w:rsidR="002B139B">
        <w:rPr>
          <w:rFonts w:hint="eastAsia"/>
        </w:rPr>
        <w:t>伽马值‘</w:t>
      </w:r>
      <w:r w:rsidR="002B139B">
        <w:rPr>
          <w:rFonts w:hint="eastAsia"/>
        </w:rPr>
        <w:t>-g</w:t>
      </w:r>
      <w:r w:rsidR="002B139B">
        <w:rPr>
          <w:rFonts w:hint="eastAsia"/>
        </w:rPr>
        <w:t>’</w:t>
      </w:r>
      <w:proofErr w:type="gramEnd"/>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561984"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4D03C8">
      <w:pPr>
        <w:pStyle w:val="1"/>
      </w:pPr>
      <w:bookmarkStart w:id="56" w:name="_Toc482786596"/>
      <w:r>
        <w:rPr>
          <w:rFonts w:hint="eastAsia"/>
        </w:rPr>
        <w:t>5.3</w:t>
      </w:r>
      <w:r>
        <w:rPr>
          <w:rFonts w:hint="eastAsia"/>
        </w:rPr>
        <w:t>预测结果</w:t>
      </w:r>
      <w:bookmarkEnd w:id="56"/>
    </w:p>
    <w:p w:rsidR="008A503B" w:rsidRDefault="008A503B" w:rsidP="004D03C8">
      <w:pPr>
        <w:pStyle w:val="2"/>
      </w:pPr>
      <w:bookmarkStart w:id="57" w:name="_Toc482786597"/>
      <w:r>
        <w:rPr>
          <w:rFonts w:hint="eastAsia"/>
        </w:rPr>
        <w:t>5.3.1</w:t>
      </w:r>
      <w:r>
        <w:rPr>
          <w:rFonts w:hint="eastAsia"/>
        </w:rPr>
        <w:t>基于随机森林算法的分类器预测结果</w:t>
      </w:r>
      <w:bookmarkEnd w:id="57"/>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4D03C8">
      <w:pPr>
        <w:pStyle w:val="2"/>
      </w:pPr>
      <w:bookmarkStart w:id="58"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8"/>
    </w:p>
    <w:p w:rsidR="00673E49" w:rsidRPr="00673E49" w:rsidRDefault="00673E49" w:rsidP="00673E49">
      <w:pPr>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lastRenderedPageBreak/>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4D03C8">
      <w:pPr>
        <w:pStyle w:val="2"/>
      </w:pPr>
      <w:bookmarkStart w:id="59" w:name="_Toc482786599"/>
      <w:r>
        <w:rPr>
          <w:rFonts w:hint="eastAsia"/>
        </w:rPr>
        <w:t>5.3.3</w:t>
      </w:r>
      <w:r>
        <w:rPr>
          <w:rFonts w:hint="eastAsia"/>
        </w:rPr>
        <w:t>分类准确率</w:t>
      </w:r>
      <w:bookmarkEnd w:id="59"/>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proofErr w:type="gramStart"/>
            <w:r w:rsidRPr="0075069D">
              <w:rPr>
                <w:rFonts w:hint="eastAsia"/>
                <w:sz w:val="21"/>
                <w:szCs w:val="21"/>
              </w:rPr>
              <w:t>Yes,number</w:t>
            </w:r>
            <w:proofErr w:type="gramEnd"/>
            <w:r w:rsidRPr="0075069D">
              <w:rPr>
                <w:rFonts w:hint="eastAsia"/>
                <w:sz w:val="21"/>
                <w:szCs w:val="21"/>
              </w:rPr>
              <w:t>,left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ind w:firstLine="480"/>
      </w:pPr>
    </w:p>
    <w:p w:rsidR="00230D49" w:rsidRDefault="00230D49" w:rsidP="004D03C8">
      <w:pPr>
        <w:pStyle w:val="1"/>
      </w:pPr>
      <w:bookmarkStart w:id="60" w:name="_Toc482786600"/>
      <w:r>
        <w:rPr>
          <w:rFonts w:hint="eastAsia"/>
        </w:rPr>
        <w:lastRenderedPageBreak/>
        <w:t>5.4</w:t>
      </w:r>
      <w:r>
        <w:rPr>
          <w:rFonts w:hint="eastAsia"/>
        </w:rPr>
        <w:t>本章小结</w:t>
      </w:r>
      <w:bookmarkEnd w:id="60"/>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4D03C8">
      <w:pPr>
        <w:pStyle w:val="a"/>
      </w:pPr>
      <w:bookmarkStart w:id="61"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1"/>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62"/>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4D03C8">
      <w:pPr>
        <w:pStyle w:val="a"/>
      </w:pPr>
      <w:bookmarkStart w:id="62" w:name="_Toc482786602"/>
      <w:r>
        <w:rPr>
          <w:rFonts w:hint="eastAsia"/>
        </w:rPr>
        <w:t>参考文献</w:t>
      </w:r>
      <w:bookmarkEnd w:id="62"/>
    </w:p>
    <w:p w:rsidR="00174950" w:rsidRDefault="00174950" w:rsidP="00174950">
      <w:pPr>
        <w:spacing w:line="240" w:lineRule="auto"/>
        <w:ind w:firstLine="480"/>
      </w:pPr>
    </w:p>
    <w:p w:rsidR="005C45E6" w:rsidRPr="00AE3888" w:rsidRDefault="005C45E6" w:rsidP="00C964A0">
      <w:pPr>
        <w:pStyle w:val="ab"/>
        <w:numPr>
          <w:ilvl w:val="0"/>
          <w:numId w:val="32"/>
        </w:numPr>
        <w:ind w:firstLineChars="0"/>
      </w:pPr>
      <w:bookmarkStart w:id="63" w:name="_Ref512066290"/>
      <w:r w:rsidRPr="00C964A0">
        <w:rPr>
          <w:shd w:val="clear" w:color="auto" w:fill="FFFFFF"/>
        </w:rPr>
        <w:t>Fan R E, Chen P H, Lin C J. Working Set Selection Using Second Order Information for Training Support Vector Machines[J]. Journal of Machine Learning Research, 2005, 6(4):1889-1918.</w:t>
      </w:r>
      <w:bookmarkEnd w:id="63"/>
    </w:p>
    <w:p w:rsidR="00AE3888" w:rsidRDefault="00AE3888" w:rsidP="00AE3888">
      <w:pPr>
        <w:pStyle w:val="ab"/>
        <w:numPr>
          <w:ilvl w:val="0"/>
          <w:numId w:val="32"/>
        </w:numPr>
        <w:ind w:firstLineChars="0"/>
      </w:pPr>
      <w:bookmarkStart w:id="64" w:name="_Ref512066125"/>
      <w:proofErr w:type="spellStart"/>
      <w:r w:rsidRPr="005C45E6">
        <w:rPr>
          <w:shd w:val="clear" w:color="auto" w:fill="FFFFFF"/>
        </w:rPr>
        <w:t>H</w:t>
      </w:r>
      <w:r w:rsidRPr="005C45E6">
        <w:t>ärdle</w:t>
      </w:r>
      <w:proofErr w:type="spellEnd"/>
      <w:r w:rsidRPr="005C45E6">
        <w:t xml:space="preserve"> W, </w:t>
      </w:r>
      <w:proofErr w:type="spellStart"/>
      <w:r w:rsidRPr="005C45E6">
        <w:t>Simar</w:t>
      </w:r>
      <w:proofErr w:type="spellEnd"/>
      <w:r w:rsidRPr="005C45E6">
        <w:t xml:space="preserve"> L. Applied multivariate statistical analysis: Second edition[C]// Clustering, Distance Methods, and Ordination. 2007.</w:t>
      </w:r>
      <w:bookmarkEnd w:id="64"/>
    </w:p>
    <w:p w:rsidR="00D46633" w:rsidRDefault="00D46633" w:rsidP="00D46633">
      <w:pPr>
        <w:pStyle w:val="ab"/>
        <w:numPr>
          <w:ilvl w:val="0"/>
          <w:numId w:val="32"/>
        </w:numPr>
        <w:ind w:firstLineChars="0"/>
      </w:pPr>
      <w:bookmarkStart w:id="65" w:name="_Ref512066605"/>
      <w:r w:rsidRPr="00D46633">
        <w:t>Fan R E, Chen P H, Lin C J. Working Set Selection Using Second Order Information for Training Support Vector Machines[J]. Journal of Machine Learning Research, 2005, 6(4):1889-1918.</w:t>
      </w:r>
      <w:bookmarkEnd w:id="65"/>
    </w:p>
    <w:p w:rsidR="00AE3888" w:rsidRPr="00C964A0" w:rsidRDefault="00AE3888" w:rsidP="00DE2FAE">
      <w:pPr>
        <w:pStyle w:val="ab"/>
        <w:ind w:left="420" w:firstLineChars="0" w:firstLine="0"/>
        <w:rPr>
          <w:rFonts w:hint="eastAsia"/>
        </w:rPr>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5C45E6" w:rsidRDefault="0099646C" w:rsidP="005C45E6">
      <w:pPr>
        <w:ind w:firstLine="480"/>
        <w:rPr>
          <w:rFonts w:hint="eastAsia"/>
        </w:rPr>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lastRenderedPageBreak/>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lastRenderedPageBreak/>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C50F4A" w:rsidRDefault="00C50F4A" w:rsidP="00F37BE1">
      <w:pPr>
        <w:ind w:firstLineChars="83" w:firstLine="199"/>
      </w:pPr>
      <w:r>
        <w:lastRenderedPageBreak/>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4D03C8">
      <w:pPr>
        <w:pStyle w:val="a"/>
      </w:pPr>
      <w:bookmarkStart w:id="66" w:name="_Toc482786603"/>
      <w:r>
        <w:rPr>
          <w:rFonts w:hint="eastAsia"/>
        </w:rPr>
        <w:t>附</w:t>
      </w:r>
      <w:r w:rsidR="00C73553">
        <w:rPr>
          <w:rFonts w:hint="eastAsia"/>
        </w:rPr>
        <w:t xml:space="preserve"> </w:t>
      </w:r>
      <w:r>
        <w:rPr>
          <w:rFonts w:hint="eastAsia"/>
        </w:rPr>
        <w:t>录</w:t>
      </w:r>
      <w:bookmarkEnd w:id="66"/>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4D03C8">
      <w:pPr>
        <w:pStyle w:val="a"/>
      </w:pPr>
      <w:bookmarkStart w:id="67" w:name="_Toc482786604"/>
      <w:r w:rsidRPr="00305B4D">
        <w:rPr>
          <w:rFonts w:hint="eastAsia"/>
        </w:rPr>
        <w:t>致</w:t>
      </w:r>
      <w:r w:rsidR="00305B4D" w:rsidRPr="00305B4D">
        <w:rPr>
          <w:rFonts w:hint="eastAsia"/>
        </w:rPr>
        <w:t xml:space="preserve"> </w:t>
      </w:r>
      <w:r w:rsidRPr="00305B4D">
        <w:rPr>
          <w:rFonts w:hint="eastAsia"/>
        </w:rPr>
        <w:t>谢</w:t>
      </w:r>
      <w:bookmarkEnd w:id="67"/>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63"/>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E1E" w:rsidRDefault="00AE7E1E" w:rsidP="00A41420">
      <w:pPr>
        <w:spacing w:line="240" w:lineRule="auto"/>
        <w:ind w:firstLine="480"/>
      </w:pPr>
      <w:r>
        <w:separator/>
      </w:r>
    </w:p>
  </w:endnote>
  <w:endnote w:type="continuationSeparator" w:id="0">
    <w:p w:rsidR="00AE7E1E" w:rsidRDefault="00AE7E1E"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755F6B" w:rsidRPr="00DA3DCF" w:rsidRDefault="00755F6B" w:rsidP="000E2E96">
        <w:pPr>
          <w:pStyle w:val="a6"/>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755F6B" w:rsidRPr="000E2E96" w:rsidRDefault="00755F6B" w:rsidP="000E2E96">
        <w:pPr>
          <w:pStyle w:val="a6"/>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4550F" w:rsidRDefault="00755F6B" w:rsidP="004E100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755F6B" w:rsidRPr="0024550F" w:rsidRDefault="00755F6B" w:rsidP="000E2E96">
        <w:pPr>
          <w:pStyle w:val="a6"/>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755F6B" w:rsidRPr="00DA3DC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755F6B" w:rsidRDefault="00755F6B" w:rsidP="006D1296">
        <w:pPr>
          <w:pStyle w:val="a6"/>
          <w:ind w:firstLine="360"/>
          <w:jc w:val="center"/>
        </w:pPr>
        <w:r>
          <w:fldChar w:fldCharType="begin"/>
        </w:r>
        <w:r>
          <w:instrText>PAGE   \* MERGEFORMAT</w:instrText>
        </w:r>
        <w:r>
          <w:fldChar w:fldCharType="separate"/>
        </w:r>
        <w:r w:rsidRPr="00294D2E">
          <w:rPr>
            <w:noProof/>
            <w:lang w:val="zh-CN"/>
          </w:rPr>
          <w:t>22</w:t>
        </w:r>
        <w:r>
          <w:fldChar w:fldCharType="end"/>
        </w:r>
      </w:p>
    </w:sdtContent>
  </w:sdt>
  <w:p w:rsidR="00755F6B" w:rsidRPr="0024550F" w:rsidRDefault="00755F6B" w:rsidP="006D1296">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755F6B" w:rsidRPr="00DA3DC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755F6B" w:rsidRPr="006D1296"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755F6B" w:rsidRPr="0024550F" w:rsidRDefault="00755F6B" w:rsidP="00294D2E">
        <w:pPr>
          <w:pStyle w:val="a6"/>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E1E" w:rsidRDefault="00AE7E1E" w:rsidP="00A41420">
      <w:pPr>
        <w:spacing w:line="240" w:lineRule="auto"/>
        <w:ind w:firstLine="480"/>
      </w:pPr>
      <w:r>
        <w:separator/>
      </w:r>
    </w:p>
  </w:footnote>
  <w:footnote w:type="continuationSeparator" w:id="0">
    <w:p w:rsidR="00AE7E1E" w:rsidRDefault="00AE7E1E"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2B4945" w:rsidRPr="002B4945">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2B4945" w:rsidRPr="002B4945">
      <w:rPr>
        <w:rFonts w:hint="eastAsia"/>
        <w:b/>
        <w:bCs/>
        <w:noProof/>
      </w:rPr>
      <w:t>建模与预测</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2B4945" w:rsidRPr="002B4945">
      <w:rPr>
        <w:rFonts w:hint="eastAsia"/>
        <w:b/>
        <w:bCs/>
        <w:noProof/>
      </w:rPr>
      <w:t>附</w:t>
    </w:r>
    <w:r w:rsidR="002B4945">
      <w:rPr>
        <w:rFonts w:hint="eastAsia"/>
        <w:noProof/>
      </w:rPr>
      <w:t xml:space="preserve"> </w:t>
    </w:r>
    <w:r w:rsidR="002B4945">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206576" w:rsidRDefault="00755F6B" w:rsidP="00305B4D">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2B4945" w:rsidRPr="002B4945">
      <w:rPr>
        <w:rFonts w:hint="eastAsia"/>
        <w:b/>
        <w:bCs/>
        <w:noProof/>
      </w:rPr>
      <w:t>致</w:t>
    </w:r>
    <w:r w:rsidR="002B4945" w:rsidRPr="002B4945">
      <w:rPr>
        <w:rFonts w:hint="eastAsia"/>
        <w:b/>
        <w:bCs/>
        <w:noProof/>
      </w:rPr>
      <w:t xml:space="preserve"> </w:t>
    </w:r>
    <w:r w:rsidR="002B4945" w:rsidRPr="002B4945">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F042C3" w:rsidRDefault="00755F6B" w:rsidP="00A41420">
    <w:pPr>
      <w:pStyle w:val="a4"/>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4E100E" w:rsidRDefault="00755F6B" w:rsidP="004E100E">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7B7851">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2B4945" w:rsidRPr="002B4945">
      <w:rPr>
        <w:rFonts w:hint="eastAsia"/>
        <w:b/>
        <w:bCs/>
        <w:noProof/>
      </w:rPr>
      <w:t>目</w:t>
    </w:r>
    <w:r w:rsidR="002B4945">
      <w:rPr>
        <w:rFonts w:hint="eastAsia"/>
        <w:noProof/>
      </w:rPr>
      <w:t xml:space="preserve"> </w:t>
    </w:r>
    <w:r w:rsidR="002B4945">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6D1296">
    <w:pPr>
      <w:pStyle w:val="a4"/>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Default="00755F6B" w:rsidP="00294D2E">
    <w:pPr>
      <w:pStyle w:val="a4"/>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6B" w:rsidRPr="00F042C3" w:rsidRDefault="00755F6B" w:rsidP="00294D2E">
    <w:pPr>
      <w:pStyle w:val="a4"/>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2B4945" w:rsidRPr="002B4945">
      <w:rPr>
        <w:rFonts w:cs="Times New Roman" w:hint="eastAsia"/>
        <w:b/>
        <w:bCs/>
        <w:noProof/>
      </w:rPr>
      <w:t>建模与预测</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50B"/>
    <w:multiLevelType w:val="hybridMultilevel"/>
    <w:tmpl w:val="D04A4D5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33E9F"/>
    <w:multiLevelType w:val="hybridMultilevel"/>
    <w:tmpl w:val="5578437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AA5473"/>
    <w:multiLevelType w:val="multilevel"/>
    <w:tmpl w:val="F99C8FB4"/>
    <w:lvl w:ilvl="0">
      <w:start w:val="1"/>
      <w:numFmt w:val="decimal"/>
      <w:suff w:val="space"/>
      <w:lvlText w:val="第%1章"/>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1B03F48"/>
    <w:multiLevelType w:val="hybridMultilevel"/>
    <w:tmpl w:val="4F165F4A"/>
    <w:lvl w:ilvl="0" w:tplc="DF5EDDE6">
      <w:start w:val="1"/>
      <w:numFmt w:val="decimal"/>
      <w:suff w:val="space"/>
      <w:lvlText w:val="[%1]"/>
      <w:lvlJc w:val="center"/>
      <w:pPr>
        <w:ind w:left="1134" w:hanging="1134"/>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B32F5A"/>
    <w:multiLevelType w:val="hybridMultilevel"/>
    <w:tmpl w:val="9488C6A0"/>
    <w:lvl w:ilvl="0" w:tplc="A62A3E4A">
      <w:start w:val="1"/>
      <w:numFmt w:val="decimal"/>
      <w:suff w:val="space"/>
      <w:lvlText w:val="    [%1]"/>
      <w:lvlJc w:val="center"/>
      <w:pPr>
        <w:ind w:left="1134" w:hanging="113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7F44"/>
    <w:multiLevelType w:val="hybridMultilevel"/>
    <w:tmpl w:val="4B381B7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93B50"/>
    <w:multiLevelType w:val="hybridMultilevel"/>
    <w:tmpl w:val="64C43A12"/>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0C70FC"/>
    <w:multiLevelType w:val="hybridMultilevel"/>
    <w:tmpl w:val="74B0EB36"/>
    <w:lvl w:ilvl="0" w:tplc="153E3F22">
      <w:start w:val="1"/>
      <w:numFmt w:val="decimal"/>
      <w:suff w:val="space"/>
      <w:lvlText w:val="[%1]"/>
      <w:lvlJc w:val="left"/>
      <w:pPr>
        <w:ind w:left="851" w:hanging="851"/>
      </w:pPr>
      <w:rPr>
        <w:rFonts w:ascii="Times New Roman" w:hAnsi="Times New Roman" w:cs="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503001"/>
    <w:multiLevelType w:val="hybridMultilevel"/>
    <w:tmpl w:val="AD8663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9C0171"/>
    <w:multiLevelType w:val="multilevel"/>
    <w:tmpl w:val="E2E4DC5E"/>
    <w:lvl w:ilvl="0">
      <w:start w:val="1"/>
      <w:numFmt w:val="decimal"/>
      <w:pStyle w:val="a"/>
      <w:suff w:val="space"/>
      <w:lvlText w:val="第%1章 "/>
      <w:lvlJc w:val="left"/>
      <w:pPr>
        <w:ind w:left="425" w:hanging="425"/>
      </w:pPr>
      <w:rPr>
        <w:rFonts w:hint="eastAsia"/>
      </w:rPr>
    </w:lvl>
    <w:lvl w:ilvl="1">
      <w:start w:val="1"/>
      <w:numFmt w:val="decimal"/>
      <w:pStyle w:val="1"/>
      <w:suff w:val="nothing"/>
      <w:lvlText w:val="%1.%2"/>
      <w:lvlJc w:val="left"/>
      <w:pPr>
        <w:ind w:left="992" w:hanging="992"/>
      </w:pPr>
      <w:rPr>
        <w:rFonts w:hint="eastAsia"/>
      </w:rPr>
    </w:lvl>
    <w:lvl w:ilvl="2">
      <w:start w:val="1"/>
      <w:numFmt w:val="decimal"/>
      <w:pStyle w:val="2"/>
      <w:suff w:val="nothing"/>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0B11C7"/>
    <w:multiLevelType w:val="hybridMultilevel"/>
    <w:tmpl w:val="7D7C5B3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292DAE"/>
    <w:multiLevelType w:val="hybridMultilevel"/>
    <w:tmpl w:val="3628048E"/>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2626C97"/>
    <w:multiLevelType w:val="hybridMultilevel"/>
    <w:tmpl w:val="A328B4D2"/>
    <w:lvl w:ilvl="0" w:tplc="3CA05162">
      <w:start w:val="1"/>
      <w:numFmt w:val="decimal"/>
      <w:suff w:val="space"/>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917F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EE1F01"/>
    <w:multiLevelType w:val="hybridMultilevel"/>
    <w:tmpl w:val="4D52A98E"/>
    <w:lvl w:ilvl="0" w:tplc="B8F41C94">
      <w:start w:val="1"/>
      <w:numFmt w:val="decimal"/>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2A10FC"/>
    <w:multiLevelType w:val="hybridMultilevel"/>
    <w:tmpl w:val="A5A4EEF0"/>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EAA720A"/>
    <w:multiLevelType w:val="hybridMultilevel"/>
    <w:tmpl w:val="7C6498C2"/>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4171D72"/>
    <w:multiLevelType w:val="hybridMultilevel"/>
    <w:tmpl w:val="DE68F240"/>
    <w:lvl w:ilvl="0" w:tplc="AE2C5DE4">
      <w:start w:val="1"/>
      <w:numFmt w:val="decimal"/>
      <w:suff w:val="space"/>
      <w:lvlText w:val="图2-%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091B2E"/>
    <w:multiLevelType w:val="hybridMultilevel"/>
    <w:tmpl w:val="F506A2E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71E484E"/>
    <w:multiLevelType w:val="hybridMultilevel"/>
    <w:tmpl w:val="25BC0B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7B3369"/>
    <w:multiLevelType w:val="hybridMultilevel"/>
    <w:tmpl w:val="DCFE81B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7CC39B8"/>
    <w:multiLevelType w:val="hybridMultilevel"/>
    <w:tmpl w:val="FEF490C2"/>
    <w:lvl w:ilvl="0" w:tplc="CC72CA76">
      <w:start w:val="1"/>
      <w:numFmt w:val="decimal"/>
      <w:lvlText w:val="图2-%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54C2F"/>
    <w:multiLevelType w:val="hybridMultilevel"/>
    <w:tmpl w:val="E5021D8A"/>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DB21E24"/>
    <w:multiLevelType w:val="hybridMultilevel"/>
    <w:tmpl w:val="B3D46F56"/>
    <w:lvl w:ilvl="0" w:tplc="D05E356A">
      <w:start w:val="1"/>
      <w:numFmt w:val="decimal"/>
      <w:suff w:val="space"/>
      <w:lvlText w:val="    [%1]"/>
      <w:lvlJc w:val="center"/>
      <w:pPr>
        <w:ind w:left="0" w:firstLine="0"/>
      </w:pPr>
      <w:rPr>
        <w:rFonts w:asciiTheme="minorHAnsi" w:eastAsia="宋体"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F04353"/>
    <w:multiLevelType w:val="multilevel"/>
    <w:tmpl w:val="99CCCEC4"/>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7B3E3E99"/>
    <w:multiLevelType w:val="hybridMultilevel"/>
    <w:tmpl w:val="86A62CB4"/>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9"/>
  </w:num>
  <w:num w:numId="3">
    <w:abstractNumId w:val="15"/>
  </w:num>
  <w:num w:numId="4">
    <w:abstractNumId w:val="13"/>
  </w:num>
  <w:num w:numId="5">
    <w:abstractNumId w:val="9"/>
  </w:num>
  <w:num w:numId="6">
    <w:abstractNumId w:val="11"/>
  </w:num>
  <w:num w:numId="7">
    <w:abstractNumId w:val="14"/>
  </w:num>
  <w:num w:numId="8">
    <w:abstractNumId w:val="0"/>
  </w:num>
  <w:num w:numId="9">
    <w:abstractNumId w:val="8"/>
  </w:num>
  <w:num w:numId="10">
    <w:abstractNumId w:val="12"/>
  </w:num>
  <w:num w:numId="11">
    <w:abstractNumId w:val="31"/>
  </w:num>
  <w:num w:numId="12">
    <w:abstractNumId w:val="28"/>
  </w:num>
  <w:num w:numId="13">
    <w:abstractNumId w:val="24"/>
  </w:num>
  <w:num w:numId="14">
    <w:abstractNumId w:val="26"/>
  </w:num>
  <w:num w:numId="15">
    <w:abstractNumId w:val="1"/>
  </w:num>
  <w:num w:numId="16">
    <w:abstractNumId w:val="21"/>
  </w:num>
  <w:num w:numId="17">
    <w:abstractNumId w:val="22"/>
  </w:num>
  <w:num w:numId="18">
    <w:abstractNumId w:val="16"/>
  </w:num>
  <w:num w:numId="19">
    <w:abstractNumId w:val="25"/>
  </w:num>
  <w:num w:numId="20">
    <w:abstractNumId w:val="6"/>
  </w:num>
  <w:num w:numId="21">
    <w:abstractNumId w:val="5"/>
  </w:num>
  <w:num w:numId="22">
    <w:abstractNumId w:val="20"/>
  </w:num>
  <w:num w:numId="23">
    <w:abstractNumId w:val="2"/>
  </w:num>
  <w:num w:numId="24">
    <w:abstractNumId w:val="17"/>
  </w:num>
  <w:num w:numId="25">
    <w:abstractNumId w:val="10"/>
  </w:num>
  <w:num w:numId="26">
    <w:abstractNumId w:val="10"/>
    <w:lvlOverride w:ilvl="0">
      <w:lvl w:ilvl="0">
        <w:start w:val="1"/>
        <w:numFmt w:val="decimal"/>
        <w:pStyle w:val="a"/>
        <w:suff w:val="space"/>
        <w:lvlText w:val="第%1章 "/>
        <w:lvlJc w:val="left"/>
        <w:pPr>
          <w:ind w:left="425" w:hanging="425"/>
        </w:pPr>
        <w:rPr>
          <w:rFonts w:hint="eastAsia"/>
        </w:rPr>
      </w:lvl>
    </w:lvlOverride>
    <w:lvlOverride w:ilvl="1">
      <w:lvl w:ilvl="1">
        <w:start w:val="1"/>
        <w:numFmt w:val="decimal"/>
        <w:lvlRestart w:val="0"/>
        <w:pStyle w:val="1"/>
        <w:suff w:val="space"/>
        <w:lvlText w:val="%1.%2"/>
        <w:lvlJc w:val="left"/>
        <w:pPr>
          <w:ind w:left="992" w:hanging="992"/>
        </w:pPr>
        <w:rPr>
          <w:rFonts w:hint="eastAsia"/>
        </w:rPr>
      </w:lvl>
    </w:lvlOverride>
    <w:lvlOverride w:ilvl="2">
      <w:lvl w:ilvl="2">
        <w:start w:val="1"/>
        <w:numFmt w:val="decimal"/>
        <w:pStyle w:val="2"/>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7"/>
  </w:num>
  <w:num w:numId="28">
    <w:abstractNumId w:val="3"/>
  </w:num>
  <w:num w:numId="29">
    <w:abstractNumId w:val="23"/>
  </w:num>
  <w:num w:numId="30">
    <w:abstractNumId w:val="27"/>
  </w:num>
  <w:num w:numId="31">
    <w:abstractNumId w:val="4"/>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6E7"/>
    <w:rsid w:val="0000073A"/>
    <w:rsid w:val="00001DFE"/>
    <w:rsid w:val="00001E4D"/>
    <w:rsid w:val="000026F0"/>
    <w:rsid w:val="00003208"/>
    <w:rsid w:val="0000454B"/>
    <w:rsid w:val="0000487B"/>
    <w:rsid w:val="00004B76"/>
    <w:rsid w:val="000055EA"/>
    <w:rsid w:val="00005977"/>
    <w:rsid w:val="000064EC"/>
    <w:rsid w:val="0001000E"/>
    <w:rsid w:val="00010C90"/>
    <w:rsid w:val="00012193"/>
    <w:rsid w:val="000130C6"/>
    <w:rsid w:val="00013FE1"/>
    <w:rsid w:val="0001461C"/>
    <w:rsid w:val="00015DBC"/>
    <w:rsid w:val="000165E7"/>
    <w:rsid w:val="00016FC1"/>
    <w:rsid w:val="000207FC"/>
    <w:rsid w:val="00022391"/>
    <w:rsid w:val="00023037"/>
    <w:rsid w:val="00023B39"/>
    <w:rsid w:val="00024D92"/>
    <w:rsid w:val="000253CE"/>
    <w:rsid w:val="000275D1"/>
    <w:rsid w:val="00027BAD"/>
    <w:rsid w:val="00031104"/>
    <w:rsid w:val="000327CF"/>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26F1"/>
    <w:rsid w:val="00054D8D"/>
    <w:rsid w:val="00055666"/>
    <w:rsid w:val="00056C8E"/>
    <w:rsid w:val="000573D6"/>
    <w:rsid w:val="00060316"/>
    <w:rsid w:val="000634CA"/>
    <w:rsid w:val="00067F03"/>
    <w:rsid w:val="000725AF"/>
    <w:rsid w:val="00072683"/>
    <w:rsid w:val="00072DEC"/>
    <w:rsid w:val="000763D9"/>
    <w:rsid w:val="00077927"/>
    <w:rsid w:val="00080020"/>
    <w:rsid w:val="000811A1"/>
    <w:rsid w:val="00081A87"/>
    <w:rsid w:val="00082000"/>
    <w:rsid w:val="00082B67"/>
    <w:rsid w:val="00082DFE"/>
    <w:rsid w:val="0008595A"/>
    <w:rsid w:val="00085AF9"/>
    <w:rsid w:val="00087998"/>
    <w:rsid w:val="000931AD"/>
    <w:rsid w:val="00093F51"/>
    <w:rsid w:val="000947D6"/>
    <w:rsid w:val="0009488C"/>
    <w:rsid w:val="00094B1E"/>
    <w:rsid w:val="00095A4E"/>
    <w:rsid w:val="00096F66"/>
    <w:rsid w:val="000A0531"/>
    <w:rsid w:val="000A127D"/>
    <w:rsid w:val="000A1FC9"/>
    <w:rsid w:val="000A2F96"/>
    <w:rsid w:val="000A5951"/>
    <w:rsid w:val="000A5CDD"/>
    <w:rsid w:val="000A7C31"/>
    <w:rsid w:val="000A7FA4"/>
    <w:rsid w:val="000B01F5"/>
    <w:rsid w:val="000B327D"/>
    <w:rsid w:val="000B3A4E"/>
    <w:rsid w:val="000B56DB"/>
    <w:rsid w:val="000B5BCC"/>
    <w:rsid w:val="000B61AE"/>
    <w:rsid w:val="000B76C3"/>
    <w:rsid w:val="000B7832"/>
    <w:rsid w:val="000C2F8B"/>
    <w:rsid w:val="000C4FE1"/>
    <w:rsid w:val="000D14B9"/>
    <w:rsid w:val="000D2068"/>
    <w:rsid w:val="000D20FB"/>
    <w:rsid w:val="000D2DE2"/>
    <w:rsid w:val="000D2E15"/>
    <w:rsid w:val="000D2F4B"/>
    <w:rsid w:val="000D7153"/>
    <w:rsid w:val="000D7F3B"/>
    <w:rsid w:val="000E0EAE"/>
    <w:rsid w:val="000E10A0"/>
    <w:rsid w:val="000E1CE8"/>
    <w:rsid w:val="000E1D59"/>
    <w:rsid w:val="000E2E96"/>
    <w:rsid w:val="000E373A"/>
    <w:rsid w:val="000E5B58"/>
    <w:rsid w:val="000E7142"/>
    <w:rsid w:val="000F0454"/>
    <w:rsid w:val="000F0999"/>
    <w:rsid w:val="000F1712"/>
    <w:rsid w:val="000F1F48"/>
    <w:rsid w:val="000F451D"/>
    <w:rsid w:val="000F4CD0"/>
    <w:rsid w:val="000F548B"/>
    <w:rsid w:val="00100385"/>
    <w:rsid w:val="00101F7A"/>
    <w:rsid w:val="001029BF"/>
    <w:rsid w:val="00103E4A"/>
    <w:rsid w:val="00104238"/>
    <w:rsid w:val="00106453"/>
    <w:rsid w:val="00106778"/>
    <w:rsid w:val="001111FE"/>
    <w:rsid w:val="00112796"/>
    <w:rsid w:val="001133AD"/>
    <w:rsid w:val="001139B1"/>
    <w:rsid w:val="00113CB5"/>
    <w:rsid w:val="00114941"/>
    <w:rsid w:val="001154BA"/>
    <w:rsid w:val="00115830"/>
    <w:rsid w:val="00117AEA"/>
    <w:rsid w:val="001223F1"/>
    <w:rsid w:val="00122E5A"/>
    <w:rsid w:val="0012320D"/>
    <w:rsid w:val="00124F40"/>
    <w:rsid w:val="00124F63"/>
    <w:rsid w:val="001253E0"/>
    <w:rsid w:val="00125B68"/>
    <w:rsid w:val="00125C45"/>
    <w:rsid w:val="00126D9E"/>
    <w:rsid w:val="00130119"/>
    <w:rsid w:val="00130A5C"/>
    <w:rsid w:val="00131813"/>
    <w:rsid w:val="00131C6F"/>
    <w:rsid w:val="00133390"/>
    <w:rsid w:val="00134978"/>
    <w:rsid w:val="00134F3D"/>
    <w:rsid w:val="00135438"/>
    <w:rsid w:val="0013628D"/>
    <w:rsid w:val="001377B2"/>
    <w:rsid w:val="00141D7F"/>
    <w:rsid w:val="0014225F"/>
    <w:rsid w:val="00142C11"/>
    <w:rsid w:val="00142DA1"/>
    <w:rsid w:val="00143DAE"/>
    <w:rsid w:val="00145F18"/>
    <w:rsid w:val="00146493"/>
    <w:rsid w:val="00147E88"/>
    <w:rsid w:val="001513D4"/>
    <w:rsid w:val="00152EDE"/>
    <w:rsid w:val="0015373E"/>
    <w:rsid w:val="00154611"/>
    <w:rsid w:val="00154A19"/>
    <w:rsid w:val="00154A59"/>
    <w:rsid w:val="00157ADD"/>
    <w:rsid w:val="00161FFA"/>
    <w:rsid w:val="0016217E"/>
    <w:rsid w:val="001635C4"/>
    <w:rsid w:val="00166114"/>
    <w:rsid w:val="0016683F"/>
    <w:rsid w:val="0017023E"/>
    <w:rsid w:val="0017072E"/>
    <w:rsid w:val="0017099E"/>
    <w:rsid w:val="00173B9E"/>
    <w:rsid w:val="0017401F"/>
    <w:rsid w:val="00174950"/>
    <w:rsid w:val="00176645"/>
    <w:rsid w:val="00177319"/>
    <w:rsid w:val="00177F4B"/>
    <w:rsid w:val="00185767"/>
    <w:rsid w:val="00185C7C"/>
    <w:rsid w:val="00186262"/>
    <w:rsid w:val="00191A4F"/>
    <w:rsid w:val="00197E3F"/>
    <w:rsid w:val="001A1300"/>
    <w:rsid w:val="001A180D"/>
    <w:rsid w:val="001A1A69"/>
    <w:rsid w:val="001A2D83"/>
    <w:rsid w:val="001A2FC0"/>
    <w:rsid w:val="001A5D63"/>
    <w:rsid w:val="001A6BEA"/>
    <w:rsid w:val="001A6EF1"/>
    <w:rsid w:val="001B05A9"/>
    <w:rsid w:val="001B1285"/>
    <w:rsid w:val="001B3183"/>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5FFE"/>
    <w:rsid w:val="001D74F3"/>
    <w:rsid w:val="001E1154"/>
    <w:rsid w:val="001E2138"/>
    <w:rsid w:val="001E2ADE"/>
    <w:rsid w:val="001E3F12"/>
    <w:rsid w:val="001E4517"/>
    <w:rsid w:val="001E5BA5"/>
    <w:rsid w:val="001E6B46"/>
    <w:rsid w:val="001E718D"/>
    <w:rsid w:val="001E78DA"/>
    <w:rsid w:val="001E7B41"/>
    <w:rsid w:val="001F0063"/>
    <w:rsid w:val="001F1135"/>
    <w:rsid w:val="001F1552"/>
    <w:rsid w:val="001F27FE"/>
    <w:rsid w:val="001F323C"/>
    <w:rsid w:val="001F49B3"/>
    <w:rsid w:val="001F5654"/>
    <w:rsid w:val="001F7581"/>
    <w:rsid w:val="00200F87"/>
    <w:rsid w:val="00201B3F"/>
    <w:rsid w:val="00202CE9"/>
    <w:rsid w:val="00205E90"/>
    <w:rsid w:val="00206576"/>
    <w:rsid w:val="00206D52"/>
    <w:rsid w:val="00207D5D"/>
    <w:rsid w:val="00211022"/>
    <w:rsid w:val="00211EAF"/>
    <w:rsid w:val="00213ACF"/>
    <w:rsid w:val="00214D21"/>
    <w:rsid w:val="00216C45"/>
    <w:rsid w:val="00216F2F"/>
    <w:rsid w:val="002174D5"/>
    <w:rsid w:val="00217BFF"/>
    <w:rsid w:val="002203B8"/>
    <w:rsid w:val="0022079B"/>
    <w:rsid w:val="00221161"/>
    <w:rsid w:val="00225550"/>
    <w:rsid w:val="0023097F"/>
    <w:rsid w:val="00230D49"/>
    <w:rsid w:val="00234344"/>
    <w:rsid w:val="0023545D"/>
    <w:rsid w:val="00236711"/>
    <w:rsid w:val="00237F56"/>
    <w:rsid w:val="002411B1"/>
    <w:rsid w:val="002419FB"/>
    <w:rsid w:val="00241B8C"/>
    <w:rsid w:val="00241C60"/>
    <w:rsid w:val="00243277"/>
    <w:rsid w:val="0024550F"/>
    <w:rsid w:val="002457D7"/>
    <w:rsid w:val="00246AC6"/>
    <w:rsid w:val="00247377"/>
    <w:rsid w:val="00247C56"/>
    <w:rsid w:val="0025052C"/>
    <w:rsid w:val="00251605"/>
    <w:rsid w:val="002544E6"/>
    <w:rsid w:val="00257003"/>
    <w:rsid w:val="00257828"/>
    <w:rsid w:val="00260969"/>
    <w:rsid w:val="00260AF0"/>
    <w:rsid w:val="0026150E"/>
    <w:rsid w:val="002629D7"/>
    <w:rsid w:val="00263353"/>
    <w:rsid w:val="00263B78"/>
    <w:rsid w:val="002658EC"/>
    <w:rsid w:val="00265D7D"/>
    <w:rsid w:val="00265DFD"/>
    <w:rsid w:val="00266E83"/>
    <w:rsid w:val="00267027"/>
    <w:rsid w:val="00267F55"/>
    <w:rsid w:val="00270328"/>
    <w:rsid w:val="002714BD"/>
    <w:rsid w:val="002718F2"/>
    <w:rsid w:val="00271ABD"/>
    <w:rsid w:val="00273C23"/>
    <w:rsid w:val="00274CF7"/>
    <w:rsid w:val="002810AF"/>
    <w:rsid w:val="002815DB"/>
    <w:rsid w:val="00282B1A"/>
    <w:rsid w:val="0028301E"/>
    <w:rsid w:val="0028361F"/>
    <w:rsid w:val="00283815"/>
    <w:rsid w:val="00284D14"/>
    <w:rsid w:val="002919F4"/>
    <w:rsid w:val="00294CB0"/>
    <w:rsid w:val="00294D2E"/>
    <w:rsid w:val="00296FEB"/>
    <w:rsid w:val="002A23E4"/>
    <w:rsid w:val="002A6D86"/>
    <w:rsid w:val="002A6FBF"/>
    <w:rsid w:val="002A7A37"/>
    <w:rsid w:val="002B139B"/>
    <w:rsid w:val="002B241F"/>
    <w:rsid w:val="002B2A5F"/>
    <w:rsid w:val="002B35D1"/>
    <w:rsid w:val="002B438B"/>
    <w:rsid w:val="002B4945"/>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B18"/>
    <w:rsid w:val="002D6C8C"/>
    <w:rsid w:val="002D6D55"/>
    <w:rsid w:val="002D77B8"/>
    <w:rsid w:val="002E0DDA"/>
    <w:rsid w:val="002E3CB6"/>
    <w:rsid w:val="002E5F12"/>
    <w:rsid w:val="002E6E27"/>
    <w:rsid w:val="002F1377"/>
    <w:rsid w:val="002F7EFA"/>
    <w:rsid w:val="003001E2"/>
    <w:rsid w:val="00303B72"/>
    <w:rsid w:val="00304BC6"/>
    <w:rsid w:val="00305B4D"/>
    <w:rsid w:val="00305CB2"/>
    <w:rsid w:val="00305D04"/>
    <w:rsid w:val="0030741E"/>
    <w:rsid w:val="003075DA"/>
    <w:rsid w:val="00311A69"/>
    <w:rsid w:val="00312C52"/>
    <w:rsid w:val="0031392E"/>
    <w:rsid w:val="00313A4F"/>
    <w:rsid w:val="00317286"/>
    <w:rsid w:val="003203E0"/>
    <w:rsid w:val="00320CC8"/>
    <w:rsid w:val="00322DD6"/>
    <w:rsid w:val="00324B16"/>
    <w:rsid w:val="003251F1"/>
    <w:rsid w:val="00325A7D"/>
    <w:rsid w:val="00326042"/>
    <w:rsid w:val="00326453"/>
    <w:rsid w:val="00326877"/>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FC8"/>
    <w:rsid w:val="00355BE4"/>
    <w:rsid w:val="00357366"/>
    <w:rsid w:val="00361062"/>
    <w:rsid w:val="00361C47"/>
    <w:rsid w:val="00362223"/>
    <w:rsid w:val="00362282"/>
    <w:rsid w:val="00363919"/>
    <w:rsid w:val="00365C6C"/>
    <w:rsid w:val="003663C4"/>
    <w:rsid w:val="00366475"/>
    <w:rsid w:val="00367EA9"/>
    <w:rsid w:val="00371F7F"/>
    <w:rsid w:val="00372FC5"/>
    <w:rsid w:val="003732D0"/>
    <w:rsid w:val="00374063"/>
    <w:rsid w:val="0037500D"/>
    <w:rsid w:val="00375C69"/>
    <w:rsid w:val="00375D6F"/>
    <w:rsid w:val="00375EF8"/>
    <w:rsid w:val="00377DE9"/>
    <w:rsid w:val="00380C94"/>
    <w:rsid w:val="00380D6B"/>
    <w:rsid w:val="0038127E"/>
    <w:rsid w:val="003818EF"/>
    <w:rsid w:val="003821AB"/>
    <w:rsid w:val="003835D6"/>
    <w:rsid w:val="00383835"/>
    <w:rsid w:val="00384952"/>
    <w:rsid w:val="00384C37"/>
    <w:rsid w:val="00386C14"/>
    <w:rsid w:val="00387298"/>
    <w:rsid w:val="00387F44"/>
    <w:rsid w:val="003915A7"/>
    <w:rsid w:val="003918E2"/>
    <w:rsid w:val="00391EC0"/>
    <w:rsid w:val="00392A15"/>
    <w:rsid w:val="003973B2"/>
    <w:rsid w:val="003A0CD3"/>
    <w:rsid w:val="003A17C4"/>
    <w:rsid w:val="003A1E1D"/>
    <w:rsid w:val="003A2ED1"/>
    <w:rsid w:val="003A3CE7"/>
    <w:rsid w:val="003A7E8E"/>
    <w:rsid w:val="003B1543"/>
    <w:rsid w:val="003B1920"/>
    <w:rsid w:val="003B501E"/>
    <w:rsid w:val="003B5E62"/>
    <w:rsid w:val="003B7ABF"/>
    <w:rsid w:val="003C15EA"/>
    <w:rsid w:val="003C1E17"/>
    <w:rsid w:val="003C3B8E"/>
    <w:rsid w:val="003C3D85"/>
    <w:rsid w:val="003C421F"/>
    <w:rsid w:val="003C48B2"/>
    <w:rsid w:val="003C49AF"/>
    <w:rsid w:val="003C4F79"/>
    <w:rsid w:val="003C5FE0"/>
    <w:rsid w:val="003C6560"/>
    <w:rsid w:val="003D0E7B"/>
    <w:rsid w:val="003D12CD"/>
    <w:rsid w:val="003D1B3F"/>
    <w:rsid w:val="003D3201"/>
    <w:rsid w:val="003D4DF7"/>
    <w:rsid w:val="003D5883"/>
    <w:rsid w:val="003D5BFD"/>
    <w:rsid w:val="003D70E9"/>
    <w:rsid w:val="003D7EDE"/>
    <w:rsid w:val="003E0416"/>
    <w:rsid w:val="003E0CE0"/>
    <w:rsid w:val="003E1183"/>
    <w:rsid w:val="003E1407"/>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06355"/>
    <w:rsid w:val="0040713E"/>
    <w:rsid w:val="00410BDC"/>
    <w:rsid w:val="00412877"/>
    <w:rsid w:val="004139CC"/>
    <w:rsid w:val="00415C9C"/>
    <w:rsid w:val="00416DDF"/>
    <w:rsid w:val="00417141"/>
    <w:rsid w:val="00417F6D"/>
    <w:rsid w:val="004214D5"/>
    <w:rsid w:val="00421983"/>
    <w:rsid w:val="004225A8"/>
    <w:rsid w:val="00425062"/>
    <w:rsid w:val="00425516"/>
    <w:rsid w:val="004260A8"/>
    <w:rsid w:val="00426588"/>
    <w:rsid w:val="0043001D"/>
    <w:rsid w:val="00431432"/>
    <w:rsid w:val="00431801"/>
    <w:rsid w:val="00431FFC"/>
    <w:rsid w:val="0043291E"/>
    <w:rsid w:val="00433A23"/>
    <w:rsid w:val="004351AF"/>
    <w:rsid w:val="004353C2"/>
    <w:rsid w:val="0043590D"/>
    <w:rsid w:val="00435BC4"/>
    <w:rsid w:val="00435D2B"/>
    <w:rsid w:val="00440B1B"/>
    <w:rsid w:val="00440D11"/>
    <w:rsid w:val="004424A4"/>
    <w:rsid w:val="00444A5D"/>
    <w:rsid w:val="00444FD3"/>
    <w:rsid w:val="00446C5B"/>
    <w:rsid w:val="004510AC"/>
    <w:rsid w:val="00451544"/>
    <w:rsid w:val="00451E18"/>
    <w:rsid w:val="004536BE"/>
    <w:rsid w:val="00453738"/>
    <w:rsid w:val="00454655"/>
    <w:rsid w:val="00456592"/>
    <w:rsid w:val="004601A9"/>
    <w:rsid w:val="004632EE"/>
    <w:rsid w:val="00465B5A"/>
    <w:rsid w:val="0046613B"/>
    <w:rsid w:val="00466287"/>
    <w:rsid w:val="004670C7"/>
    <w:rsid w:val="00467843"/>
    <w:rsid w:val="0047034D"/>
    <w:rsid w:val="00470B49"/>
    <w:rsid w:val="00471A03"/>
    <w:rsid w:val="004816CB"/>
    <w:rsid w:val="0048225B"/>
    <w:rsid w:val="004829E4"/>
    <w:rsid w:val="0048443E"/>
    <w:rsid w:val="0048458D"/>
    <w:rsid w:val="004856C0"/>
    <w:rsid w:val="004869DE"/>
    <w:rsid w:val="00490243"/>
    <w:rsid w:val="00493BC8"/>
    <w:rsid w:val="00494993"/>
    <w:rsid w:val="004957F0"/>
    <w:rsid w:val="00496886"/>
    <w:rsid w:val="0049755A"/>
    <w:rsid w:val="00497DB8"/>
    <w:rsid w:val="004A0E61"/>
    <w:rsid w:val="004A1324"/>
    <w:rsid w:val="004A22E3"/>
    <w:rsid w:val="004A364C"/>
    <w:rsid w:val="004A3B24"/>
    <w:rsid w:val="004A5E40"/>
    <w:rsid w:val="004A6809"/>
    <w:rsid w:val="004A786E"/>
    <w:rsid w:val="004B2F32"/>
    <w:rsid w:val="004B3149"/>
    <w:rsid w:val="004B4818"/>
    <w:rsid w:val="004B5029"/>
    <w:rsid w:val="004B599B"/>
    <w:rsid w:val="004B7691"/>
    <w:rsid w:val="004C162E"/>
    <w:rsid w:val="004C1A16"/>
    <w:rsid w:val="004C1C5C"/>
    <w:rsid w:val="004C270C"/>
    <w:rsid w:val="004C53F4"/>
    <w:rsid w:val="004C5F36"/>
    <w:rsid w:val="004C5F60"/>
    <w:rsid w:val="004C6739"/>
    <w:rsid w:val="004D03C8"/>
    <w:rsid w:val="004D188C"/>
    <w:rsid w:val="004D2E81"/>
    <w:rsid w:val="004D315F"/>
    <w:rsid w:val="004D6C3F"/>
    <w:rsid w:val="004D70FB"/>
    <w:rsid w:val="004E0AE6"/>
    <w:rsid w:val="004E100E"/>
    <w:rsid w:val="004E18A1"/>
    <w:rsid w:val="004E1ABC"/>
    <w:rsid w:val="004E3410"/>
    <w:rsid w:val="004E407F"/>
    <w:rsid w:val="004E5353"/>
    <w:rsid w:val="004E5B60"/>
    <w:rsid w:val="004F0787"/>
    <w:rsid w:val="004F474F"/>
    <w:rsid w:val="005000EB"/>
    <w:rsid w:val="0050131D"/>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27C7"/>
    <w:rsid w:val="0053361F"/>
    <w:rsid w:val="00536A98"/>
    <w:rsid w:val="00537765"/>
    <w:rsid w:val="005379AB"/>
    <w:rsid w:val="00542428"/>
    <w:rsid w:val="00542CAB"/>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5221"/>
    <w:rsid w:val="005664AF"/>
    <w:rsid w:val="005675BA"/>
    <w:rsid w:val="005677AE"/>
    <w:rsid w:val="00572D5F"/>
    <w:rsid w:val="0057371A"/>
    <w:rsid w:val="00573CCE"/>
    <w:rsid w:val="005762BF"/>
    <w:rsid w:val="0058300D"/>
    <w:rsid w:val="00583442"/>
    <w:rsid w:val="00584E55"/>
    <w:rsid w:val="005858A6"/>
    <w:rsid w:val="00585C7C"/>
    <w:rsid w:val="00586B91"/>
    <w:rsid w:val="00586BDF"/>
    <w:rsid w:val="0058776E"/>
    <w:rsid w:val="00590741"/>
    <w:rsid w:val="00592423"/>
    <w:rsid w:val="00592635"/>
    <w:rsid w:val="00592C4F"/>
    <w:rsid w:val="00592F11"/>
    <w:rsid w:val="005934D9"/>
    <w:rsid w:val="00595AB5"/>
    <w:rsid w:val="005964F7"/>
    <w:rsid w:val="00597605"/>
    <w:rsid w:val="005A061B"/>
    <w:rsid w:val="005A159F"/>
    <w:rsid w:val="005A2B2F"/>
    <w:rsid w:val="005A3885"/>
    <w:rsid w:val="005A5545"/>
    <w:rsid w:val="005A5CB7"/>
    <w:rsid w:val="005A7B28"/>
    <w:rsid w:val="005A7D52"/>
    <w:rsid w:val="005B4E99"/>
    <w:rsid w:val="005B54A0"/>
    <w:rsid w:val="005B572A"/>
    <w:rsid w:val="005B5AF3"/>
    <w:rsid w:val="005C2587"/>
    <w:rsid w:val="005C4574"/>
    <w:rsid w:val="005C45E6"/>
    <w:rsid w:val="005C780A"/>
    <w:rsid w:val="005C7CE2"/>
    <w:rsid w:val="005D21EB"/>
    <w:rsid w:val="005D2432"/>
    <w:rsid w:val="005D426D"/>
    <w:rsid w:val="005D4999"/>
    <w:rsid w:val="005D4C60"/>
    <w:rsid w:val="005E0D44"/>
    <w:rsid w:val="005E1278"/>
    <w:rsid w:val="005E1B49"/>
    <w:rsid w:val="005E2F2E"/>
    <w:rsid w:val="005E302F"/>
    <w:rsid w:val="005E5353"/>
    <w:rsid w:val="005E5B9E"/>
    <w:rsid w:val="005E68E1"/>
    <w:rsid w:val="005E775D"/>
    <w:rsid w:val="005F0051"/>
    <w:rsid w:val="005F14E2"/>
    <w:rsid w:val="005F2293"/>
    <w:rsid w:val="005F4166"/>
    <w:rsid w:val="005F4FBA"/>
    <w:rsid w:val="005F5E9E"/>
    <w:rsid w:val="0060190A"/>
    <w:rsid w:val="006024BE"/>
    <w:rsid w:val="00602851"/>
    <w:rsid w:val="00605134"/>
    <w:rsid w:val="0060526B"/>
    <w:rsid w:val="00605A4B"/>
    <w:rsid w:val="0061056D"/>
    <w:rsid w:val="00610CE9"/>
    <w:rsid w:val="00611B4C"/>
    <w:rsid w:val="00612787"/>
    <w:rsid w:val="006153ED"/>
    <w:rsid w:val="00616767"/>
    <w:rsid w:val="00616E90"/>
    <w:rsid w:val="00617A96"/>
    <w:rsid w:val="00617D04"/>
    <w:rsid w:val="0062062D"/>
    <w:rsid w:val="00620DA1"/>
    <w:rsid w:val="00621AC3"/>
    <w:rsid w:val="00621D5E"/>
    <w:rsid w:val="0062282D"/>
    <w:rsid w:val="00622B92"/>
    <w:rsid w:val="00622EFD"/>
    <w:rsid w:val="00623838"/>
    <w:rsid w:val="006264A3"/>
    <w:rsid w:val="00630E17"/>
    <w:rsid w:val="00630EB3"/>
    <w:rsid w:val="00634543"/>
    <w:rsid w:val="00635969"/>
    <w:rsid w:val="00636457"/>
    <w:rsid w:val="00636574"/>
    <w:rsid w:val="00636895"/>
    <w:rsid w:val="00637164"/>
    <w:rsid w:val="0063797A"/>
    <w:rsid w:val="006406A1"/>
    <w:rsid w:val="00640B22"/>
    <w:rsid w:val="00641380"/>
    <w:rsid w:val="006428B3"/>
    <w:rsid w:val="00642F35"/>
    <w:rsid w:val="006439BA"/>
    <w:rsid w:val="00643BD7"/>
    <w:rsid w:val="00643C3C"/>
    <w:rsid w:val="00644C36"/>
    <w:rsid w:val="006476C8"/>
    <w:rsid w:val="00647FF2"/>
    <w:rsid w:val="006512EB"/>
    <w:rsid w:val="00651E00"/>
    <w:rsid w:val="006533FB"/>
    <w:rsid w:val="0065576B"/>
    <w:rsid w:val="006569B6"/>
    <w:rsid w:val="006576CF"/>
    <w:rsid w:val="00660738"/>
    <w:rsid w:val="00660CEF"/>
    <w:rsid w:val="0066149E"/>
    <w:rsid w:val="006614F5"/>
    <w:rsid w:val="006644A9"/>
    <w:rsid w:val="006671E5"/>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84861"/>
    <w:rsid w:val="006901C2"/>
    <w:rsid w:val="00690447"/>
    <w:rsid w:val="0069050F"/>
    <w:rsid w:val="00690ADA"/>
    <w:rsid w:val="00691292"/>
    <w:rsid w:val="006927B3"/>
    <w:rsid w:val="00692A63"/>
    <w:rsid w:val="006938E6"/>
    <w:rsid w:val="00693B92"/>
    <w:rsid w:val="006954C7"/>
    <w:rsid w:val="00695820"/>
    <w:rsid w:val="006A30D0"/>
    <w:rsid w:val="006A3A02"/>
    <w:rsid w:val="006A53B9"/>
    <w:rsid w:val="006A5408"/>
    <w:rsid w:val="006A5E2F"/>
    <w:rsid w:val="006A619E"/>
    <w:rsid w:val="006A6863"/>
    <w:rsid w:val="006B07D2"/>
    <w:rsid w:val="006B09AD"/>
    <w:rsid w:val="006B1187"/>
    <w:rsid w:val="006B1194"/>
    <w:rsid w:val="006B1994"/>
    <w:rsid w:val="006B1C63"/>
    <w:rsid w:val="006B1C68"/>
    <w:rsid w:val="006B2446"/>
    <w:rsid w:val="006B343D"/>
    <w:rsid w:val="006B34E2"/>
    <w:rsid w:val="006B3CDF"/>
    <w:rsid w:val="006B440A"/>
    <w:rsid w:val="006B51EC"/>
    <w:rsid w:val="006B5B77"/>
    <w:rsid w:val="006B631B"/>
    <w:rsid w:val="006C189C"/>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4AAA"/>
    <w:rsid w:val="006E5731"/>
    <w:rsid w:val="006E630E"/>
    <w:rsid w:val="006E6354"/>
    <w:rsid w:val="006E72E7"/>
    <w:rsid w:val="006F14D1"/>
    <w:rsid w:val="006F27EF"/>
    <w:rsid w:val="006F3AF7"/>
    <w:rsid w:val="006F556E"/>
    <w:rsid w:val="006F5A89"/>
    <w:rsid w:val="006F6290"/>
    <w:rsid w:val="006F6B2E"/>
    <w:rsid w:val="006F7F9F"/>
    <w:rsid w:val="00702706"/>
    <w:rsid w:val="00702EB2"/>
    <w:rsid w:val="007052A1"/>
    <w:rsid w:val="007058B5"/>
    <w:rsid w:val="00705F10"/>
    <w:rsid w:val="00706A2B"/>
    <w:rsid w:val="007108CB"/>
    <w:rsid w:val="00710928"/>
    <w:rsid w:val="0071296E"/>
    <w:rsid w:val="007147F0"/>
    <w:rsid w:val="007154B7"/>
    <w:rsid w:val="00715812"/>
    <w:rsid w:val="007167AB"/>
    <w:rsid w:val="00716BAD"/>
    <w:rsid w:val="00717303"/>
    <w:rsid w:val="007176E2"/>
    <w:rsid w:val="00720C35"/>
    <w:rsid w:val="00722CBA"/>
    <w:rsid w:val="007240E5"/>
    <w:rsid w:val="0072624E"/>
    <w:rsid w:val="00731512"/>
    <w:rsid w:val="00732D11"/>
    <w:rsid w:val="00732EE3"/>
    <w:rsid w:val="00732FE7"/>
    <w:rsid w:val="007334A4"/>
    <w:rsid w:val="0073438B"/>
    <w:rsid w:val="0073559D"/>
    <w:rsid w:val="00736A7A"/>
    <w:rsid w:val="007375C5"/>
    <w:rsid w:val="00740D23"/>
    <w:rsid w:val="00740FD6"/>
    <w:rsid w:val="00741A68"/>
    <w:rsid w:val="007435B3"/>
    <w:rsid w:val="00743E56"/>
    <w:rsid w:val="00744DDE"/>
    <w:rsid w:val="0074676A"/>
    <w:rsid w:val="00747922"/>
    <w:rsid w:val="0075069D"/>
    <w:rsid w:val="00753CAF"/>
    <w:rsid w:val="00755F6B"/>
    <w:rsid w:val="00757A74"/>
    <w:rsid w:val="00763BC4"/>
    <w:rsid w:val="00766027"/>
    <w:rsid w:val="00766C95"/>
    <w:rsid w:val="00766EF9"/>
    <w:rsid w:val="00770EA5"/>
    <w:rsid w:val="00773027"/>
    <w:rsid w:val="00774A4C"/>
    <w:rsid w:val="00776C7A"/>
    <w:rsid w:val="00776F40"/>
    <w:rsid w:val="007770AE"/>
    <w:rsid w:val="00777643"/>
    <w:rsid w:val="00777698"/>
    <w:rsid w:val="00781710"/>
    <w:rsid w:val="00782E52"/>
    <w:rsid w:val="00782FC2"/>
    <w:rsid w:val="00784210"/>
    <w:rsid w:val="007848A5"/>
    <w:rsid w:val="00784C2B"/>
    <w:rsid w:val="00787883"/>
    <w:rsid w:val="00790386"/>
    <w:rsid w:val="00790DEB"/>
    <w:rsid w:val="007928FF"/>
    <w:rsid w:val="00793ADD"/>
    <w:rsid w:val="00794B31"/>
    <w:rsid w:val="00794E3A"/>
    <w:rsid w:val="0079726F"/>
    <w:rsid w:val="007A0088"/>
    <w:rsid w:val="007A2BCD"/>
    <w:rsid w:val="007A4574"/>
    <w:rsid w:val="007B12E1"/>
    <w:rsid w:val="007B13D8"/>
    <w:rsid w:val="007B1E27"/>
    <w:rsid w:val="007B2E27"/>
    <w:rsid w:val="007B44CF"/>
    <w:rsid w:val="007B52A9"/>
    <w:rsid w:val="007B6BD2"/>
    <w:rsid w:val="007B723B"/>
    <w:rsid w:val="007B7851"/>
    <w:rsid w:val="007C20A5"/>
    <w:rsid w:val="007C2E8C"/>
    <w:rsid w:val="007C4972"/>
    <w:rsid w:val="007C5CF8"/>
    <w:rsid w:val="007C74B3"/>
    <w:rsid w:val="007C7E06"/>
    <w:rsid w:val="007D0AF3"/>
    <w:rsid w:val="007D0D25"/>
    <w:rsid w:val="007D0D49"/>
    <w:rsid w:val="007D11AF"/>
    <w:rsid w:val="007D6D14"/>
    <w:rsid w:val="007D7746"/>
    <w:rsid w:val="007E3EC2"/>
    <w:rsid w:val="007E44E2"/>
    <w:rsid w:val="007E4689"/>
    <w:rsid w:val="007E5142"/>
    <w:rsid w:val="007E5377"/>
    <w:rsid w:val="007E6B31"/>
    <w:rsid w:val="007E72A1"/>
    <w:rsid w:val="007E7374"/>
    <w:rsid w:val="007E7C67"/>
    <w:rsid w:val="007F2C19"/>
    <w:rsid w:val="007F3993"/>
    <w:rsid w:val="007F3D7B"/>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131E"/>
    <w:rsid w:val="00821A5C"/>
    <w:rsid w:val="00821B5B"/>
    <w:rsid w:val="00822D9F"/>
    <w:rsid w:val="00823E8F"/>
    <w:rsid w:val="00824CC3"/>
    <w:rsid w:val="00824D6C"/>
    <w:rsid w:val="008269FC"/>
    <w:rsid w:val="00827047"/>
    <w:rsid w:val="008271E3"/>
    <w:rsid w:val="008279DC"/>
    <w:rsid w:val="0083058D"/>
    <w:rsid w:val="0083099A"/>
    <w:rsid w:val="00831019"/>
    <w:rsid w:val="00833404"/>
    <w:rsid w:val="00833846"/>
    <w:rsid w:val="00833CF1"/>
    <w:rsid w:val="00834081"/>
    <w:rsid w:val="00836871"/>
    <w:rsid w:val="008373B0"/>
    <w:rsid w:val="008376D3"/>
    <w:rsid w:val="00837C88"/>
    <w:rsid w:val="0084176B"/>
    <w:rsid w:val="00841C88"/>
    <w:rsid w:val="00844211"/>
    <w:rsid w:val="00844E9B"/>
    <w:rsid w:val="00847AC9"/>
    <w:rsid w:val="00851FAC"/>
    <w:rsid w:val="008520B3"/>
    <w:rsid w:val="00852A04"/>
    <w:rsid w:val="0085364A"/>
    <w:rsid w:val="00853743"/>
    <w:rsid w:val="00853DC8"/>
    <w:rsid w:val="00857D16"/>
    <w:rsid w:val="008608D7"/>
    <w:rsid w:val="008616BE"/>
    <w:rsid w:val="00863EC9"/>
    <w:rsid w:val="00872318"/>
    <w:rsid w:val="00872671"/>
    <w:rsid w:val="008753B4"/>
    <w:rsid w:val="008815AD"/>
    <w:rsid w:val="00883CDE"/>
    <w:rsid w:val="00887C74"/>
    <w:rsid w:val="00893755"/>
    <w:rsid w:val="00893F80"/>
    <w:rsid w:val="008949E6"/>
    <w:rsid w:val="00895ECD"/>
    <w:rsid w:val="00897BD5"/>
    <w:rsid w:val="00897F3C"/>
    <w:rsid w:val="008A4873"/>
    <w:rsid w:val="008A503B"/>
    <w:rsid w:val="008A7610"/>
    <w:rsid w:val="008B1FB3"/>
    <w:rsid w:val="008B202B"/>
    <w:rsid w:val="008B3424"/>
    <w:rsid w:val="008B3883"/>
    <w:rsid w:val="008B3D00"/>
    <w:rsid w:val="008B4CF5"/>
    <w:rsid w:val="008B5A43"/>
    <w:rsid w:val="008B78B6"/>
    <w:rsid w:val="008C144E"/>
    <w:rsid w:val="008C1884"/>
    <w:rsid w:val="008C1DB1"/>
    <w:rsid w:val="008C365B"/>
    <w:rsid w:val="008C4BB5"/>
    <w:rsid w:val="008D17FC"/>
    <w:rsid w:val="008D2713"/>
    <w:rsid w:val="008D3A6C"/>
    <w:rsid w:val="008D5F96"/>
    <w:rsid w:val="008E01C0"/>
    <w:rsid w:val="008E068C"/>
    <w:rsid w:val="008E2AB7"/>
    <w:rsid w:val="008E2E50"/>
    <w:rsid w:val="008E3362"/>
    <w:rsid w:val="008E422D"/>
    <w:rsid w:val="008E5DC0"/>
    <w:rsid w:val="008E79E6"/>
    <w:rsid w:val="008F12C3"/>
    <w:rsid w:val="008F329B"/>
    <w:rsid w:val="008F5B70"/>
    <w:rsid w:val="008F7A93"/>
    <w:rsid w:val="008F7F20"/>
    <w:rsid w:val="0090096C"/>
    <w:rsid w:val="00900F9C"/>
    <w:rsid w:val="00901A74"/>
    <w:rsid w:val="00902080"/>
    <w:rsid w:val="00904713"/>
    <w:rsid w:val="00905844"/>
    <w:rsid w:val="00905B0D"/>
    <w:rsid w:val="00907041"/>
    <w:rsid w:val="009112B3"/>
    <w:rsid w:val="00911D74"/>
    <w:rsid w:val="00914C64"/>
    <w:rsid w:val="0091620C"/>
    <w:rsid w:val="00917352"/>
    <w:rsid w:val="00920DEC"/>
    <w:rsid w:val="0092145A"/>
    <w:rsid w:val="00923A0B"/>
    <w:rsid w:val="00927153"/>
    <w:rsid w:val="0093382C"/>
    <w:rsid w:val="00933B87"/>
    <w:rsid w:val="009340CE"/>
    <w:rsid w:val="00935790"/>
    <w:rsid w:val="00935A0E"/>
    <w:rsid w:val="0093609B"/>
    <w:rsid w:val="00937662"/>
    <w:rsid w:val="00940265"/>
    <w:rsid w:val="0094276D"/>
    <w:rsid w:val="00946B72"/>
    <w:rsid w:val="00947D97"/>
    <w:rsid w:val="00950A24"/>
    <w:rsid w:val="0095220D"/>
    <w:rsid w:val="009526FA"/>
    <w:rsid w:val="0095319F"/>
    <w:rsid w:val="00955BBA"/>
    <w:rsid w:val="00955CC3"/>
    <w:rsid w:val="00957D80"/>
    <w:rsid w:val="00962171"/>
    <w:rsid w:val="00964A85"/>
    <w:rsid w:val="00965591"/>
    <w:rsid w:val="0096693E"/>
    <w:rsid w:val="00966EF9"/>
    <w:rsid w:val="0096749A"/>
    <w:rsid w:val="009738A7"/>
    <w:rsid w:val="00974110"/>
    <w:rsid w:val="0097446F"/>
    <w:rsid w:val="0097512E"/>
    <w:rsid w:val="0097747B"/>
    <w:rsid w:val="00977516"/>
    <w:rsid w:val="009776C0"/>
    <w:rsid w:val="009818B8"/>
    <w:rsid w:val="00985D9E"/>
    <w:rsid w:val="009912E7"/>
    <w:rsid w:val="009929B5"/>
    <w:rsid w:val="00993CA0"/>
    <w:rsid w:val="00994998"/>
    <w:rsid w:val="00994DEA"/>
    <w:rsid w:val="0099646C"/>
    <w:rsid w:val="009A0101"/>
    <w:rsid w:val="009A1318"/>
    <w:rsid w:val="009A1D6E"/>
    <w:rsid w:val="009A1F54"/>
    <w:rsid w:val="009A41FD"/>
    <w:rsid w:val="009A4C2F"/>
    <w:rsid w:val="009A5714"/>
    <w:rsid w:val="009A58FE"/>
    <w:rsid w:val="009A7E2B"/>
    <w:rsid w:val="009B04FF"/>
    <w:rsid w:val="009B0D87"/>
    <w:rsid w:val="009B11CD"/>
    <w:rsid w:val="009B4394"/>
    <w:rsid w:val="009B46A1"/>
    <w:rsid w:val="009B6560"/>
    <w:rsid w:val="009B702F"/>
    <w:rsid w:val="009B799E"/>
    <w:rsid w:val="009C1395"/>
    <w:rsid w:val="009C238C"/>
    <w:rsid w:val="009C3809"/>
    <w:rsid w:val="009D3564"/>
    <w:rsid w:val="009D5B18"/>
    <w:rsid w:val="009D614D"/>
    <w:rsid w:val="009D6E14"/>
    <w:rsid w:val="009E05F3"/>
    <w:rsid w:val="009E1320"/>
    <w:rsid w:val="009E1613"/>
    <w:rsid w:val="009E27CB"/>
    <w:rsid w:val="009E2DE3"/>
    <w:rsid w:val="009E318C"/>
    <w:rsid w:val="009E325F"/>
    <w:rsid w:val="009E3F38"/>
    <w:rsid w:val="009E43A6"/>
    <w:rsid w:val="009E48DD"/>
    <w:rsid w:val="009E53C4"/>
    <w:rsid w:val="009E5DDA"/>
    <w:rsid w:val="009E6B2D"/>
    <w:rsid w:val="009E6D6E"/>
    <w:rsid w:val="009F020B"/>
    <w:rsid w:val="009F0BB0"/>
    <w:rsid w:val="009F0BB9"/>
    <w:rsid w:val="009F2ABA"/>
    <w:rsid w:val="009F3A09"/>
    <w:rsid w:val="009F3DF4"/>
    <w:rsid w:val="009F446B"/>
    <w:rsid w:val="009F7F8F"/>
    <w:rsid w:val="00A0084C"/>
    <w:rsid w:val="00A01F28"/>
    <w:rsid w:val="00A0308E"/>
    <w:rsid w:val="00A05698"/>
    <w:rsid w:val="00A07AEC"/>
    <w:rsid w:val="00A1147D"/>
    <w:rsid w:val="00A13ABE"/>
    <w:rsid w:val="00A13AE4"/>
    <w:rsid w:val="00A15096"/>
    <w:rsid w:val="00A17C71"/>
    <w:rsid w:val="00A17F70"/>
    <w:rsid w:val="00A21368"/>
    <w:rsid w:val="00A2176F"/>
    <w:rsid w:val="00A21E8E"/>
    <w:rsid w:val="00A2300F"/>
    <w:rsid w:val="00A2355C"/>
    <w:rsid w:val="00A24D90"/>
    <w:rsid w:val="00A24E52"/>
    <w:rsid w:val="00A25222"/>
    <w:rsid w:val="00A269BF"/>
    <w:rsid w:val="00A27855"/>
    <w:rsid w:val="00A27E51"/>
    <w:rsid w:val="00A31A12"/>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08"/>
    <w:rsid w:val="00A6336A"/>
    <w:rsid w:val="00A63BE3"/>
    <w:rsid w:val="00A64093"/>
    <w:rsid w:val="00A649A3"/>
    <w:rsid w:val="00A66E8D"/>
    <w:rsid w:val="00A71AE5"/>
    <w:rsid w:val="00A72718"/>
    <w:rsid w:val="00A7304C"/>
    <w:rsid w:val="00A73656"/>
    <w:rsid w:val="00A73F32"/>
    <w:rsid w:val="00A77599"/>
    <w:rsid w:val="00A81DD4"/>
    <w:rsid w:val="00A81E07"/>
    <w:rsid w:val="00A8328E"/>
    <w:rsid w:val="00A83A57"/>
    <w:rsid w:val="00A85EC2"/>
    <w:rsid w:val="00A85FEC"/>
    <w:rsid w:val="00A87574"/>
    <w:rsid w:val="00A87A40"/>
    <w:rsid w:val="00A91A2C"/>
    <w:rsid w:val="00A92AC2"/>
    <w:rsid w:val="00A92C98"/>
    <w:rsid w:val="00A92EE3"/>
    <w:rsid w:val="00A93497"/>
    <w:rsid w:val="00A9427F"/>
    <w:rsid w:val="00A947B7"/>
    <w:rsid w:val="00A94CA5"/>
    <w:rsid w:val="00A95453"/>
    <w:rsid w:val="00A96C08"/>
    <w:rsid w:val="00A97166"/>
    <w:rsid w:val="00AA007A"/>
    <w:rsid w:val="00AA0765"/>
    <w:rsid w:val="00AA1FC2"/>
    <w:rsid w:val="00AA2172"/>
    <w:rsid w:val="00AA36BA"/>
    <w:rsid w:val="00AA4544"/>
    <w:rsid w:val="00AA70B2"/>
    <w:rsid w:val="00AB1F94"/>
    <w:rsid w:val="00AB3554"/>
    <w:rsid w:val="00AB5041"/>
    <w:rsid w:val="00AC0156"/>
    <w:rsid w:val="00AC2F47"/>
    <w:rsid w:val="00AC3FCE"/>
    <w:rsid w:val="00AC5E88"/>
    <w:rsid w:val="00AC6480"/>
    <w:rsid w:val="00AC6885"/>
    <w:rsid w:val="00AD3041"/>
    <w:rsid w:val="00AD49E4"/>
    <w:rsid w:val="00AD4D55"/>
    <w:rsid w:val="00AD5E8E"/>
    <w:rsid w:val="00AD6ADE"/>
    <w:rsid w:val="00AE2707"/>
    <w:rsid w:val="00AE3888"/>
    <w:rsid w:val="00AE3A3C"/>
    <w:rsid w:val="00AE6F6E"/>
    <w:rsid w:val="00AE7E1E"/>
    <w:rsid w:val="00AF3A2B"/>
    <w:rsid w:val="00AF5049"/>
    <w:rsid w:val="00B01C6F"/>
    <w:rsid w:val="00B027DF"/>
    <w:rsid w:val="00B04838"/>
    <w:rsid w:val="00B049FD"/>
    <w:rsid w:val="00B06AFF"/>
    <w:rsid w:val="00B06E9A"/>
    <w:rsid w:val="00B072E6"/>
    <w:rsid w:val="00B07543"/>
    <w:rsid w:val="00B07BF2"/>
    <w:rsid w:val="00B102AA"/>
    <w:rsid w:val="00B112DE"/>
    <w:rsid w:val="00B11544"/>
    <w:rsid w:val="00B144D3"/>
    <w:rsid w:val="00B14D2C"/>
    <w:rsid w:val="00B15B25"/>
    <w:rsid w:val="00B15C4F"/>
    <w:rsid w:val="00B21823"/>
    <w:rsid w:val="00B21F7A"/>
    <w:rsid w:val="00B2393C"/>
    <w:rsid w:val="00B245FE"/>
    <w:rsid w:val="00B24641"/>
    <w:rsid w:val="00B25AD7"/>
    <w:rsid w:val="00B2735C"/>
    <w:rsid w:val="00B300DB"/>
    <w:rsid w:val="00B302BF"/>
    <w:rsid w:val="00B32878"/>
    <w:rsid w:val="00B33F6A"/>
    <w:rsid w:val="00B363AD"/>
    <w:rsid w:val="00B3748B"/>
    <w:rsid w:val="00B4177D"/>
    <w:rsid w:val="00B42C93"/>
    <w:rsid w:val="00B43FAF"/>
    <w:rsid w:val="00B44F86"/>
    <w:rsid w:val="00B44F9C"/>
    <w:rsid w:val="00B451DD"/>
    <w:rsid w:val="00B45761"/>
    <w:rsid w:val="00B45CCA"/>
    <w:rsid w:val="00B46026"/>
    <w:rsid w:val="00B464F7"/>
    <w:rsid w:val="00B467FB"/>
    <w:rsid w:val="00B47099"/>
    <w:rsid w:val="00B47AA6"/>
    <w:rsid w:val="00B501B3"/>
    <w:rsid w:val="00B51204"/>
    <w:rsid w:val="00B51E4E"/>
    <w:rsid w:val="00B53114"/>
    <w:rsid w:val="00B55565"/>
    <w:rsid w:val="00B55B70"/>
    <w:rsid w:val="00B55DC1"/>
    <w:rsid w:val="00B5679F"/>
    <w:rsid w:val="00B56B7A"/>
    <w:rsid w:val="00B61B13"/>
    <w:rsid w:val="00B6293E"/>
    <w:rsid w:val="00B62D77"/>
    <w:rsid w:val="00B630E6"/>
    <w:rsid w:val="00B6314E"/>
    <w:rsid w:val="00B64DAA"/>
    <w:rsid w:val="00B65306"/>
    <w:rsid w:val="00B664A8"/>
    <w:rsid w:val="00B6718D"/>
    <w:rsid w:val="00B672C6"/>
    <w:rsid w:val="00B719F7"/>
    <w:rsid w:val="00B72FF9"/>
    <w:rsid w:val="00B73153"/>
    <w:rsid w:val="00B76E7B"/>
    <w:rsid w:val="00B8236A"/>
    <w:rsid w:val="00B8281C"/>
    <w:rsid w:val="00B83299"/>
    <w:rsid w:val="00B845F9"/>
    <w:rsid w:val="00B84629"/>
    <w:rsid w:val="00B84A9B"/>
    <w:rsid w:val="00B8513E"/>
    <w:rsid w:val="00B87055"/>
    <w:rsid w:val="00B90896"/>
    <w:rsid w:val="00B9156A"/>
    <w:rsid w:val="00B9262E"/>
    <w:rsid w:val="00B95743"/>
    <w:rsid w:val="00B95760"/>
    <w:rsid w:val="00B957B4"/>
    <w:rsid w:val="00B97581"/>
    <w:rsid w:val="00BA0B78"/>
    <w:rsid w:val="00BA21FD"/>
    <w:rsid w:val="00BA32C6"/>
    <w:rsid w:val="00BA344C"/>
    <w:rsid w:val="00BA367A"/>
    <w:rsid w:val="00BA3E6C"/>
    <w:rsid w:val="00BA42BB"/>
    <w:rsid w:val="00BA42D1"/>
    <w:rsid w:val="00BA438E"/>
    <w:rsid w:val="00BA46F9"/>
    <w:rsid w:val="00BA474D"/>
    <w:rsid w:val="00BA674A"/>
    <w:rsid w:val="00BA675C"/>
    <w:rsid w:val="00BB0F93"/>
    <w:rsid w:val="00BB700F"/>
    <w:rsid w:val="00BB7345"/>
    <w:rsid w:val="00BC3D2A"/>
    <w:rsid w:val="00BC41C8"/>
    <w:rsid w:val="00BC50F6"/>
    <w:rsid w:val="00BC52C8"/>
    <w:rsid w:val="00BC62EF"/>
    <w:rsid w:val="00BC6690"/>
    <w:rsid w:val="00BC6E1A"/>
    <w:rsid w:val="00BC7078"/>
    <w:rsid w:val="00BD022E"/>
    <w:rsid w:val="00BD0728"/>
    <w:rsid w:val="00BD133D"/>
    <w:rsid w:val="00BD354A"/>
    <w:rsid w:val="00BD45A9"/>
    <w:rsid w:val="00BD4AD8"/>
    <w:rsid w:val="00BD78C9"/>
    <w:rsid w:val="00BE14B4"/>
    <w:rsid w:val="00BE2CA4"/>
    <w:rsid w:val="00BE4BE5"/>
    <w:rsid w:val="00BE5ADC"/>
    <w:rsid w:val="00BE5C2C"/>
    <w:rsid w:val="00BE5C2F"/>
    <w:rsid w:val="00BE6D31"/>
    <w:rsid w:val="00BE72EA"/>
    <w:rsid w:val="00BE7C65"/>
    <w:rsid w:val="00BE7CE3"/>
    <w:rsid w:val="00BF2254"/>
    <w:rsid w:val="00BF35E6"/>
    <w:rsid w:val="00BF460C"/>
    <w:rsid w:val="00BF6D60"/>
    <w:rsid w:val="00BF76B8"/>
    <w:rsid w:val="00C00CE1"/>
    <w:rsid w:val="00C028CB"/>
    <w:rsid w:val="00C02B95"/>
    <w:rsid w:val="00C031B2"/>
    <w:rsid w:val="00C0369D"/>
    <w:rsid w:val="00C036B5"/>
    <w:rsid w:val="00C04B71"/>
    <w:rsid w:val="00C05338"/>
    <w:rsid w:val="00C05584"/>
    <w:rsid w:val="00C06C3F"/>
    <w:rsid w:val="00C10B57"/>
    <w:rsid w:val="00C11B54"/>
    <w:rsid w:val="00C11CB8"/>
    <w:rsid w:val="00C133AE"/>
    <w:rsid w:val="00C13E68"/>
    <w:rsid w:val="00C15867"/>
    <w:rsid w:val="00C158E7"/>
    <w:rsid w:val="00C15976"/>
    <w:rsid w:val="00C17E72"/>
    <w:rsid w:val="00C20707"/>
    <w:rsid w:val="00C208EE"/>
    <w:rsid w:val="00C229A9"/>
    <w:rsid w:val="00C26140"/>
    <w:rsid w:val="00C262AD"/>
    <w:rsid w:val="00C2687A"/>
    <w:rsid w:val="00C26F4D"/>
    <w:rsid w:val="00C27749"/>
    <w:rsid w:val="00C3272D"/>
    <w:rsid w:val="00C34319"/>
    <w:rsid w:val="00C34AF0"/>
    <w:rsid w:val="00C362C7"/>
    <w:rsid w:val="00C3634A"/>
    <w:rsid w:val="00C37CA0"/>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D65"/>
    <w:rsid w:val="00C66E9B"/>
    <w:rsid w:val="00C674DC"/>
    <w:rsid w:val="00C7085A"/>
    <w:rsid w:val="00C71573"/>
    <w:rsid w:val="00C72289"/>
    <w:rsid w:val="00C72A1C"/>
    <w:rsid w:val="00C730A4"/>
    <w:rsid w:val="00C73553"/>
    <w:rsid w:val="00C76D48"/>
    <w:rsid w:val="00C772B4"/>
    <w:rsid w:val="00C80085"/>
    <w:rsid w:val="00C82BCB"/>
    <w:rsid w:val="00C84B25"/>
    <w:rsid w:val="00C85283"/>
    <w:rsid w:val="00C8580A"/>
    <w:rsid w:val="00C85904"/>
    <w:rsid w:val="00C8599B"/>
    <w:rsid w:val="00C871D8"/>
    <w:rsid w:val="00C9136A"/>
    <w:rsid w:val="00C93571"/>
    <w:rsid w:val="00C93AC8"/>
    <w:rsid w:val="00C93F92"/>
    <w:rsid w:val="00C964A0"/>
    <w:rsid w:val="00C96E07"/>
    <w:rsid w:val="00C96F3F"/>
    <w:rsid w:val="00C97123"/>
    <w:rsid w:val="00CA3883"/>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233A"/>
    <w:rsid w:val="00CF54F0"/>
    <w:rsid w:val="00D00B0D"/>
    <w:rsid w:val="00D01A45"/>
    <w:rsid w:val="00D05216"/>
    <w:rsid w:val="00D06852"/>
    <w:rsid w:val="00D077A4"/>
    <w:rsid w:val="00D1076C"/>
    <w:rsid w:val="00D11F79"/>
    <w:rsid w:val="00D136F0"/>
    <w:rsid w:val="00D13B78"/>
    <w:rsid w:val="00D13DD3"/>
    <w:rsid w:val="00D1508F"/>
    <w:rsid w:val="00D1533B"/>
    <w:rsid w:val="00D17526"/>
    <w:rsid w:val="00D20A84"/>
    <w:rsid w:val="00D21BA3"/>
    <w:rsid w:val="00D21F48"/>
    <w:rsid w:val="00D23658"/>
    <w:rsid w:val="00D2462E"/>
    <w:rsid w:val="00D256AF"/>
    <w:rsid w:val="00D26B04"/>
    <w:rsid w:val="00D27754"/>
    <w:rsid w:val="00D3037A"/>
    <w:rsid w:val="00D33FE1"/>
    <w:rsid w:val="00D3442D"/>
    <w:rsid w:val="00D4036F"/>
    <w:rsid w:val="00D41F70"/>
    <w:rsid w:val="00D42A9F"/>
    <w:rsid w:val="00D46633"/>
    <w:rsid w:val="00D500ED"/>
    <w:rsid w:val="00D504CF"/>
    <w:rsid w:val="00D50753"/>
    <w:rsid w:val="00D50B19"/>
    <w:rsid w:val="00D511F3"/>
    <w:rsid w:val="00D55281"/>
    <w:rsid w:val="00D558C2"/>
    <w:rsid w:val="00D5681B"/>
    <w:rsid w:val="00D6152C"/>
    <w:rsid w:val="00D63137"/>
    <w:rsid w:val="00D6561E"/>
    <w:rsid w:val="00D67A8B"/>
    <w:rsid w:val="00D72204"/>
    <w:rsid w:val="00D73C5B"/>
    <w:rsid w:val="00D751A7"/>
    <w:rsid w:val="00D76CA2"/>
    <w:rsid w:val="00D76E24"/>
    <w:rsid w:val="00D8127D"/>
    <w:rsid w:val="00D8330B"/>
    <w:rsid w:val="00D843C3"/>
    <w:rsid w:val="00D84567"/>
    <w:rsid w:val="00D854CB"/>
    <w:rsid w:val="00D864B5"/>
    <w:rsid w:val="00D86C1D"/>
    <w:rsid w:val="00D90E05"/>
    <w:rsid w:val="00D93C46"/>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A7C88"/>
    <w:rsid w:val="00DB26B2"/>
    <w:rsid w:val="00DB31A8"/>
    <w:rsid w:val="00DB6B30"/>
    <w:rsid w:val="00DC1E38"/>
    <w:rsid w:val="00DC22B4"/>
    <w:rsid w:val="00DC2578"/>
    <w:rsid w:val="00DC6FD3"/>
    <w:rsid w:val="00DD04FC"/>
    <w:rsid w:val="00DD0E96"/>
    <w:rsid w:val="00DD1B8C"/>
    <w:rsid w:val="00DD2022"/>
    <w:rsid w:val="00DD3B45"/>
    <w:rsid w:val="00DD6C86"/>
    <w:rsid w:val="00DD7054"/>
    <w:rsid w:val="00DD793F"/>
    <w:rsid w:val="00DE2F17"/>
    <w:rsid w:val="00DE2FAE"/>
    <w:rsid w:val="00DE327E"/>
    <w:rsid w:val="00DE5E06"/>
    <w:rsid w:val="00DF0C5F"/>
    <w:rsid w:val="00DF1DA4"/>
    <w:rsid w:val="00DF3731"/>
    <w:rsid w:val="00DF3C97"/>
    <w:rsid w:val="00DF3D61"/>
    <w:rsid w:val="00DF47D3"/>
    <w:rsid w:val="00DF55FE"/>
    <w:rsid w:val="00DF59E1"/>
    <w:rsid w:val="00DF5FE1"/>
    <w:rsid w:val="00DF66FC"/>
    <w:rsid w:val="00E02F7E"/>
    <w:rsid w:val="00E03864"/>
    <w:rsid w:val="00E046DD"/>
    <w:rsid w:val="00E05B37"/>
    <w:rsid w:val="00E06F60"/>
    <w:rsid w:val="00E070BF"/>
    <w:rsid w:val="00E07173"/>
    <w:rsid w:val="00E101A9"/>
    <w:rsid w:val="00E10BD4"/>
    <w:rsid w:val="00E12D51"/>
    <w:rsid w:val="00E131FC"/>
    <w:rsid w:val="00E1438D"/>
    <w:rsid w:val="00E14B9A"/>
    <w:rsid w:val="00E164DC"/>
    <w:rsid w:val="00E166A6"/>
    <w:rsid w:val="00E210F6"/>
    <w:rsid w:val="00E2130E"/>
    <w:rsid w:val="00E2168E"/>
    <w:rsid w:val="00E21FE1"/>
    <w:rsid w:val="00E22391"/>
    <w:rsid w:val="00E2338A"/>
    <w:rsid w:val="00E2494B"/>
    <w:rsid w:val="00E26D41"/>
    <w:rsid w:val="00E30F3F"/>
    <w:rsid w:val="00E314EC"/>
    <w:rsid w:val="00E34180"/>
    <w:rsid w:val="00E3505D"/>
    <w:rsid w:val="00E35A16"/>
    <w:rsid w:val="00E35BCF"/>
    <w:rsid w:val="00E36514"/>
    <w:rsid w:val="00E431DD"/>
    <w:rsid w:val="00E439F1"/>
    <w:rsid w:val="00E449FD"/>
    <w:rsid w:val="00E45B1C"/>
    <w:rsid w:val="00E461F1"/>
    <w:rsid w:val="00E47FE8"/>
    <w:rsid w:val="00E50655"/>
    <w:rsid w:val="00E5336F"/>
    <w:rsid w:val="00E538BF"/>
    <w:rsid w:val="00E53E7B"/>
    <w:rsid w:val="00E55529"/>
    <w:rsid w:val="00E564D3"/>
    <w:rsid w:val="00E570AE"/>
    <w:rsid w:val="00E57893"/>
    <w:rsid w:val="00E60184"/>
    <w:rsid w:val="00E62643"/>
    <w:rsid w:val="00E63157"/>
    <w:rsid w:val="00E64C74"/>
    <w:rsid w:val="00E658BD"/>
    <w:rsid w:val="00E67659"/>
    <w:rsid w:val="00E67CA7"/>
    <w:rsid w:val="00E729BC"/>
    <w:rsid w:val="00E73FC9"/>
    <w:rsid w:val="00E7482B"/>
    <w:rsid w:val="00E75E69"/>
    <w:rsid w:val="00E76035"/>
    <w:rsid w:val="00E766A7"/>
    <w:rsid w:val="00E812F9"/>
    <w:rsid w:val="00E81723"/>
    <w:rsid w:val="00E824EC"/>
    <w:rsid w:val="00E827ED"/>
    <w:rsid w:val="00E83AE7"/>
    <w:rsid w:val="00E85E1B"/>
    <w:rsid w:val="00E864AA"/>
    <w:rsid w:val="00E8651A"/>
    <w:rsid w:val="00E912D8"/>
    <w:rsid w:val="00E91507"/>
    <w:rsid w:val="00E9171C"/>
    <w:rsid w:val="00E91EB7"/>
    <w:rsid w:val="00E966FB"/>
    <w:rsid w:val="00E978C8"/>
    <w:rsid w:val="00EA1063"/>
    <w:rsid w:val="00EA1497"/>
    <w:rsid w:val="00EA181E"/>
    <w:rsid w:val="00EA3471"/>
    <w:rsid w:val="00EA39A3"/>
    <w:rsid w:val="00EA3B8F"/>
    <w:rsid w:val="00EA5EF6"/>
    <w:rsid w:val="00EA6938"/>
    <w:rsid w:val="00EA795B"/>
    <w:rsid w:val="00EB23A7"/>
    <w:rsid w:val="00EB69D2"/>
    <w:rsid w:val="00EC1C92"/>
    <w:rsid w:val="00EC3382"/>
    <w:rsid w:val="00EC368C"/>
    <w:rsid w:val="00EC380D"/>
    <w:rsid w:val="00EC3DF9"/>
    <w:rsid w:val="00EC4CBD"/>
    <w:rsid w:val="00EC64B2"/>
    <w:rsid w:val="00EC67C2"/>
    <w:rsid w:val="00EC7180"/>
    <w:rsid w:val="00ED0147"/>
    <w:rsid w:val="00ED0CA0"/>
    <w:rsid w:val="00ED302A"/>
    <w:rsid w:val="00ED3CB5"/>
    <w:rsid w:val="00ED7206"/>
    <w:rsid w:val="00EE037E"/>
    <w:rsid w:val="00EE06B7"/>
    <w:rsid w:val="00EE2837"/>
    <w:rsid w:val="00EE6039"/>
    <w:rsid w:val="00EE661C"/>
    <w:rsid w:val="00EE6857"/>
    <w:rsid w:val="00EE7EFA"/>
    <w:rsid w:val="00EF0E34"/>
    <w:rsid w:val="00EF1E20"/>
    <w:rsid w:val="00EF1E28"/>
    <w:rsid w:val="00EF28A2"/>
    <w:rsid w:val="00EF326C"/>
    <w:rsid w:val="00EF3B2A"/>
    <w:rsid w:val="00EF4476"/>
    <w:rsid w:val="00EF4481"/>
    <w:rsid w:val="00EF5440"/>
    <w:rsid w:val="00EF7D55"/>
    <w:rsid w:val="00F00817"/>
    <w:rsid w:val="00F00FC0"/>
    <w:rsid w:val="00F01084"/>
    <w:rsid w:val="00F015D8"/>
    <w:rsid w:val="00F02CEE"/>
    <w:rsid w:val="00F042C3"/>
    <w:rsid w:val="00F05200"/>
    <w:rsid w:val="00F07ACB"/>
    <w:rsid w:val="00F108AE"/>
    <w:rsid w:val="00F10DAD"/>
    <w:rsid w:val="00F12E48"/>
    <w:rsid w:val="00F13103"/>
    <w:rsid w:val="00F13977"/>
    <w:rsid w:val="00F21ABE"/>
    <w:rsid w:val="00F22775"/>
    <w:rsid w:val="00F2324B"/>
    <w:rsid w:val="00F25C1C"/>
    <w:rsid w:val="00F26A23"/>
    <w:rsid w:val="00F30EB7"/>
    <w:rsid w:val="00F31F57"/>
    <w:rsid w:val="00F34130"/>
    <w:rsid w:val="00F343FE"/>
    <w:rsid w:val="00F34A72"/>
    <w:rsid w:val="00F34DC3"/>
    <w:rsid w:val="00F37BE1"/>
    <w:rsid w:val="00F4052E"/>
    <w:rsid w:val="00F41F5B"/>
    <w:rsid w:val="00F427B6"/>
    <w:rsid w:val="00F42F97"/>
    <w:rsid w:val="00F465B7"/>
    <w:rsid w:val="00F474D2"/>
    <w:rsid w:val="00F5013F"/>
    <w:rsid w:val="00F5098D"/>
    <w:rsid w:val="00F54098"/>
    <w:rsid w:val="00F548EC"/>
    <w:rsid w:val="00F54A06"/>
    <w:rsid w:val="00F55B60"/>
    <w:rsid w:val="00F6574D"/>
    <w:rsid w:val="00F65FF7"/>
    <w:rsid w:val="00F6740A"/>
    <w:rsid w:val="00F67824"/>
    <w:rsid w:val="00F67ADE"/>
    <w:rsid w:val="00F71875"/>
    <w:rsid w:val="00F71D4A"/>
    <w:rsid w:val="00F73179"/>
    <w:rsid w:val="00F73E15"/>
    <w:rsid w:val="00F767F9"/>
    <w:rsid w:val="00F7758D"/>
    <w:rsid w:val="00F775C8"/>
    <w:rsid w:val="00F7799B"/>
    <w:rsid w:val="00F840E0"/>
    <w:rsid w:val="00F91E6F"/>
    <w:rsid w:val="00F92125"/>
    <w:rsid w:val="00F9246B"/>
    <w:rsid w:val="00F94245"/>
    <w:rsid w:val="00F97C65"/>
    <w:rsid w:val="00FA2C82"/>
    <w:rsid w:val="00FA4685"/>
    <w:rsid w:val="00FA544B"/>
    <w:rsid w:val="00FA591B"/>
    <w:rsid w:val="00FA6E01"/>
    <w:rsid w:val="00FA7250"/>
    <w:rsid w:val="00FA7DEC"/>
    <w:rsid w:val="00FB1737"/>
    <w:rsid w:val="00FB3AE6"/>
    <w:rsid w:val="00FB4D0B"/>
    <w:rsid w:val="00FB60B5"/>
    <w:rsid w:val="00FB6514"/>
    <w:rsid w:val="00FB7310"/>
    <w:rsid w:val="00FC0E25"/>
    <w:rsid w:val="00FC1D23"/>
    <w:rsid w:val="00FC1D47"/>
    <w:rsid w:val="00FC2AC4"/>
    <w:rsid w:val="00FC704B"/>
    <w:rsid w:val="00FD0DF2"/>
    <w:rsid w:val="00FD104A"/>
    <w:rsid w:val="00FD12CA"/>
    <w:rsid w:val="00FD3216"/>
    <w:rsid w:val="00FD3328"/>
    <w:rsid w:val="00FD6099"/>
    <w:rsid w:val="00FD6ACA"/>
    <w:rsid w:val="00FE03AC"/>
    <w:rsid w:val="00FE0C63"/>
    <w:rsid w:val="00FE102B"/>
    <w:rsid w:val="00FE1D17"/>
    <w:rsid w:val="00FE3713"/>
    <w:rsid w:val="00FE49D7"/>
    <w:rsid w:val="00FE50DF"/>
    <w:rsid w:val="00FE6AF1"/>
    <w:rsid w:val="00FF2D6C"/>
    <w:rsid w:val="00FF2EB4"/>
    <w:rsid w:val="00FF4715"/>
    <w:rsid w:val="00FF6170"/>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0"/>
    <w:next w:val="a0"/>
    <w:link w:val="10"/>
    <w:uiPriority w:val="9"/>
    <w:qFormat/>
    <w:rsid w:val="004D03C8"/>
    <w:pPr>
      <w:keepNext/>
      <w:keepLines/>
      <w:numPr>
        <w:ilvl w:val="1"/>
        <w:numId w:val="25"/>
      </w:numPr>
      <w:spacing w:beforeLines="50" w:before="163"/>
      <w:ind w:firstLineChars="0"/>
      <w:jc w:val="left"/>
      <w:outlineLvl w:val="0"/>
    </w:pPr>
    <w:rPr>
      <w:rFonts w:eastAsia="黑体"/>
      <w:bCs/>
      <w:kern w:val="44"/>
      <w:sz w:val="28"/>
      <w:szCs w:val="44"/>
    </w:rPr>
  </w:style>
  <w:style w:type="paragraph" w:styleId="2">
    <w:name w:val="heading 2"/>
    <w:aliases w:val="三级标题"/>
    <w:basedOn w:val="a0"/>
    <w:next w:val="a0"/>
    <w:link w:val="20"/>
    <w:uiPriority w:val="9"/>
    <w:unhideWhenUsed/>
    <w:qFormat/>
    <w:rsid w:val="004D03C8"/>
    <w:pPr>
      <w:keepNext/>
      <w:keepLines/>
      <w:numPr>
        <w:ilvl w:val="2"/>
        <w:numId w:val="25"/>
      </w:numPr>
      <w:spacing w:beforeLines="50" w:before="163"/>
      <w:ind w:firstLineChars="0"/>
      <w:outlineLvl w:val="1"/>
    </w:pPr>
    <w:rPr>
      <w:rFonts w:eastAsia="黑体" w:cs="Times New Roman"/>
      <w:bCs/>
      <w:szCs w:val="32"/>
    </w:rPr>
  </w:style>
  <w:style w:type="paragraph" w:styleId="3">
    <w:name w:val="heading 3"/>
    <w:basedOn w:val="a0"/>
    <w:next w:val="a0"/>
    <w:link w:val="30"/>
    <w:uiPriority w:val="9"/>
    <w:semiHidden/>
    <w:unhideWhenUsed/>
    <w:rsid w:val="000E2E96"/>
    <w:pPr>
      <w:keepNext/>
      <w:keepLines/>
      <w:spacing w:before="260" w:after="260" w:line="416" w:lineRule="atLeast"/>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二级标题 字符"/>
    <w:basedOn w:val="a1"/>
    <w:link w:val="1"/>
    <w:uiPriority w:val="9"/>
    <w:rsid w:val="004D03C8"/>
    <w:rPr>
      <w:rFonts w:ascii="Times New Roman" w:eastAsia="黑体" w:hAnsi="Times New Roman"/>
      <w:bCs/>
      <w:kern w:val="44"/>
      <w:sz w:val="28"/>
      <w:szCs w:val="44"/>
    </w:rPr>
  </w:style>
  <w:style w:type="character" w:customStyle="1" w:styleId="20">
    <w:name w:val="标题 2 字符"/>
    <w:aliases w:val="三级标题 字符"/>
    <w:basedOn w:val="a1"/>
    <w:link w:val="2"/>
    <w:uiPriority w:val="9"/>
    <w:rsid w:val="004D03C8"/>
    <w:rPr>
      <w:rFonts w:ascii="Times New Roman" w:eastAsia="黑体" w:hAnsi="Times New Roman" w:cs="Times New Roman"/>
      <w:bCs/>
      <w:sz w:val="24"/>
      <w:szCs w:val="32"/>
    </w:rPr>
  </w:style>
  <w:style w:type="paragraph" w:styleId="a4">
    <w:name w:val="header"/>
    <w:basedOn w:val="a0"/>
    <w:link w:val="a5"/>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131FC"/>
    <w:rPr>
      <w:sz w:val="18"/>
      <w:szCs w:val="18"/>
    </w:rPr>
  </w:style>
  <w:style w:type="paragraph" w:styleId="a6">
    <w:name w:val="footer"/>
    <w:basedOn w:val="a0"/>
    <w:link w:val="a7"/>
    <w:uiPriority w:val="99"/>
    <w:unhideWhenUsed/>
    <w:rsid w:val="00E131FC"/>
    <w:pPr>
      <w:tabs>
        <w:tab w:val="center" w:pos="4153"/>
        <w:tab w:val="right" w:pos="8306"/>
      </w:tabs>
      <w:snapToGrid w:val="0"/>
      <w:jc w:val="left"/>
    </w:pPr>
    <w:rPr>
      <w:sz w:val="18"/>
      <w:szCs w:val="18"/>
    </w:rPr>
  </w:style>
  <w:style w:type="character" w:customStyle="1" w:styleId="a7">
    <w:name w:val="页脚 字符"/>
    <w:basedOn w:val="a1"/>
    <w:link w:val="a6"/>
    <w:uiPriority w:val="99"/>
    <w:rsid w:val="00E131FC"/>
    <w:rPr>
      <w:sz w:val="18"/>
      <w:szCs w:val="18"/>
    </w:rPr>
  </w:style>
  <w:style w:type="character" w:styleId="a8">
    <w:name w:val="Placeholder Text"/>
    <w:basedOn w:val="a1"/>
    <w:uiPriority w:val="99"/>
    <w:semiHidden/>
    <w:rsid w:val="00E131FC"/>
    <w:rPr>
      <w:color w:val="808080"/>
    </w:rPr>
  </w:style>
  <w:style w:type="paragraph" w:styleId="a9">
    <w:name w:val="Balloon Text"/>
    <w:basedOn w:val="a0"/>
    <w:link w:val="aa"/>
    <w:uiPriority w:val="99"/>
    <w:semiHidden/>
    <w:unhideWhenUsed/>
    <w:rsid w:val="00E131FC"/>
    <w:rPr>
      <w:sz w:val="18"/>
      <w:szCs w:val="18"/>
    </w:rPr>
  </w:style>
  <w:style w:type="character" w:customStyle="1" w:styleId="aa">
    <w:name w:val="批注框文本 字符"/>
    <w:basedOn w:val="a1"/>
    <w:link w:val="a9"/>
    <w:uiPriority w:val="99"/>
    <w:semiHidden/>
    <w:rsid w:val="00E131FC"/>
    <w:rPr>
      <w:sz w:val="18"/>
      <w:szCs w:val="18"/>
    </w:rPr>
  </w:style>
  <w:style w:type="paragraph" w:styleId="ab">
    <w:name w:val="List Paragraph"/>
    <w:basedOn w:val="a0"/>
    <w:uiPriority w:val="34"/>
    <w:qFormat/>
    <w:rsid w:val="00553556"/>
    <w:pPr>
      <w:ind w:firstLine="420"/>
    </w:pPr>
  </w:style>
  <w:style w:type="paragraph" w:styleId="TOC">
    <w:name w:val="TOC Heading"/>
    <w:basedOn w:val="1"/>
    <w:next w:val="a0"/>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0"/>
    <w:next w:val="a0"/>
    <w:autoRedefine/>
    <w:uiPriority w:val="39"/>
    <w:unhideWhenUsed/>
    <w:qFormat/>
    <w:rsid w:val="009D3564"/>
  </w:style>
  <w:style w:type="paragraph" w:styleId="21">
    <w:name w:val="toc 2"/>
    <w:basedOn w:val="a0"/>
    <w:next w:val="a0"/>
    <w:autoRedefine/>
    <w:uiPriority w:val="39"/>
    <w:unhideWhenUsed/>
    <w:qFormat/>
    <w:rsid w:val="009D3564"/>
    <w:pPr>
      <w:spacing w:after="100" w:line="276" w:lineRule="auto"/>
      <w:ind w:left="220"/>
      <w:jc w:val="left"/>
    </w:pPr>
    <w:rPr>
      <w:kern w:val="0"/>
      <w:sz w:val="22"/>
    </w:rPr>
  </w:style>
  <w:style w:type="paragraph" w:styleId="31">
    <w:name w:val="toc 3"/>
    <w:basedOn w:val="a0"/>
    <w:next w:val="a0"/>
    <w:autoRedefine/>
    <w:uiPriority w:val="39"/>
    <w:unhideWhenUsed/>
    <w:qFormat/>
    <w:rsid w:val="001111FE"/>
    <w:pPr>
      <w:tabs>
        <w:tab w:val="right" w:leader="dot" w:pos="9060"/>
      </w:tabs>
      <w:spacing w:after="100"/>
      <w:ind w:left="442" w:firstLine="440"/>
      <w:jc w:val="left"/>
    </w:pPr>
    <w:rPr>
      <w:kern w:val="0"/>
      <w:sz w:val="22"/>
    </w:rPr>
  </w:style>
  <w:style w:type="paragraph" w:styleId="a">
    <w:name w:val="Title"/>
    <w:aliases w:val="一级标题"/>
    <w:basedOn w:val="a0"/>
    <w:next w:val="a0"/>
    <w:link w:val="ac"/>
    <w:uiPriority w:val="10"/>
    <w:qFormat/>
    <w:rsid w:val="004D03C8"/>
    <w:pPr>
      <w:numPr>
        <w:numId w:val="25"/>
      </w:numPr>
      <w:ind w:firstLineChars="0"/>
      <w:jc w:val="center"/>
      <w:outlineLvl w:val="0"/>
    </w:pPr>
    <w:rPr>
      <w:rFonts w:eastAsia="黑体" w:cstheme="majorBidi"/>
      <w:bCs/>
      <w:sz w:val="32"/>
      <w:szCs w:val="32"/>
    </w:rPr>
  </w:style>
  <w:style w:type="character" w:customStyle="1" w:styleId="ac">
    <w:name w:val="标题 字符"/>
    <w:aliases w:val="一级标题 字符"/>
    <w:basedOn w:val="a1"/>
    <w:link w:val="a"/>
    <w:uiPriority w:val="10"/>
    <w:rsid w:val="004D03C8"/>
    <w:rPr>
      <w:rFonts w:ascii="Times New Roman" w:eastAsia="黑体" w:hAnsi="Times New Roman" w:cstheme="majorBidi"/>
      <w:bCs/>
      <w:sz w:val="32"/>
      <w:szCs w:val="32"/>
    </w:rPr>
  </w:style>
  <w:style w:type="paragraph" w:styleId="ad">
    <w:name w:val="Date"/>
    <w:basedOn w:val="a0"/>
    <w:next w:val="a0"/>
    <w:link w:val="ae"/>
    <w:uiPriority w:val="99"/>
    <w:semiHidden/>
    <w:unhideWhenUsed/>
    <w:rsid w:val="00A41420"/>
    <w:pPr>
      <w:ind w:leftChars="2500" w:left="100"/>
    </w:pPr>
  </w:style>
  <w:style w:type="character" w:customStyle="1" w:styleId="ae">
    <w:name w:val="日期 字符"/>
    <w:basedOn w:val="a1"/>
    <w:link w:val="ad"/>
    <w:uiPriority w:val="99"/>
    <w:semiHidden/>
    <w:rsid w:val="00A41420"/>
    <w:rPr>
      <w:rFonts w:ascii="Times New Roman" w:hAnsi="Times New Roman"/>
      <w:sz w:val="24"/>
    </w:rPr>
  </w:style>
  <w:style w:type="character" w:styleId="af">
    <w:name w:val="Hyperlink"/>
    <w:basedOn w:val="a1"/>
    <w:uiPriority w:val="99"/>
    <w:semiHidden/>
    <w:unhideWhenUsed/>
    <w:rsid w:val="00946B72"/>
    <w:rPr>
      <w:color w:val="0000FF"/>
      <w:u w:val="single"/>
    </w:rPr>
  </w:style>
  <w:style w:type="paragraph" w:styleId="af0">
    <w:name w:val="Subtitle"/>
    <w:aliases w:val="图标题"/>
    <w:basedOn w:val="a0"/>
    <w:next w:val="a0"/>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1"/>
    <w:link w:val="af0"/>
    <w:uiPriority w:val="11"/>
    <w:rsid w:val="00C3634A"/>
    <w:rPr>
      <w:rFonts w:ascii="Times New Roman" w:eastAsia="宋体" w:hAnsi="Times New Roman" w:cstheme="majorBidi"/>
      <w:bCs/>
      <w:kern w:val="28"/>
      <w:szCs w:val="32"/>
    </w:rPr>
  </w:style>
  <w:style w:type="table" w:styleId="af2">
    <w:name w:val="Light Shading"/>
    <w:basedOn w:val="a2"/>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2"/>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0"/>
    <w:next w:val="a0"/>
    <w:link w:val="Char"/>
    <w:qFormat/>
    <w:rsid w:val="00024D92"/>
    <w:pPr>
      <w:spacing w:beforeLines="100" w:before="100" w:afterLines="50" w:after="50"/>
      <w:ind w:firstLineChars="0" w:firstLine="0"/>
      <w:jc w:val="center"/>
    </w:pPr>
    <w:rPr>
      <w:sz w:val="21"/>
    </w:rPr>
  </w:style>
  <w:style w:type="character" w:customStyle="1" w:styleId="Char">
    <w:name w:val="表标题 Char"/>
    <w:basedOn w:val="a1"/>
    <w:link w:val="af4"/>
    <w:rsid w:val="00024D92"/>
    <w:rPr>
      <w:rFonts w:ascii="Times New Roman" w:hAnsi="Times New Roman"/>
    </w:rPr>
  </w:style>
  <w:style w:type="table" w:styleId="-1">
    <w:name w:val="Light Shading Accent 1"/>
    <w:basedOn w:val="a2"/>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2"/>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2"/>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1"/>
    <w:uiPriority w:val="99"/>
    <w:semiHidden/>
    <w:unhideWhenUsed/>
    <w:rsid w:val="001D15A9"/>
    <w:rPr>
      <w:color w:val="800080"/>
      <w:u w:val="single"/>
    </w:rPr>
  </w:style>
  <w:style w:type="character" w:styleId="af8">
    <w:name w:val="Subtle Emphasis"/>
    <w:basedOn w:val="a1"/>
    <w:uiPriority w:val="19"/>
    <w:qFormat/>
    <w:rsid w:val="00FC1D23"/>
    <w:rPr>
      <w:i/>
      <w:iCs/>
      <w:color w:val="808080" w:themeColor="text1" w:themeTint="7F"/>
    </w:rPr>
  </w:style>
  <w:style w:type="character" w:customStyle="1" w:styleId="30">
    <w:name w:val="标题 3 字符"/>
    <w:basedOn w:val="a1"/>
    <w:link w:val="3"/>
    <w:uiPriority w:val="9"/>
    <w:semiHidden/>
    <w:rsid w:val="000E2E96"/>
    <w:rPr>
      <w:rFonts w:ascii="Times New Roman" w:hAnsi="Times New Roman"/>
      <w:b/>
      <w:bCs/>
      <w:sz w:val="32"/>
      <w:szCs w:val="32"/>
    </w:rPr>
  </w:style>
  <w:style w:type="paragraph" w:styleId="af9">
    <w:name w:val="caption"/>
    <w:basedOn w:val="a0"/>
    <w:next w:val="a0"/>
    <w:uiPriority w:val="35"/>
    <w:unhideWhenUsed/>
    <w:qFormat/>
    <w:rsid w:val="004601A9"/>
    <w:rPr>
      <w:rFonts w:asciiTheme="majorHAnsi" w:eastAsia="黑体" w:hAnsiTheme="majorHAnsi" w:cstheme="majorBidi"/>
      <w:sz w:val="20"/>
      <w:szCs w:val="20"/>
    </w:rPr>
  </w:style>
  <w:style w:type="paragraph" w:styleId="afa">
    <w:name w:val="footnote text"/>
    <w:basedOn w:val="a0"/>
    <w:link w:val="afb"/>
    <w:uiPriority w:val="99"/>
    <w:semiHidden/>
    <w:unhideWhenUsed/>
    <w:rsid w:val="00833404"/>
    <w:pPr>
      <w:snapToGrid w:val="0"/>
      <w:jc w:val="left"/>
    </w:pPr>
    <w:rPr>
      <w:sz w:val="18"/>
      <w:szCs w:val="18"/>
    </w:rPr>
  </w:style>
  <w:style w:type="character" w:customStyle="1" w:styleId="afb">
    <w:name w:val="脚注文本 字符"/>
    <w:basedOn w:val="a1"/>
    <w:link w:val="afa"/>
    <w:uiPriority w:val="99"/>
    <w:semiHidden/>
    <w:rsid w:val="00833404"/>
    <w:rPr>
      <w:rFonts w:ascii="Times New Roman" w:hAnsi="Times New Roman"/>
      <w:sz w:val="18"/>
      <w:szCs w:val="18"/>
    </w:rPr>
  </w:style>
  <w:style w:type="character" w:styleId="afc">
    <w:name w:val="footnote reference"/>
    <w:basedOn w:val="a1"/>
    <w:uiPriority w:val="99"/>
    <w:semiHidden/>
    <w:unhideWhenUsed/>
    <w:rsid w:val="00833404"/>
    <w:rPr>
      <w:vertAlign w:val="superscript"/>
    </w:rPr>
  </w:style>
  <w:style w:type="table" w:styleId="12">
    <w:name w:val="Plain Table 1"/>
    <w:basedOn w:val="a2"/>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2"/>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2"/>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d">
    <w:name w:val="图小标题"/>
    <w:basedOn w:val="af0"/>
    <w:link w:val="afe"/>
    <w:qFormat/>
    <w:rsid w:val="0030741E"/>
    <w:pPr>
      <w:spacing w:afterLines="0" w:after="0"/>
    </w:pPr>
  </w:style>
  <w:style w:type="character" w:customStyle="1" w:styleId="afe">
    <w:name w:val="图小标题 字符"/>
    <w:basedOn w:val="af1"/>
    <w:link w:val="afd"/>
    <w:rsid w:val="0030741E"/>
    <w:rPr>
      <w:rFonts w:ascii="Times New Roman" w:eastAsia="宋体" w:hAnsi="Times New Roman" w:cstheme="majorBidi"/>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41558702">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08492334">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49380041">
      <w:bodyDiv w:val="1"/>
      <w:marLeft w:val="0"/>
      <w:marRight w:val="0"/>
      <w:marTop w:val="0"/>
      <w:marBottom w:val="0"/>
      <w:divBdr>
        <w:top w:val="none" w:sz="0" w:space="0" w:color="auto"/>
        <w:left w:val="none" w:sz="0" w:space="0" w:color="auto"/>
        <w:bottom w:val="none" w:sz="0" w:space="0" w:color="auto"/>
        <w:right w:val="none" w:sz="0" w:space="0" w:color="auto"/>
      </w:divBdr>
      <w:divsChild>
        <w:div w:id="1783569473">
          <w:marLeft w:val="0"/>
          <w:marRight w:val="0"/>
          <w:marTop w:val="0"/>
          <w:marBottom w:val="0"/>
          <w:divBdr>
            <w:top w:val="none" w:sz="0" w:space="0" w:color="auto"/>
            <w:left w:val="none" w:sz="0" w:space="0" w:color="auto"/>
            <w:bottom w:val="none" w:sz="0" w:space="0" w:color="auto"/>
            <w:right w:val="none" w:sz="0" w:space="0" w:color="auto"/>
          </w:divBdr>
        </w:div>
      </w:divsChild>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eg"/><Relationship Id="rId47" Type="http://schemas.openxmlformats.org/officeDocument/2006/relationships/image" Target="media/image14.jpg"/><Relationship Id="rId50" Type="http://schemas.openxmlformats.org/officeDocument/2006/relationships/image" Target="media/image17.jpeg"/><Relationship Id="rId55" Type="http://schemas.openxmlformats.org/officeDocument/2006/relationships/chart" Target="charts/chart10.xml"/><Relationship Id="rId63"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chart" Target="charts/chart9.xml"/><Relationship Id="rId62"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chart" Target="charts/chart8.xml"/><Relationship Id="rId58"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6.jpeg"/><Relationship Id="rId57" Type="http://schemas.openxmlformats.org/officeDocument/2006/relationships/header" Target="header11.xml"/><Relationship Id="rId61" Type="http://schemas.openxmlformats.org/officeDocument/2006/relationships/chart" Target="charts/chart1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image" Target="media/image11.jpeg"/><Relationship Id="rId52" Type="http://schemas.openxmlformats.org/officeDocument/2006/relationships/chart" Target="charts/chart7.xml"/><Relationship Id="rId60" Type="http://schemas.openxmlformats.org/officeDocument/2006/relationships/chart" Target="charts/chart1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image" Target="media/image15.jpeg"/><Relationship Id="rId56" Type="http://schemas.openxmlformats.org/officeDocument/2006/relationships/chart" Target="charts/chart11.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image" Target="media/image13.jpeg"/><Relationship Id="rId59"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2.5698324022346362E-2</c:v>
                </c:pt>
                <c:pt idx="1">
                  <c:v>3.5714285714285712E-2</c:v>
                </c:pt>
                <c:pt idx="2">
                  <c:v>6.25E-2</c:v>
                </c:pt>
                <c:pt idx="3">
                  <c:v>0.3025714285714286</c:v>
                </c:pt>
                <c:pt idx="4">
                  <c:v>6.6309523809523804E-2</c:v>
                </c:pt>
                <c:pt idx="5">
                  <c:v>0</c:v>
                </c:pt>
                <c:pt idx="6">
                  <c:v>0.24583333333333329</c:v>
                </c:pt>
                <c:pt idx="7">
                  <c:v>2.9142857142857137E-2</c:v>
                </c:pt>
                <c:pt idx="8">
                  <c:v>4.6607142857142861E-2</c:v>
                </c:pt>
                <c:pt idx="9">
                  <c:v>5.6250000000000001E-2</c:v>
                </c:pt>
              </c:numCache>
            </c:numRef>
          </c:val>
          <c:smooth val="0"/>
          <c:extLst>
            <c:ext xmlns:c16="http://schemas.microsoft.com/office/drawing/2014/chart" uri="{C3380CC4-5D6E-409C-BE32-E72D297353CC}">
              <c16:uniqueId val="{00000000-B2B9-4C2B-BA5C-D995EEAFE699}"/>
            </c:ext>
          </c:extLst>
        </c:ser>
        <c:ser>
          <c:idx val="1"/>
          <c:order val="1"/>
          <c:tx>
            <c:strRef>
              <c:f>Sheet1!$A$6</c:f>
              <c:strCache>
                <c:ptCount val="1"/>
                <c:pt idx="0">
                  <c:v>XC</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0.13596779493920474</c:v>
                </c:pt>
                <c:pt idx="1">
                  <c:v>0.16806722689075629</c:v>
                </c:pt>
                <c:pt idx="2">
                  <c:v>0.20220588235294118</c:v>
                </c:pt>
                <c:pt idx="3">
                  <c:v>8.5092848328142456E-2</c:v>
                </c:pt>
                <c:pt idx="4">
                  <c:v>0.19901242548301371</c:v>
                </c:pt>
                <c:pt idx="5">
                  <c:v>0.19631577572754044</c:v>
                </c:pt>
                <c:pt idx="6">
                  <c:v>0.49264705882352944</c:v>
                </c:pt>
                <c:pt idx="7">
                  <c:v>0.19196617108381814</c:v>
                </c:pt>
                <c:pt idx="8">
                  <c:v>0.16134453781512606</c:v>
                </c:pt>
                <c:pt idx="9">
                  <c:v>0.22794117647058823</c:v>
                </c:pt>
              </c:numCache>
            </c:numRef>
          </c:val>
          <c:smooth val="0"/>
          <c:extLst>
            <c:ext xmlns:c16="http://schemas.microsoft.com/office/drawing/2014/chart" uri="{C3380CC4-5D6E-409C-BE32-E72D297353CC}">
              <c16:uniqueId val="{00000001-B2B9-4C2B-BA5C-D995EEAFE699}"/>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LSX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6.2965722801788374E-2</c:v>
                </c:pt>
                <c:pt idx="1">
                  <c:v>7.5757575757575746E-2</c:v>
                </c:pt>
                <c:pt idx="2">
                  <c:v>0.30303030303030304</c:v>
                </c:pt>
                <c:pt idx="3">
                  <c:v>0.26363636363636361</c:v>
                </c:pt>
                <c:pt idx="4">
                  <c:v>4.4444444444444446E-2</c:v>
                </c:pt>
                <c:pt idx="5">
                  <c:v>0</c:v>
                </c:pt>
                <c:pt idx="6">
                  <c:v>0.32467532467532467</c:v>
                </c:pt>
                <c:pt idx="7">
                  <c:v>0.35000000000000003</c:v>
                </c:pt>
                <c:pt idx="8">
                  <c:v>0.12375019227811106</c:v>
                </c:pt>
                <c:pt idx="9">
                  <c:v>0.45454545454545447</c:v>
                </c:pt>
              </c:numCache>
            </c:numRef>
          </c:val>
          <c:smooth val="0"/>
          <c:extLst>
            <c:ext xmlns:c16="http://schemas.microsoft.com/office/drawing/2014/chart" uri="{C3380CC4-5D6E-409C-BE32-E72D297353CC}">
              <c16:uniqueId val="{00000000-DD2A-4628-8567-865ADFA6ABBC}"/>
            </c:ext>
          </c:extLst>
        </c:ser>
        <c:ser>
          <c:idx val="1"/>
          <c:order val="1"/>
          <c:tx>
            <c:strRef>
              <c:f>Sheet1!$A$9</c:f>
              <c:strCache>
                <c:ptCount val="1"/>
                <c:pt idx="0">
                  <c:v>RX</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0.33934426229508202</c:v>
                </c:pt>
                <c:pt idx="1">
                  <c:v>0.36666666666666664</c:v>
                </c:pt>
                <c:pt idx="2">
                  <c:v>0.8</c:v>
                </c:pt>
                <c:pt idx="3">
                  <c:v>0</c:v>
                </c:pt>
                <c:pt idx="4">
                  <c:v>0.58444444444444443</c:v>
                </c:pt>
                <c:pt idx="5">
                  <c:v>0.25</c:v>
                </c:pt>
                <c:pt idx="6">
                  <c:v>0.51428571428571412</c:v>
                </c:pt>
                <c:pt idx="7">
                  <c:v>0.1875</c:v>
                </c:pt>
                <c:pt idx="8">
                  <c:v>3.4602368866328261E-2</c:v>
                </c:pt>
                <c:pt idx="9">
                  <c:v>0.37142857142857144</c:v>
                </c:pt>
              </c:numCache>
            </c:numRef>
          </c:val>
          <c:smooth val="0"/>
          <c:extLst>
            <c:ext xmlns:c16="http://schemas.microsoft.com/office/drawing/2014/chart" uri="{C3380CC4-5D6E-409C-BE32-E72D297353CC}">
              <c16:uniqueId val="{00000001-DD2A-4628-8567-865ADFA6ABB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A113-411B-B236-1C52E73653EC}"/>
            </c:ext>
          </c:extLst>
        </c:ser>
        <c:ser>
          <c:idx val="1"/>
          <c:order val="1"/>
          <c:tx>
            <c:strRef>
              <c:f>Sheet1!$A$3</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A113-411B-B236-1C52E73653E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8027-4C39-9467-6CE477C86913}"/>
            </c:ext>
          </c:extLst>
        </c:ser>
        <c:ser>
          <c:idx val="1"/>
          <c:order val="1"/>
          <c:tx>
            <c:strRef>
              <c:f>Sheet1!$A$6</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8027-4C39-9467-6CE477C86913}"/>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SR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FE74-4AA8-B771-C7BD8B46D8EB}"/>
            </c:ext>
          </c:extLst>
        </c:ser>
        <c:ser>
          <c:idx val="1"/>
          <c:order val="1"/>
          <c:tx>
            <c:strRef>
              <c:f>Sheet1!$A$9</c:f>
              <c:strCache>
                <c:ptCount val="1"/>
                <c:pt idx="0">
                  <c:v>R</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FE74-4AA8-B771-C7BD8B46D8EB}"/>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63232513419162473"/>
          <c:y val="6.2409292408757325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8.3732057416267963E-2</c:v>
                </c:pt>
                <c:pt idx="1">
                  <c:v>9.375E-2</c:v>
                </c:pt>
                <c:pt idx="2">
                  <c:v>0.20535714285714279</c:v>
                </c:pt>
                <c:pt idx="3">
                  <c:v>0.46999771062271067</c:v>
                </c:pt>
                <c:pt idx="4">
                  <c:v>0.21423706501831499</c:v>
                </c:pt>
                <c:pt idx="5">
                  <c:v>1.9345238095238092E-2</c:v>
                </c:pt>
                <c:pt idx="6">
                  <c:v>0.40833333333333333</c:v>
                </c:pt>
                <c:pt idx="7">
                  <c:v>0.12895299145299144</c:v>
                </c:pt>
                <c:pt idx="8">
                  <c:v>0.17073170731707321</c:v>
                </c:pt>
                <c:pt idx="9">
                  <c:v>0.22500000000000001</c:v>
                </c:pt>
              </c:numCache>
            </c:numRef>
          </c:val>
          <c:smooth val="0"/>
          <c:extLst>
            <c:ext xmlns:c16="http://schemas.microsoft.com/office/drawing/2014/chart" uri="{C3380CC4-5D6E-409C-BE32-E72D297353CC}">
              <c16:uniqueId val="{00000000-CC6B-4007-88BF-8F0C1A9B406F}"/>
            </c:ext>
          </c:extLst>
        </c:ser>
        <c:ser>
          <c:idx val="1"/>
          <c:order val="1"/>
          <c:tx>
            <c:strRef>
              <c:f>Sheet1!$A$3</c:f>
              <c:strCache>
                <c:ptCount val="1"/>
                <c:pt idx="0">
                  <c:v>L</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0.62153110047846893</c:v>
                </c:pt>
                <c:pt idx="1">
                  <c:v>0.72499999999999998</c:v>
                </c:pt>
                <c:pt idx="2">
                  <c:v>0.32857142857142857</c:v>
                </c:pt>
                <c:pt idx="3">
                  <c:v>0.09</c:v>
                </c:pt>
                <c:pt idx="4">
                  <c:v>0.37362179487179487</c:v>
                </c:pt>
                <c:pt idx="5">
                  <c:v>0.25185286935286932</c:v>
                </c:pt>
                <c:pt idx="6">
                  <c:v>0.42666666666666664</c:v>
                </c:pt>
                <c:pt idx="7">
                  <c:v>0.35201465201465199</c:v>
                </c:pt>
                <c:pt idx="8">
                  <c:v>0.19303135888501749</c:v>
                </c:pt>
                <c:pt idx="9">
                  <c:v>0.38</c:v>
                </c:pt>
              </c:numCache>
            </c:numRef>
          </c:val>
          <c:smooth val="0"/>
          <c:extLst>
            <c:ext xmlns:c16="http://schemas.microsoft.com/office/drawing/2014/chart" uri="{C3380CC4-5D6E-409C-BE32-E72D297353CC}">
              <c16:uniqueId val="{00000001-CC6B-4007-88BF-8F0C1A9B406F}"/>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11FC-D5A6-48DF-9D6E-D6EBF88F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7907</TotalTime>
  <Pages>83</Pages>
  <Words>8659</Words>
  <Characters>49362</Characters>
  <Application>Microsoft Office Word</Application>
  <DocSecurity>0</DocSecurity>
  <Lines>411</Lines>
  <Paragraphs>115</Paragraphs>
  <ScaleCrop>false</ScaleCrop>
  <Company/>
  <LinksUpToDate>false</LinksUpToDate>
  <CharactersWithSpaces>57906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1398</cp:revision>
  <cp:lastPrinted>2017-05-12T06:17:00Z</cp:lastPrinted>
  <dcterms:created xsi:type="dcterms:W3CDTF">2017-03-30T05:38:00Z</dcterms:created>
  <dcterms:modified xsi:type="dcterms:W3CDTF">2018-04-21T01:51:00Z</dcterms:modified>
</cp:coreProperties>
</file>