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3034" w14:textId="77777777" w:rsidR="00CE4C94" w:rsidRPr="00CE4C94" w:rsidRDefault="00CE4C94" w:rsidP="00CE4C94">
      <w:pPr>
        <w:jc w:val="center"/>
        <w:rPr>
          <w:rFonts w:cs="Times New Roman"/>
          <w:sz w:val="24"/>
          <w:szCs w:val="24"/>
        </w:rPr>
      </w:pPr>
      <w:r w:rsidRPr="00CE4C94">
        <w:rPr>
          <w:sz w:val="24"/>
          <w:szCs w:val="24"/>
        </w:rPr>
        <w:t>Nanyang Technological University</w:t>
      </w:r>
    </w:p>
    <w:p w14:paraId="5ED2F6C2" w14:textId="77777777" w:rsidR="00CE4C94" w:rsidRPr="000E265E" w:rsidRDefault="00CE4C94" w:rsidP="00CE4C94">
      <w:pPr>
        <w:jc w:val="center"/>
        <w:rPr>
          <w:rFonts w:cs="Times New Roman"/>
        </w:rPr>
      </w:pPr>
      <w:r w:rsidRPr="00CE4C94">
        <w:rPr>
          <w:sz w:val="24"/>
          <w:szCs w:val="24"/>
        </w:rPr>
        <w:t>School of Computer Science and Engineering</w:t>
      </w:r>
    </w:p>
    <w:p w14:paraId="5E514F56" w14:textId="77777777" w:rsidR="00CE4C94" w:rsidRPr="000E265E" w:rsidRDefault="00CE4C94" w:rsidP="00CE4C94">
      <w:pPr>
        <w:pStyle w:val="Title"/>
      </w:pPr>
    </w:p>
    <w:p w14:paraId="705D6E6E" w14:textId="77777777" w:rsidR="00CE4C94" w:rsidRPr="000E265E" w:rsidRDefault="00CE4C94" w:rsidP="00CE4C94">
      <w:pPr>
        <w:pStyle w:val="Title"/>
      </w:pPr>
      <w:r w:rsidRPr="000E265E">
        <w:rPr>
          <w:rFonts w:cs="Arial"/>
          <w:noProof/>
          <w:bdr w:val="none" w:sz="0" w:space="0" w:color="auto" w:frame="1"/>
        </w:rPr>
        <w:drawing>
          <wp:inline distT="0" distB="0" distL="0" distR="0" wp14:anchorId="30A4ECD2" wp14:editId="421DF268">
            <wp:extent cx="2752090" cy="983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090" cy="983615"/>
                    </a:xfrm>
                    <a:prstGeom prst="rect">
                      <a:avLst/>
                    </a:prstGeom>
                    <a:noFill/>
                    <a:ln>
                      <a:noFill/>
                    </a:ln>
                  </pic:spPr>
                </pic:pic>
              </a:graphicData>
            </a:graphic>
          </wp:inline>
        </w:drawing>
      </w:r>
    </w:p>
    <w:p w14:paraId="4B626A25" w14:textId="77777777" w:rsidR="00CE4C94" w:rsidRDefault="00CE4C94" w:rsidP="00CE4C94">
      <w:pPr>
        <w:pStyle w:val="Title"/>
      </w:pPr>
      <w:r w:rsidRPr="000E265E">
        <w:br/>
      </w:r>
    </w:p>
    <w:p w14:paraId="198EF4C5" w14:textId="77777777" w:rsidR="00CE4C94" w:rsidRPr="000E265E" w:rsidRDefault="00CE4C94" w:rsidP="00CE4C94">
      <w:pPr>
        <w:pStyle w:val="Title"/>
      </w:pPr>
      <w:r w:rsidRPr="000E265E">
        <w:t>Laboratory Report</w:t>
      </w:r>
    </w:p>
    <w:p w14:paraId="1C50EF8D" w14:textId="77777777" w:rsidR="00CE4C94" w:rsidRPr="000E265E" w:rsidRDefault="00CE4C94" w:rsidP="00CE4C94">
      <w:pPr>
        <w:pStyle w:val="Title"/>
      </w:pPr>
      <w:r w:rsidRPr="000E265E">
        <w:br/>
      </w:r>
    </w:p>
    <w:p w14:paraId="6802C0B9" w14:textId="0AA2035A" w:rsidR="00CE4C94" w:rsidRPr="000E265E" w:rsidRDefault="00CE4C94" w:rsidP="00CE4C94">
      <w:pPr>
        <w:pStyle w:val="Subtitle"/>
      </w:pPr>
      <w:r w:rsidRPr="000E265E">
        <w:t>CZ</w:t>
      </w:r>
      <w:r w:rsidR="00F316CA">
        <w:t>2</w:t>
      </w:r>
      <w:r w:rsidRPr="000E265E">
        <w:t>00</w:t>
      </w:r>
      <w:r w:rsidR="00F316CA">
        <w:t>3</w:t>
      </w:r>
    </w:p>
    <w:p w14:paraId="4CA86481" w14:textId="7EECD24C" w:rsidR="00CE4C94" w:rsidRPr="000E265E" w:rsidRDefault="00F316CA" w:rsidP="00CE4C94">
      <w:pPr>
        <w:pStyle w:val="Subtitle"/>
      </w:pPr>
      <w:r>
        <w:t>Computer Graphics and Visualization</w:t>
      </w:r>
    </w:p>
    <w:p w14:paraId="732486E5" w14:textId="77777777" w:rsidR="00CE4C94" w:rsidRPr="000E265E" w:rsidRDefault="00CE4C94" w:rsidP="00CE4C94">
      <w:pPr>
        <w:pStyle w:val="Title"/>
      </w:pPr>
    </w:p>
    <w:p w14:paraId="5B57FDD2" w14:textId="3D0E493F" w:rsidR="00CE4C94" w:rsidRPr="000E265E" w:rsidRDefault="00CE4C94" w:rsidP="00CE4C94">
      <w:pPr>
        <w:pStyle w:val="Subtitle"/>
        <w:rPr>
          <w:szCs w:val="24"/>
        </w:rPr>
      </w:pPr>
      <w:r w:rsidRPr="000E265E">
        <w:t xml:space="preserve">Lab </w:t>
      </w:r>
      <w:r w:rsidR="00F316CA">
        <w:t>1</w:t>
      </w:r>
    </w:p>
    <w:p w14:paraId="59B13A3A" w14:textId="50D1EBD4" w:rsidR="00CE4C94" w:rsidRPr="000E265E" w:rsidRDefault="00F316CA" w:rsidP="00CE4C94">
      <w:pPr>
        <w:pStyle w:val="Subtitle"/>
        <w:rPr>
          <w:szCs w:val="24"/>
        </w:rPr>
      </w:pPr>
      <w:r>
        <w:rPr>
          <w:szCs w:val="24"/>
        </w:rPr>
        <w:t>Visualisation Using Polygons</w:t>
      </w:r>
    </w:p>
    <w:p w14:paraId="7F13B435" w14:textId="77777777" w:rsidR="00CE4C94" w:rsidRPr="000E265E" w:rsidRDefault="00CE4C94" w:rsidP="00CE4C94">
      <w:pPr>
        <w:pStyle w:val="Title"/>
      </w:pPr>
    </w:p>
    <w:p w14:paraId="31F56019" w14:textId="77777777" w:rsidR="00CE4C94" w:rsidRPr="00100528" w:rsidRDefault="00CE4C94" w:rsidP="00CE4C94">
      <w:pPr>
        <w:pStyle w:val="Subtitle"/>
        <w:rPr>
          <w:sz w:val="28"/>
          <w:szCs w:val="28"/>
        </w:rPr>
      </w:pPr>
      <w:r w:rsidRPr="00100528">
        <w:rPr>
          <w:sz w:val="28"/>
          <w:szCs w:val="28"/>
        </w:rPr>
        <w:t>By</w:t>
      </w:r>
    </w:p>
    <w:p w14:paraId="2D7468E3" w14:textId="20511682" w:rsidR="00CE4C94" w:rsidRPr="00100528" w:rsidRDefault="00CE4C94" w:rsidP="00CE4C94">
      <w:pPr>
        <w:pStyle w:val="Subtitle"/>
        <w:rPr>
          <w:sz w:val="28"/>
          <w:szCs w:val="28"/>
        </w:rPr>
      </w:pPr>
      <w:r w:rsidRPr="00100528">
        <w:rPr>
          <w:sz w:val="28"/>
          <w:szCs w:val="28"/>
        </w:rPr>
        <w:t>Teo Wei Jie (U1822263C), SS</w:t>
      </w:r>
      <w:r>
        <w:rPr>
          <w:sz w:val="28"/>
          <w:szCs w:val="28"/>
        </w:rPr>
        <w:t>2</w:t>
      </w:r>
    </w:p>
    <w:p w14:paraId="65E8A314" w14:textId="77777777" w:rsidR="00CE4C94" w:rsidRDefault="00CE4C94" w:rsidP="00CE4C94">
      <w:pPr>
        <w:pStyle w:val="Title"/>
      </w:pPr>
    </w:p>
    <w:p w14:paraId="28C53592" w14:textId="03DC0ECC" w:rsidR="00CE4C94" w:rsidRPr="00100528" w:rsidRDefault="00CE4C94" w:rsidP="00CE4C94">
      <w:pPr>
        <w:pStyle w:val="Subtitle"/>
        <w:rPr>
          <w:sz w:val="28"/>
          <w:szCs w:val="28"/>
        </w:rPr>
      </w:pPr>
      <w:r w:rsidRPr="00100528">
        <w:rPr>
          <w:sz w:val="28"/>
          <w:szCs w:val="28"/>
        </w:rPr>
        <w:t>1</w:t>
      </w:r>
      <w:r w:rsidR="006F0F2D">
        <w:rPr>
          <w:sz w:val="28"/>
          <w:szCs w:val="28"/>
        </w:rPr>
        <w:t>8</w:t>
      </w:r>
      <w:r w:rsidRPr="00100528">
        <w:rPr>
          <w:sz w:val="28"/>
          <w:szCs w:val="28"/>
        </w:rPr>
        <w:t xml:space="preserve"> April 2020</w:t>
      </w:r>
    </w:p>
    <w:p w14:paraId="2739440E" w14:textId="0914B1E5" w:rsidR="00CE4C94" w:rsidRDefault="00CE4C94" w:rsidP="009630F3">
      <w:pPr>
        <w:pStyle w:val="NoSpacing"/>
        <w:rPr>
          <w:sz w:val="22"/>
        </w:rPr>
      </w:pPr>
    </w:p>
    <w:p w14:paraId="79F95F00" w14:textId="77777777" w:rsidR="00CE4C94" w:rsidRDefault="00CE4C94">
      <w:pPr>
        <w:spacing w:after="160" w:line="259" w:lineRule="auto"/>
      </w:pPr>
      <w:r>
        <w:br w:type="page"/>
      </w:r>
    </w:p>
    <w:sdt>
      <w:sdtPr>
        <w:rPr>
          <w:sz w:val="22"/>
        </w:rPr>
        <w:id w:val="-127466570"/>
        <w:docPartObj>
          <w:docPartGallery w:val="Table of Contents"/>
          <w:docPartUnique/>
        </w:docPartObj>
      </w:sdtPr>
      <w:sdtEndPr>
        <w:rPr>
          <w:noProof/>
        </w:rPr>
      </w:sdtEndPr>
      <w:sdtContent>
        <w:p w14:paraId="7E5F930E" w14:textId="6E2BF3EA" w:rsidR="009630F3" w:rsidRDefault="009630F3" w:rsidP="009630F3">
          <w:pPr>
            <w:pStyle w:val="NoSpacing"/>
            <w:rPr>
              <w:rStyle w:val="Heading1Char"/>
            </w:rPr>
          </w:pPr>
          <w:r w:rsidRPr="009630F3">
            <w:rPr>
              <w:rStyle w:val="Heading1Char"/>
            </w:rPr>
            <w:t>Contents</w:t>
          </w:r>
        </w:p>
        <w:p w14:paraId="4AC732EE" w14:textId="77777777" w:rsidR="00A343DC" w:rsidRPr="009630F3" w:rsidRDefault="00A343DC" w:rsidP="009630F3">
          <w:pPr>
            <w:pStyle w:val="NoSpacing"/>
            <w:rPr>
              <w:rStyle w:val="Heading1Char"/>
            </w:rPr>
          </w:pPr>
        </w:p>
        <w:p w14:paraId="3533EFF9" w14:textId="51600725" w:rsidR="000447B4" w:rsidRDefault="009630F3">
          <w:pPr>
            <w:pStyle w:val="TOC1"/>
            <w:tabs>
              <w:tab w:val="left" w:pos="440"/>
              <w:tab w:val="right" w:leader="dot" w:pos="9016"/>
            </w:tabs>
            <w:rPr>
              <w:rFonts w:asciiTheme="minorHAnsi" w:hAnsiTheme="minorHAnsi"/>
              <w:noProof/>
            </w:rPr>
          </w:pPr>
          <w:r>
            <w:fldChar w:fldCharType="begin"/>
          </w:r>
          <w:r>
            <w:instrText xml:space="preserve"> TOC \o "1-3" \h \z \u </w:instrText>
          </w:r>
          <w:r>
            <w:fldChar w:fldCharType="separate"/>
          </w:r>
          <w:hyperlink w:anchor="_Toc38161841" w:history="1">
            <w:r w:rsidR="000447B4" w:rsidRPr="00DF18CB">
              <w:rPr>
                <w:rStyle w:val="Hyperlink"/>
                <w:noProof/>
              </w:rPr>
              <w:t xml:space="preserve">1 </w:t>
            </w:r>
            <w:r w:rsidR="000447B4">
              <w:rPr>
                <w:rFonts w:asciiTheme="minorHAnsi" w:hAnsiTheme="minorHAnsi"/>
                <w:noProof/>
              </w:rPr>
              <w:tab/>
            </w:r>
            <w:r w:rsidR="000447B4" w:rsidRPr="00DF18CB">
              <w:rPr>
                <w:rStyle w:val="Hyperlink"/>
                <w:noProof/>
              </w:rPr>
              <w:t>Experiment on diffuseColor</w:t>
            </w:r>
            <w:r w:rsidR="000447B4">
              <w:rPr>
                <w:noProof/>
                <w:webHidden/>
              </w:rPr>
              <w:tab/>
            </w:r>
            <w:r w:rsidR="000447B4">
              <w:rPr>
                <w:noProof/>
                <w:webHidden/>
              </w:rPr>
              <w:fldChar w:fldCharType="begin"/>
            </w:r>
            <w:r w:rsidR="000447B4">
              <w:rPr>
                <w:noProof/>
                <w:webHidden/>
              </w:rPr>
              <w:instrText xml:space="preserve"> PAGEREF _Toc38161841 \h </w:instrText>
            </w:r>
            <w:r w:rsidR="000447B4">
              <w:rPr>
                <w:noProof/>
                <w:webHidden/>
              </w:rPr>
            </w:r>
            <w:r w:rsidR="000447B4">
              <w:rPr>
                <w:noProof/>
                <w:webHidden/>
              </w:rPr>
              <w:fldChar w:fldCharType="separate"/>
            </w:r>
            <w:r w:rsidR="000447B4">
              <w:rPr>
                <w:noProof/>
                <w:webHidden/>
              </w:rPr>
              <w:t>1</w:t>
            </w:r>
            <w:r w:rsidR="000447B4">
              <w:rPr>
                <w:noProof/>
                <w:webHidden/>
              </w:rPr>
              <w:fldChar w:fldCharType="end"/>
            </w:r>
          </w:hyperlink>
        </w:p>
        <w:p w14:paraId="2489FE6C" w14:textId="7633D45B" w:rsidR="000447B4" w:rsidRDefault="000447B4">
          <w:pPr>
            <w:pStyle w:val="TOC1"/>
            <w:tabs>
              <w:tab w:val="left" w:pos="440"/>
              <w:tab w:val="right" w:leader="dot" w:pos="9016"/>
            </w:tabs>
            <w:rPr>
              <w:rFonts w:asciiTheme="minorHAnsi" w:hAnsiTheme="minorHAnsi"/>
              <w:noProof/>
            </w:rPr>
          </w:pPr>
          <w:hyperlink w:anchor="_Toc38161842" w:history="1">
            <w:r w:rsidRPr="00DF18CB">
              <w:rPr>
                <w:rStyle w:val="Hyperlink"/>
                <w:noProof/>
              </w:rPr>
              <w:t xml:space="preserve">2 </w:t>
            </w:r>
            <w:r>
              <w:rPr>
                <w:rFonts w:asciiTheme="minorHAnsi" w:hAnsiTheme="minorHAnsi"/>
                <w:noProof/>
              </w:rPr>
              <w:tab/>
            </w:r>
            <w:r w:rsidRPr="00DF18CB">
              <w:rPr>
                <w:rStyle w:val="Hyperlink"/>
                <w:noProof/>
              </w:rPr>
              <w:t>Hexagon Using VRML</w:t>
            </w:r>
            <w:r>
              <w:rPr>
                <w:noProof/>
                <w:webHidden/>
              </w:rPr>
              <w:tab/>
            </w:r>
            <w:r>
              <w:rPr>
                <w:noProof/>
                <w:webHidden/>
              </w:rPr>
              <w:fldChar w:fldCharType="begin"/>
            </w:r>
            <w:r>
              <w:rPr>
                <w:noProof/>
                <w:webHidden/>
              </w:rPr>
              <w:instrText xml:space="preserve"> PAGEREF _Toc38161842 \h </w:instrText>
            </w:r>
            <w:r>
              <w:rPr>
                <w:noProof/>
                <w:webHidden/>
              </w:rPr>
            </w:r>
            <w:r>
              <w:rPr>
                <w:noProof/>
                <w:webHidden/>
              </w:rPr>
              <w:fldChar w:fldCharType="separate"/>
            </w:r>
            <w:r>
              <w:rPr>
                <w:noProof/>
                <w:webHidden/>
              </w:rPr>
              <w:t>3</w:t>
            </w:r>
            <w:r>
              <w:rPr>
                <w:noProof/>
                <w:webHidden/>
              </w:rPr>
              <w:fldChar w:fldCharType="end"/>
            </w:r>
          </w:hyperlink>
        </w:p>
        <w:p w14:paraId="5CF23C57" w14:textId="255F7032" w:rsidR="000447B4" w:rsidRDefault="000447B4">
          <w:pPr>
            <w:pStyle w:val="TOC1"/>
            <w:tabs>
              <w:tab w:val="left" w:pos="440"/>
              <w:tab w:val="right" w:leader="dot" w:pos="9016"/>
            </w:tabs>
            <w:rPr>
              <w:rFonts w:asciiTheme="minorHAnsi" w:hAnsiTheme="minorHAnsi"/>
              <w:noProof/>
            </w:rPr>
          </w:pPr>
          <w:hyperlink w:anchor="_Toc38161843" w:history="1">
            <w:r w:rsidRPr="00DF18CB">
              <w:rPr>
                <w:rStyle w:val="Hyperlink"/>
                <w:noProof/>
              </w:rPr>
              <w:t xml:space="preserve">3 </w:t>
            </w:r>
            <w:r>
              <w:rPr>
                <w:rFonts w:asciiTheme="minorHAnsi" w:hAnsiTheme="minorHAnsi"/>
                <w:noProof/>
              </w:rPr>
              <w:tab/>
            </w:r>
            <w:r w:rsidRPr="00DF18CB">
              <w:rPr>
                <w:rStyle w:val="Hyperlink"/>
                <w:noProof/>
              </w:rPr>
              <w:t>3D Cube Using VRML</w:t>
            </w:r>
            <w:r>
              <w:rPr>
                <w:noProof/>
                <w:webHidden/>
              </w:rPr>
              <w:tab/>
            </w:r>
            <w:r>
              <w:rPr>
                <w:noProof/>
                <w:webHidden/>
              </w:rPr>
              <w:fldChar w:fldCharType="begin"/>
            </w:r>
            <w:r>
              <w:rPr>
                <w:noProof/>
                <w:webHidden/>
              </w:rPr>
              <w:instrText xml:space="preserve"> PAGEREF _Toc38161843 \h </w:instrText>
            </w:r>
            <w:r>
              <w:rPr>
                <w:noProof/>
                <w:webHidden/>
              </w:rPr>
            </w:r>
            <w:r>
              <w:rPr>
                <w:noProof/>
                <w:webHidden/>
              </w:rPr>
              <w:fldChar w:fldCharType="separate"/>
            </w:r>
            <w:r>
              <w:rPr>
                <w:noProof/>
                <w:webHidden/>
              </w:rPr>
              <w:t>3</w:t>
            </w:r>
            <w:r>
              <w:rPr>
                <w:noProof/>
                <w:webHidden/>
              </w:rPr>
              <w:fldChar w:fldCharType="end"/>
            </w:r>
          </w:hyperlink>
        </w:p>
        <w:p w14:paraId="5401BDE8" w14:textId="51E99983" w:rsidR="000447B4" w:rsidRDefault="000447B4">
          <w:pPr>
            <w:pStyle w:val="TOC1"/>
            <w:tabs>
              <w:tab w:val="left" w:pos="440"/>
              <w:tab w:val="right" w:leader="dot" w:pos="9016"/>
            </w:tabs>
            <w:rPr>
              <w:rFonts w:asciiTheme="minorHAnsi" w:hAnsiTheme="minorHAnsi"/>
              <w:noProof/>
            </w:rPr>
          </w:pPr>
          <w:hyperlink w:anchor="_Toc38161844" w:history="1">
            <w:r w:rsidRPr="00DF18CB">
              <w:rPr>
                <w:rStyle w:val="Hyperlink"/>
                <w:noProof/>
              </w:rPr>
              <w:t xml:space="preserve">4 </w:t>
            </w:r>
            <w:r>
              <w:rPr>
                <w:rFonts w:asciiTheme="minorHAnsi" w:hAnsiTheme="minorHAnsi"/>
                <w:noProof/>
              </w:rPr>
              <w:tab/>
            </w:r>
            <w:r w:rsidRPr="00DF18CB">
              <w:rPr>
                <w:rStyle w:val="Hyperlink"/>
                <w:noProof/>
              </w:rPr>
              <w:t>Experiment On Vertices Order</w:t>
            </w:r>
            <w:r>
              <w:rPr>
                <w:noProof/>
                <w:webHidden/>
              </w:rPr>
              <w:tab/>
            </w:r>
            <w:r>
              <w:rPr>
                <w:noProof/>
                <w:webHidden/>
              </w:rPr>
              <w:fldChar w:fldCharType="begin"/>
            </w:r>
            <w:r>
              <w:rPr>
                <w:noProof/>
                <w:webHidden/>
              </w:rPr>
              <w:instrText xml:space="preserve"> PAGEREF _Toc38161844 \h </w:instrText>
            </w:r>
            <w:r>
              <w:rPr>
                <w:noProof/>
                <w:webHidden/>
              </w:rPr>
            </w:r>
            <w:r>
              <w:rPr>
                <w:noProof/>
                <w:webHidden/>
              </w:rPr>
              <w:fldChar w:fldCharType="separate"/>
            </w:r>
            <w:r>
              <w:rPr>
                <w:noProof/>
                <w:webHidden/>
              </w:rPr>
              <w:t>4</w:t>
            </w:r>
            <w:r>
              <w:rPr>
                <w:noProof/>
                <w:webHidden/>
              </w:rPr>
              <w:fldChar w:fldCharType="end"/>
            </w:r>
          </w:hyperlink>
        </w:p>
        <w:p w14:paraId="15B2B506" w14:textId="61DF4120" w:rsidR="00B32779" w:rsidRDefault="009630F3" w:rsidP="00B32779">
          <w:pPr>
            <w:rPr>
              <w:noProof/>
            </w:rPr>
          </w:pPr>
          <w:r>
            <w:rPr>
              <w:noProof/>
            </w:rPr>
            <w:fldChar w:fldCharType="end"/>
          </w:r>
        </w:p>
      </w:sdtContent>
    </w:sdt>
    <w:p w14:paraId="1802E20F" w14:textId="77777777" w:rsidR="00B32779" w:rsidRDefault="00B32779">
      <w:pPr>
        <w:spacing w:after="160" w:line="259" w:lineRule="auto"/>
        <w:sectPr w:rsidR="00B32779" w:rsidSect="00B32779">
          <w:footerReference w:type="default" r:id="rId9"/>
          <w:pgSz w:w="11906" w:h="16838"/>
          <w:pgMar w:top="1440" w:right="1440" w:bottom="1440" w:left="1440" w:header="708" w:footer="708" w:gutter="0"/>
          <w:pgNumType w:start="1"/>
          <w:cols w:space="708"/>
          <w:titlePg/>
          <w:docGrid w:linePitch="360"/>
        </w:sectPr>
      </w:pPr>
    </w:p>
    <w:p w14:paraId="1A31A4B4" w14:textId="297D2A23" w:rsidR="00934722" w:rsidRDefault="00895350" w:rsidP="00CB72EE">
      <w:pPr>
        <w:pStyle w:val="Heading1"/>
      </w:pPr>
      <w:bookmarkStart w:id="0" w:name="_Toc38161841"/>
      <w:r w:rsidRPr="00895350">
        <w:lastRenderedPageBreak/>
        <w:t xml:space="preserve">1 </w:t>
      </w:r>
      <w:r w:rsidRPr="00895350">
        <w:tab/>
      </w:r>
      <w:r w:rsidR="00C97298" w:rsidRPr="00895350">
        <w:t>Experiment on diffuseColo</w:t>
      </w:r>
      <w:r w:rsidRPr="00895350">
        <w:t>r</w:t>
      </w:r>
      <w:bookmarkEnd w:id="0"/>
    </w:p>
    <w:p w14:paraId="49987031" w14:textId="7E96B968" w:rsidR="00972D3F" w:rsidRPr="00972D3F" w:rsidRDefault="00972D3F" w:rsidP="00972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895350" w14:paraId="116E5ECB" w14:textId="77777777" w:rsidTr="00972D3F">
        <w:tc>
          <w:tcPr>
            <w:tcW w:w="4591" w:type="dxa"/>
          </w:tcPr>
          <w:p w14:paraId="5097F4A5" w14:textId="23056A31" w:rsidR="00895350" w:rsidRDefault="00895350" w:rsidP="00895350">
            <w:pPr>
              <w:jc w:val="center"/>
            </w:pPr>
            <w:r>
              <w:rPr>
                <w:noProof/>
              </w:rPr>
              <w:drawing>
                <wp:inline distT="0" distB="0" distL="0" distR="0" wp14:anchorId="21C79931" wp14:editId="0D7D9148">
                  <wp:extent cx="2600970" cy="2160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ygon_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0970" cy="2160000"/>
                          </a:xfrm>
                          <a:prstGeom prst="rect">
                            <a:avLst/>
                          </a:prstGeom>
                        </pic:spPr>
                      </pic:pic>
                    </a:graphicData>
                  </a:graphic>
                </wp:inline>
              </w:drawing>
            </w:r>
          </w:p>
        </w:tc>
        <w:tc>
          <w:tcPr>
            <w:tcW w:w="4591" w:type="dxa"/>
          </w:tcPr>
          <w:p w14:paraId="70914E1B" w14:textId="3E378342" w:rsidR="00895350" w:rsidRDefault="00895350" w:rsidP="00895350">
            <w:pPr>
              <w:jc w:val="center"/>
            </w:pPr>
            <w:r>
              <w:rPr>
                <w:noProof/>
              </w:rPr>
              <w:drawing>
                <wp:inline distT="0" distB="0" distL="0" distR="0" wp14:anchorId="72B35CC1" wp14:editId="6A103853">
                  <wp:extent cx="2616924" cy="21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gon_magent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6924" cy="2160000"/>
                          </a:xfrm>
                          <a:prstGeom prst="rect">
                            <a:avLst/>
                          </a:prstGeom>
                        </pic:spPr>
                      </pic:pic>
                    </a:graphicData>
                  </a:graphic>
                </wp:inline>
              </w:drawing>
            </w:r>
          </w:p>
        </w:tc>
      </w:tr>
      <w:tr w:rsidR="00895350" w14:paraId="488F04F1" w14:textId="77777777" w:rsidTr="00972D3F">
        <w:tc>
          <w:tcPr>
            <w:tcW w:w="4591" w:type="dxa"/>
          </w:tcPr>
          <w:p w14:paraId="52374452" w14:textId="1A762112" w:rsidR="00895350" w:rsidRDefault="00895350" w:rsidP="00895350">
            <w:pPr>
              <w:pStyle w:val="Quote"/>
            </w:pPr>
            <w:r>
              <w:t xml:space="preserve">Figure 1 – </w:t>
            </w:r>
            <w:r w:rsidR="00BA6794">
              <w:t>Pyramid with diffuseColor = 1, 0, 0</w:t>
            </w:r>
          </w:p>
        </w:tc>
        <w:tc>
          <w:tcPr>
            <w:tcW w:w="4591" w:type="dxa"/>
          </w:tcPr>
          <w:p w14:paraId="2D44EEEF" w14:textId="5C839B35" w:rsidR="00895350" w:rsidRDefault="00895350" w:rsidP="00BA6794">
            <w:pPr>
              <w:pStyle w:val="Quote"/>
              <w:ind w:left="834" w:right="853"/>
            </w:pPr>
            <w:r>
              <w:t>Figure 2 –</w:t>
            </w:r>
            <w:r w:rsidR="00BA6794">
              <w:t xml:space="preserve"> </w:t>
            </w:r>
            <w:r>
              <w:t>Pyramid</w:t>
            </w:r>
            <w:r w:rsidR="00BA6794">
              <w:t xml:space="preserve"> with diffuseColor =  0.498, 0, 1</w:t>
            </w:r>
          </w:p>
        </w:tc>
      </w:tr>
      <w:tr w:rsidR="00E009E6" w14:paraId="759B2D92" w14:textId="77777777" w:rsidTr="00972D3F">
        <w:tc>
          <w:tcPr>
            <w:tcW w:w="4591" w:type="dxa"/>
          </w:tcPr>
          <w:p w14:paraId="0505D40A" w14:textId="77777777" w:rsidR="00E009E6" w:rsidRDefault="00E009E6" w:rsidP="00895350">
            <w:pPr>
              <w:pStyle w:val="Quote"/>
            </w:pPr>
          </w:p>
        </w:tc>
        <w:tc>
          <w:tcPr>
            <w:tcW w:w="4591" w:type="dxa"/>
          </w:tcPr>
          <w:p w14:paraId="4BA4353C" w14:textId="77777777" w:rsidR="00E009E6" w:rsidRDefault="00E009E6" w:rsidP="00BA6794">
            <w:pPr>
              <w:pStyle w:val="Quote"/>
              <w:ind w:left="834" w:right="853"/>
            </w:pPr>
          </w:p>
        </w:tc>
      </w:tr>
      <w:tr w:rsidR="00E009E6" w14:paraId="517E1236" w14:textId="77777777" w:rsidTr="00972D3F">
        <w:tc>
          <w:tcPr>
            <w:tcW w:w="4591" w:type="dxa"/>
          </w:tcPr>
          <w:p w14:paraId="6FFF731C" w14:textId="0BD71CE5" w:rsidR="00E009E6" w:rsidRDefault="00E009E6" w:rsidP="00895350">
            <w:pPr>
              <w:pStyle w:val="Quote"/>
            </w:pPr>
            <w:r>
              <w:rPr>
                <w:noProof/>
              </w:rPr>
              <w:drawing>
                <wp:inline distT="0" distB="0" distL="0" distR="0" wp14:anchorId="567C286D" wp14:editId="73A2417E">
                  <wp:extent cx="790685" cy="790685"/>
                  <wp:effectExtent l="0" t="0" r="9525" b="9525"/>
                  <wp:docPr id="21" name="Picture 21" descr="A picture containing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d.PNG"/>
                          <pic:cNvPicPr/>
                        </pic:nvPicPr>
                        <pic:blipFill>
                          <a:blip r:embed="rId12">
                            <a:extLst>
                              <a:ext uri="{28A0092B-C50C-407E-A947-70E740481C1C}">
                                <a14:useLocalDpi xmlns:a14="http://schemas.microsoft.com/office/drawing/2010/main" val="0"/>
                              </a:ext>
                            </a:extLst>
                          </a:blip>
                          <a:stretch>
                            <a:fillRect/>
                          </a:stretch>
                        </pic:blipFill>
                        <pic:spPr>
                          <a:xfrm>
                            <a:off x="0" y="0"/>
                            <a:ext cx="790685" cy="790685"/>
                          </a:xfrm>
                          <a:prstGeom prst="rect">
                            <a:avLst/>
                          </a:prstGeom>
                        </pic:spPr>
                      </pic:pic>
                    </a:graphicData>
                  </a:graphic>
                </wp:inline>
              </w:drawing>
            </w:r>
          </w:p>
        </w:tc>
        <w:tc>
          <w:tcPr>
            <w:tcW w:w="4591" w:type="dxa"/>
          </w:tcPr>
          <w:p w14:paraId="35EFF45B" w14:textId="43897A43" w:rsidR="00E009E6" w:rsidRDefault="00E009E6" w:rsidP="00BA6794">
            <w:pPr>
              <w:pStyle w:val="Quote"/>
              <w:ind w:left="834" w:right="853"/>
            </w:pPr>
            <w:r>
              <w:rPr>
                <w:noProof/>
              </w:rPr>
              <w:drawing>
                <wp:inline distT="0" distB="0" distL="0" distR="0" wp14:anchorId="0C242D1E" wp14:editId="0038157D">
                  <wp:extent cx="780423" cy="771525"/>
                  <wp:effectExtent l="0" t="0" r="635" b="0"/>
                  <wp:docPr id="22" name="Picture 22" descr="A picture containing clock,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urple.PNG"/>
                          <pic:cNvPicPr/>
                        </pic:nvPicPr>
                        <pic:blipFill rotWithShape="1">
                          <a:blip r:embed="rId13">
                            <a:extLst>
                              <a:ext uri="{28A0092B-C50C-407E-A947-70E740481C1C}">
                                <a14:useLocalDpi xmlns:a14="http://schemas.microsoft.com/office/drawing/2010/main" val="0"/>
                              </a:ext>
                            </a:extLst>
                          </a:blip>
                          <a:srcRect t="1" r="2381" b="2331"/>
                          <a:stretch/>
                        </pic:blipFill>
                        <pic:spPr bwMode="auto">
                          <a:xfrm>
                            <a:off x="0" y="0"/>
                            <a:ext cx="781159" cy="772253"/>
                          </a:xfrm>
                          <a:prstGeom prst="rect">
                            <a:avLst/>
                          </a:prstGeom>
                          <a:ln>
                            <a:noFill/>
                          </a:ln>
                          <a:extLst>
                            <a:ext uri="{53640926-AAD7-44D8-BBD7-CCE9431645EC}">
                              <a14:shadowObscured xmlns:a14="http://schemas.microsoft.com/office/drawing/2010/main"/>
                            </a:ext>
                          </a:extLst>
                        </pic:spPr>
                      </pic:pic>
                    </a:graphicData>
                  </a:graphic>
                </wp:inline>
              </w:drawing>
            </w:r>
          </w:p>
        </w:tc>
      </w:tr>
      <w:tr w:rsidR="00E009E6" w14:paraId="0C1945A2" w14:textId="77777777" w:rsidTr="00972D3F">
        <w:tc>
          <w:tcPr>
            <w:tcW w:w="4591" w:type="dxa"/>
          </w:tcPr>
          <w:p w14:paraId="0F834B1D" w14:textId="2FBDF7B3" w:rsidR="00E009E6" w:rsidRDefault="00E009E6" w:rsidP="00895350">
            <w:pPr>
              <w:pStyle w:val="Quote"/>
              <w:rPr>
                <w:noProof/>
              </w:rPr>
            </w:pPr>
            <w:r>
              <w:rPr>
                <w:noProof/>
              </w:rPr>
              <w:t>Figure 3 – Color of RGB values 255, 0, 0</w:t>
            </w:r>
          </w:p>
        </w:tc>
        <w:tc>
          <w:tcPr>
            <w:tcW w:w="4591" w:type="dxa"/>
          </w:tcPr>
          <w:p w14:paraId="3AE55C78" w14:textId="0A91EEF7" w:rsidR="00E009E6" w:rsidRDefault="00E009E6" w:rsidP="00BA6794">
            <w:pPr>
              <w:pStyle w:val="Quote"/>
              <w:ind w:left="834" w:right="853"/>
              <w:rPr>
                <w:noProof/>
              </w:rPr>
            </w:pPr>
            <w:r>
              <w:rPr>
                <w:noProof/>
              </w:rPr>
              <w:t>Figure 4 –Color of RGB values 127, 0, 255</w:t>
            </w:r>
          </w:p>
        </w:tc>
      </w:tr>
    </w:tbl>
    <w:p w14:paraId="797097A4" w14:textId="77777777" w:rsidR="00972D3F" w:rsidRDefault="00972D3F" w:rsidP="00895350"/>
    <w:p w14:paraId="6CCA0217" w14:textId="6B3BFD38" w:rsidR="00CB72EE" w:rsidRDefault="00CB72EE" w:rsidP="00895350">
      <w:r>
        <w:t>Figure 1 is defined in “01_pyramid_red.wrl” and Figure 2 is defined in “02_pyramid_purple.wrl”.</w:t>
      </w:r>
    </w:p>
    <w:p w14:paraId="6A711A79" w14:textId="77777777" w:rsidR="00CB72EE" w:rsidRDefault="00CB72EE" w:rsidP="00895350"/>
    <w:p w14:paraId="3AFFCEB4" w14:textId="1CBF1ABA" w:rsidR="00E009E6" w:rsidRDefault="00895350" w:rsidP="00895350">
      <w:r>
        <w:t>The diffuseColor field determines the colour of the shape in RGB with values between 0 and 1</w:t>
      </w:r>
      <w:r w:rsidR="00E009E6">
        <w:t xml:space="preserve"> by reflecting light from the surfaces with respect to the light source.</w:t>
      </w:r>
      <w:r>
        <w:t xml:space="preserve"> </w:t>
      </w:r>
    </w:p>
    <w:p w14:paraId="411056A4" w14:textId="77777777" w:rsidR="00E009E6" w:rsidRDefault="00E009E6" w:rsidP="00895350"/>
    <w:p w14:paraId="001E8CA1" w14:textId="02A9A44A" w:rsidR="00895350" w:rsidRDefault="00895350" w:rsidP="00895350">
      <w:r>
        <w:t>The values may be derived from normal RGB values of 0 to 255 by dividing the number by 255. For example, a ‘R’ value of 127</w:t>
      </w:r>
      <w:r w:rsidR="00972D3F">
        <w:t xml:space="preserve"> in normal RGB</w:t>
      </w:r>
      <w:r>
        <w:t xml:space="preserve"> becomes 0.498 </w:t>
      </w:r>
      <w:r w:rsidR="00972D3F">
        <w:t xml:space="preserve">in the diffuseColor field </w:t>
      </w:r>
      <w:r>
        <w:t>by taking 127 / 255.</w:t>
      </w:r>
      <w:r w:rsidR="00934722">
        <w:t xml:space="preserve"> </w:t>
      </w:r>
    </w:p>
    <w:p w14:paraId="397F2587" w14:textId="5DCF8727" w:rsidR="00934722" w:rsidRDefault="00934722" w:rsidP="00895350"/>
    <w:p w14:paraId="1FE0D212" w14:textId="5F9BEE4D" w:rsidR="00E009E6" w:rsidRDefault="00E009E6" w:rsidP="00E009E6">
      <w:r>
        <w:t>As such, the pyramids</w:t>
      </w:r>
      <w:r w:rsidR="00934722">
        <w:t xml:space="preserve"> illustrated </w:t>
      </w:r>
      <w:r>
        <w:t xml:space="preserve">in Figures 1 and 2 </w:t>
      </w:r>
      <w:r w:rsidR="00934722">
        <w:t>correspond</w:t>
      </w:r>
      <w:r>
        <w:t>s</w:t>
      </w:r>
      <w:r w:rsidR="00934722">
        <w:t xml:space="preserve"> to the RGB values of 255, 0, 0 and 127, 0, </w:t>
      </w:r>
      <w:r>
        <w:t>255,</w:t>
      </w:r>
      <w:r w:rsidR="00934722">
        <w:t xml:space="preserve"> respectively</w:t>
      </w:r>
      <w:r>
        <w:t>, as illustrated in Figures 3 and 4. The pyramids are duller as they are rotated slightly to the right and hence there is a slight shadow casted on the surfaces.</w:t>
      </w:r>
    </w:p>
    <w:p w14:paraId="7C11DC81" w14:textId="54454D94" w:rsidR="00E009E6" w:rsidRDefault="00E009E6" w:rsidP="00E009E6"/>
    <w:p w14:paraId="01BE0567" w14:textId="6F8097E9" w:rsidR="00E009E6" w:rsidRDefault="00E009E6">
      <w:pPr>
        <w:spacing w:after="160"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692"/>
      </w:tblGrid>
      <w:tr w:rsidR="00BA6794" w14:paraId="0AAB17CC" w14:textId="77777777" w:rsidTr="00934722">
        <w:tc>
          <w:tcPr>
            <w:tcW w:w="4500" w:type="dxa"/>
          </w:tcPr>
          <w:p w14:paraId="32550499" w14:textId="77777777" w:rsidR="00BA6794" w:rsidRDefault="00BA6794" w:rsidP="00153955">
            <w:pPr>
              <w:jc w:val="center"/>
            </w:pPr>
            <w:r>
              <w:rPr>
                <w:noProof/>
              </w:rPr>
              <w:lastRenderedPageBreak/>
              <w:drawing>
                <wp:inline distT="0" distB="0" distL="0" distR="0" wp14:anchorId="3D2D71F1" wp14:editId="5CF7C014">
                  <wp:extent cx="2715320" cy="21600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ygon_r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5320" cy="2160000"/>
                          </a:xfrm>
                          <a:prstGeom prst="rect">
                            <a:avLst/>
                          </a:prstGeom>
                        </pic:spPr>
                      </pic:pic>
                    </a:graphicData>
                  </a:graphic>
                </wp:inline>
              </w:drawing>
            </w:r>
          </w:p>
        </w:tc>
        <w:tc>
          <w:tcPr>
            <w:tcW w:w="4692" w:type="dxa"/>
          </w:tcPr>
          <w:p w14:paraId="029E36DB" w14:textId="77777777" w:rsidR="00BA6794" w:rsidRDefault="00BA6794" w:rsidP="00153955">
            <w:pPr>
              <w:jc w:val="center"/>
            </w:pPr>
            <w:r>
              <w:rPr>
                <w:noProof/>
              </w:rPr>
              <w:drawing>
                <wp:inline distT="0" distB="0" distL="0" distR="0" wp14:anchorId="2556BA3E" wp14:editId="74427077">
                  <wp:extent cx="2847094" cy="216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gon_magent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7094" cy="2160000"/>
                          </a:xfrm>
                          <a:prstGeom prst="rect">
                            <a:avLst/>
                          </a:prstGeom>
                        </pic:spPr>
                      </pic:pic>
                    </a:graphicData>
                  </a:graphic>
                </wp:inline>
              </w:drawing>
            </w:r>
          </w:p>
        </w:tc>
      </w:tr>
      <w:tr w:rsidR="00BA6794" w14:paraId="200A10A6" w14:textId="77777777" w:rsidTr="00934722">
        <w:tc>
          <w:tcPr>
            <w:tcW w:w="4500" w:type="dxa"/>
          </w:tcPr>
          <w:p w14:paraId="60BCB557" w14:textId="12338C55" w:rsidR="00BA6794" w:rsidRDefault="00BA6794" w:rsidP="00153955">
            <w:pPr>
              <w:pStyle w:val="Quote"/>
            </w:pPr>
            <w:r>
              <w:t>Figure 3 – Pyramid with diffuseColor = 1, 1, 0</w:t>
            </w:r>
          </w:p>
        </w:tc>
        <w:tc>
          <w:tcPr>
            <w:tcW w:w="4692" w:type="dxa"/>
          </w:tcPr>
          <w:p w14:paraId="4285BF56" w14:textId="1F891AB1" w:rsidR="00BA6794" w:rsidRDefault="00BA6794" w:rsidP="00153955">
            <w:pPr>
              <w:pStyle w:val="Quote"/>
              <w:ind w:left="834" w:right="853"/>
            </w:pPr>
            <w:r>
              <w:t>Figure 4 – Pyramid with diffuseColor =  5, 5, 0</w:t>
            </w:r>
          </w:p>
        </w:tc>
      </w:tr>
    </w:tbl>
    <w:p w14:paraId="27599279" w14:textId="776E2FDF" w:rsidR="00BA6794" w:rsidRDefault="00BA6794" w:rsidP="00895350"/>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660"/>
      </w:tblGrid>
      <w:tr w:rsidR="00CB72EE" w14:paraId="11791575" w14:textId="77777777" w:rsidTr="00676550">
        <w:tc>
          <w:tcPr>
            <w:tcW w:w="9197" w:type="dxa"/>
            <w:gridSpan w:val="2"/>
          </w:tcPr>
          <w:p w14:paraId="655F3B76" w14:textId="77777777" w:rsidR="00CB72EE" w:rsidRDefault="00CB72EE" w:rsidP="004513F1">
            <w:pPr>
              <w:jc w:val="center"/>
            </w:pPr>
            <w:r>
              <w:rPr>
                <w:noProof/>
              </w:rPr>
              <w:drawing>
                <wp:inline distT="0" distB="0" distL="0" distR="0" wp14:anchorId="6213E7B5" wp14:editId="30AD0410">
                  <wp:extent cx="2822453"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gon_magent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2453" cy="2160000"/>
                          </a:xfrm>
                          <a:prstGeom prst="rect">
                            <a:avLst/>
                          </a:prstGeom>
                        </pic:spPr>
                      </pic:pic>
                    </a:graphicData>
                  </a:graphic>
                </wp:inline>
              </w:drawing>
            </w:r>
          </w:p>
        </w:tc>
      </w:tr>
      <w:tr w:rsidR="00CB72EE" w14:paraId="7296DAC8" w14:textId="77777777" w:rsidTr="00277117">
        <w:tc>
          <w:tcPr>
            <w:tcW w:w="9197" w:type="dxa"/>
            <w:gridSpan w:val="2"/>
          </w:tcPr>
          <w:p w14:paraId="38ECE195" w14:textId="3C373E1D" w:rsidR="00CB72EE" w:rsidRDefault="00CB72EE" w:rsidP="004513F1">
            <w:pPr>
              <w:pStyle w:val="Quote"/>
              <w:ind w:left="834" w:right="853"/>
            </w:pPr>
            <w:r>
              <w:t xml:space="preserve">Figure </w:t>
            </w:r>
            <w:r>
              <w:t>5</w:t>
            </w:r>
            <w:r>
              <w:t xml:space="preserve"> – Pyramid with diffuseColor =  1, 1, -5</w:t>
            </w:r>
          </w:p>
        </w:tc>
      </w:tr>
      <w:tr w:rsidR="00CB72EE" w14:paraId="7CBBA662" w14:textId="77777777" w:rsidTr="004513F1">
        <w:tc>
          <w:tcPr>
            <w:tcW w:w="4537" w:type="dxa"/>
          </w:tcPr>
          <w:p w14:paraId="205419B4" w14:textId="77777777" w:rsidR="00CB72EE" w:rsidRDefault="00CB72EE" w:rsidP="004513F1">
            <w:pPr>
              <w:jc w:val="center"/>
            </w:pPr>
          </w:p>
        </w:tc>
        <w:tc>
          <w:tcPr>
            <w:tcW w:w="4660" w:type="dxa"/>
          </w:tcPr>
          <w:p w14:paraId="556AC95C" w14:textId="77777777" w:rsidR="00CB72EE" w:rsidRDefault="00CB72EE" w:rsidP="004513F1">
            <w:pPr>
              <w:jc w:val="center"/>
            </w:pPr>
          </w:p>
        </w:tc>
      </w:tr>
    </w:tbl>
    <w:p w14:paraId="4D99B871" w14:textId="6F3D8D66" w:rsidR="00CB72EE" w:rsidRDefault="00CB72EE" w:rsidP="00895350">
      <w:r>
        <w:t>Figure 3 is defined in “03_pyramid_yellow.wrl”, Figure 4 is defined in “04_pyramid_yellow_2.wrl” and Figure 5 is defined in “05_pyramid_yellow_3.wrl”.</w:t>
      </w:r>
    </w:p>
    <w:p w14:paraId="276665C9" w14:textId="77777777" w:rsidR="00CB72EE" w:rsidRDefault="00CB72EE" w:rsidP="00895350"/>
    <w:p w14:paraId="09146CCE" w14:textId="53ADCCE1" w:rsidR="00BA6794" w:rsidRDefault="00BA6794" w:rsidP="00895350">
      <w:r>
        <w:t>The pyramid illustrated in Figure 4 is significantly brighter than that in Figure 3, but it also loses lighting features such as the shadow casted on the left face of the pyramid when the pyramid is rotated slightly to the right. My hypothesis is that the diffused colo</w:t>
      </w:r>
      <w:r w:rsidR="00934722">
        <w:t>u</w:t>
      </w:r>
      <w:r>
        <w:t>r is so overwhelming that the shadow casted on the pyramid becomes irrelevan</w:t>
      </w:r>
      <w:r w:rsidR="00934722">
        <w:t>t, hence the pyramid in Figure 4.</w:t>
      </w:r>
    </w:p>
    <w:p w14:paraId="52F87C1E" w14:textId="21BE602B" w:rsidR="00934722" w:rsidRDefault="00934722" w:rsidP="00895350"/>
    <w:p w14:paraId="7DF6B3D6" w14:textId="141E9887" w:rsidR="00057058" w:rsidRDefault="00E009E6" w:rsidP="00895350">
      <w:r>
        <w:t>Despite having a ‘B’ value of -5, there is no discernible difference between the two pyramids illustrated in Figures 5 and 6. My hypothesis is that a negative field does not overwhelm or affect the shadow casted on the pyramid.</w:t>
      </w:r>
    </w:p>
    <w:p w14:paraId="74CE350D" w14:textId="77777777" w:rsidR="00057058" w:rsidRDefault="00057058">
      <w:pPr>
        <w:spacing w:after="160" w:line="259" w:lineRule="auto"/>
      </w:pPr>
      <w:r>
        <w:br w:type="page"/>
      </w:r>
    </w:p>
    <w:p w14:paraId="230BBB56" w14:textId="7A0A2E61" w:rsidR="00142931" w:rsidRDefault="00057058" w:rsidP="00057058">
      <w:pPr>
        <w:pStyle w:val="Heading1"/>
      </w:pPr>
      <w:bookmarkStart w:id="1" w:name="_Toc38161842"/>
      <w:r>
        <w:lastRenderedPageBreak/>
        <w:t xml:space="preserve">2 </w:t>
      </w:r>
      <w:r>
        <w:tab/>
        <w:t xml:space="preserve">Hexagon </w:t>
      </w:r>
      <w:r w:rsidR="000B0CAC">
        <w:t>Using</w:t>
      </w:r>
      <w:r>
        <w:t xml:space="preserve"> VRML</w:t>
      </w:r>
      <w:bookmarkEnd w:id="1"/>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1"/>
        <w:gridCol w:w="4736"/>
      </w:tblGrid>
      <w:tr w:rsidR="00020466" w14:paraId="3321327C" w14:textId="77777777" w:rsidTr="00153955">
        <w:tc>
          <w:tcPr>
            <w:tcW w:w="4537" w:type="dxa"/>
          </w:tcPr>
          <w:p w14:paraId="2D850899" w14:textId="77777777" w:rsidR="00020466" w:rsidRDefault="00020466" w:rsidP="00153955">
            <w:pPr>
              <w:jc w:val="center"/>
            </w:pPr>
            <w:r>
              <w:rPr>
                <w:noProof/>
              </w:rPr>
              <w:drawing>
                <wp:inline distT="0" distB="0" distL="0" distR="0" wp14:anchorId="3534A251" wp14:editId="479B0F19">
                  <wp:extent cx="2719566" cy="216000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ygon_r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9566" cy="2160000"/>
                          </a:xfrm>
                          <a:prstGeom prst="rect">
                            <a:avLst/>
                          </a:prstGeom>
                        </pic:spPr>
                      </pic:pic>
                    </a:graphicData>
                  </a:graphic>
                </wp:inline>
              </w:drawing>
            </w:r>
          </w:p>
        </w:tc>
        <w:tc>
          <w:tcPr>
            <w:tcW w:w="4660" w:type="dxa"/>
          </w:tcPr>
          <w:p w14:paraId="63A7B03E" w14:textId="77777777" w:rsidR="00020466" w:rsidRDefault="00020466" w:rsidP="00153955">
            <w:pPr>
              <w:jc w:val="center"/>
            </w:pPr>
            <w:r>
              <w:rPr>
                <w:noProof/>
              </w:rPr>
              <w:drawing>
                <wp:inline distT="0" distB="0" distL="0" distR="0" wp14:anchorId="29DE0AD9" wp14:editId="311A7D9C">
                  <wp:extent cx="2900256" cy="216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gon_magenta.PNG"/>
                          <pic:cNvPicPr/>
                        </pic:nvPicPr>
                        <pic:blipFill>
                          <a:blip r:embed="rId18">
                            <a:extLst>
                              <a:ext uri="{28A0092B-C50C-407E-A947-70E740481C1C}">
                                <a14:useLocalDpi xmlns:a14="http://schemas.microsoft.com/office/drawing/2010/main" val="0"/>
                              </a:ext>
                            </a:extLst>
                          </a:blip>
                          <a:stretch>
                            <a:fillRect/>
                          </a:stretch>
                        </pic:blipFill>
                        <pic:spPr>
                          <a:xfrm>
                            <a:off x="0" y="0"/>
                            <a:ext cx="2900256" cy="2160000"/>
                          </a:xfrm>
                          <a:prstGeom prst="rect">
                            <a:avLst/>
                          </a:prstGeom>
                        </pic:spPr>
                      </pic:pic>
                    </a:graphicData>
                  </a:graphic>
                </wp:inline>
              </w:drawing>
            </w:r>
          </w:p>
        </w:tc>
      </w:tr>
      <w:tr w:rsidR="00020466" w14:paraId="00383AEF" w14:textId="77777777" w:rsidTr="00153955">
        <w:tc>
          <w:tcPr>
            <w:tcW w:w="4537" w:type="dxa"/>
          </w:tcPr>
          <w:p w14:paraId="1B9A9178" w14:textId="4F39D490" w:rsidR="00020466" w:rsidRDefault="00020466" w:rsidP="00153955">
            <w:pPr>
              <w:pStyle w:val="Quote"/>
            </w:pPr>
            <w:r>
              <w:t xml:space="preserve">Figure </w:t>
            </w:r>
            <w:r w:rsidR="00CB72EE">
              <w:t>6</w:t>
            </w:r>
            <w:r>
              <w:t xml:space="preserve"> – Snapshot of hexagon using VRML</w:t>
            </w:r>
          </w:p>
        </w:tc>
        <w:tc>
          <w:tcPr>
            <w:tcW w:w="4660" w:type="dxa"/>
          </w:tcPr>
          <w:p w14:paraId="13CB7AF1" w14:textId="288E68E8" w:rsidR="00020466" w:rsidRDefault="00020466" w:rsidP="00153955">
            <w:pPr>
              <w:pStyle w:val="Quote"/>
              <w:ind w:left="834" w:right="853"/>
            </w:pPr>
            <w:r>
              <w:t xml:space="preserve">Figure </w:t>
            </w:r>
            <w:r w:rsidR="00CB72EE">
              <w:t>7</w:t>
            </w:r>
            <w:r>
              <w:t xml:space="preserve"> – Hexagon on graph paper</w:t>
            </w:r>
          </w:p>
        </w:tc>
      </w:tr>
      <w:tr w:rsidR="00020466" w14:paraId="018061CD" w14:textId="77777777" w:rsidTr="00153955">
        <w:tc>
          <w:tcPr>
            <w:tcW w:w="4537" w:type="dxa"/>
          </w:tcPr>
          <w:p w14:paraId="08398BF7" w14:textId="77777777" w:rsidR="00020466" w:rsidRDefault="00020466" w:rsidP="00153955">
            <w:pPr>
              <w:jc w:val="center"/>
            </w:pPr>
          </w:p>
        </w:tc>
        <w:tc>
          <w:tcPr>
            <w:tcW w:w="4660" w:type="dxa"/>
          </w:tcPr>
          <w:p w14:paraId="22BB2B7F" w14:textId="77777777" w:rsidR="00020466" w:rsidRDefault="00020466" w:rsidP="00153955">
            <w:pPr>
              <w:jc w:val="center"/>
            </w:pPr>
          </w:p>
        </w:tc>
      </w:tr>
    </w:tbl>
    <w:p w14:paraId="66DEAB61" w14:textId="17961326" w:rsidR="000B0CAC" w:rsidRDefault="00CB72EE" w:rsidP="000B0CAC">
      <w:r>
        <w:t xml:space="preserve">Figure 6 is defined in “06_hexagon.wrl” and </w:t>
      </w:r>
      <w:r w:rsidR="000B0CAC">
        <w:t xml:space="preserve">illustrates a </w:t>
      </w:r>
      <w:r>
        <w:t>hexagon</w:t>
      </w:r>
      <w:r w:rsidR="000B0CAC">
        <w:t xml:space="preserve">. </w:t>
      </w:r>
      <w:r w:rsidR="00020466">
        <w:t>To obtain the points for the vertices of the hexagon, the hexagon is first plotted on a graph as illustrated in Figure 8, using Pythagoras Theorem to determine the points with a length of 10 for each side, starting from the origin.</w:t>
      </w:r>
    </w:p>
    <w:p w14:paraId="2E7AF455" w14:textId="191DC549" w:rsidR="00020466" w:rsidRDefault="00020466" w:rsidP="000B0CAC"/>
    <w:p w14:paraId="26262DCE" w14:textId="77777777" w:rsidR="00020466" w:rsidRDefault="00020466" w:rsidP="000B0CAC"/>
    <w:p w14:paraId="10965452" w14:textId="21B7F8BA" w:rsidR="00020466" w:rsidRDefault="00020466" w:rsidP="00020466">
      <w:pPr>
        <w:pStyle w:val="Heading1"/>
      </w:pPr>
      <w:bookmarkStart w:id="2" w:name="_Toc38161843"/>
      <w:r>
        <w:t xml:space="preserve">3 </w:t>
      </w:r>
      <w:r>
        <w:tab/>
        <w:t>3D Cube Using VRML</w:t>
      </w:r>
      <w:bookmarkEnd w:id="2"/>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660"/>
      </w:tblGrid>
      <w:tr w:rsidR="00020466" w14:paraId="6BD1A830" w14:textId="77777777" w:rsidTr="00153955">
        <w:tc>
          <w:tcPr>
            <w:tcW w:w="4537" w:type="dxa"/>
          </w:tcPr>
          <w:p w14:paraId="4DD12758" w14:textId="77777777" w:rsidR="00020466" w:rsidRDefault="00020466" w:rsidP="00153955">
            <w:pPr>
              <w:jc w:val="center"/>
            </w:pPr>
            <w:r>
              <w:rPr>
                <w:noProof/>
              </w:rPr>
              <w:drawing>
                <wp:inline distT="0" distB="0" distL="0" distR="0" wp14:anchorId="7D0B3090" wp14:editId="1F556384">
                  <wp:extent cx="2562640" cy="216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ygon_red.PNG"/>
                          <pic:cNvPicPr/>
                        </pic:nvPicPr>
                        <pic:blipFill>
                          <a:blip r:embed="rId19">
                            <a:extLst>
                              <a:ext uri="{28A0092B-C50C-407E-A947-70E740481C1C}">
                                <a14:useLocalDpi xmlns:a14="http://schemas.microsoft.com/office/drawing/2010/main" val="0"/>
                              </a:ext>
                            </a:extLst>
                          </a:blip>
                          <a:stretch>
                            <a:fillRect/>
                          </a:stretch>
                        </pic:blipFill>
                        <pic:spPr>
                          <a:xfrm>
                            <a:off x="0" y="0"/>
                            <a:ext cx="2562640" cy="2160000"/>
                          </a:xfrm>
                          <a:prstGeom prst="rect">
                            <a:avLst/>
                          </a:prstGeom>
                        </pic:spPr>
                      </pic:pic>
                    </a:graphicData>
                  </a:graphic>
                </wp:inline>
              </w:drawing>
            </w:r>
          </w:p>
        </w:tc>
        <w:tc>
          <w:tcPr>
            <w:tcW w:w="4660" w:type="dxa"/>
          </w:tcPr>
          <w:p w14:paraId="6BDF2D16" w14:textId="77777777" w:rsidR="00020466" w:rsidRDefault="00020466" w:rsidP="00153955">
            <w:pPr>
              <w:jc w:val="center"/>
            </w:pPr>
            <w:r>
              <w:rPr>
                <w:noProof/>
              </w:rPr>
              <w:drawing>
                <wp:inline distT="0" distB="0" distL="0" distR="0" wp14:anchorId="5A429DDE" wp14:editId="5F2E250F">
                  <wp:extent cx="2160000" cy="216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gon_magenta.PNG"/>
                          <pic:cNvPicPr/>
                        </pic:nvPicPr>
                        <pic:blipFill>
                          <a:blip r:embed="rId20">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tc>
      </w:tr>
      <w:tr w:rsidR="00020466" w14:paraId="2CC05773" w14:textId="77777777" w:rsidTr="00153955">
        <w:tc>
          <w:tcPr>
            <w:tcW w:w="4537" w:type="dxa"/>
          </w:tcPr>
          <w:p w14:paraId="652E3BBC" w14:textId="1B8CB16D" w:rsidR="00020466" w:rsidRDefault="00020466" w:rsidP="00153955">
            <w:pPr>
              <w:pStyle w:val="Quote"/>
            </w:pPr>
            <w:r>
              <w:t xml:space="preserve">Figure </w:t>
            </w:r>
            <w:r w:rsidR="00CB72EE">
              <w:t>8</w:t>
            </w:r>
            <w:r>
              <w:t xml:space="preserve"> – Snapshot of a 3D Cube using VRML</w:t>
            </w:r>
          </w:p>
        </w:tc>
        <w:tc>
          <w:tcPr>
            <w:tcW w:w="4660" w:type="dxa"/>
          </w:tcPr>
          <w:p w14:paraId="39B696B4" w14:textId="52C56C32" w:rsidR="00020466" w:rsidRDefault="00020466" w:rsidP="00153955">
            <w:pPr>
              <w:pStyle w:val="Quote"/>
              <w:ind w:left="834" w:right="853"/>
            </w:pPr>
            <w:r>
              <w:t xml:space="preserve">Figure </w:t>
            </w:r>
            <w:r w:rsidR="00CB72EE">
              <w:t>9</w:t>
            </w:r>
            <w:r>
              <w:t xml:space="preserve"> – </w:t>
            </w:r>
            <w:r w:rsidR="00662285">
              <w:t>Vertices</w:t>
            </w:r>
            <w:r w:rsidR="00B90677">
              <w:t xml:space="preserve"> of the 3D Cube</w:t>
            </w:r>
          </w:p>
        </w:tc>
      </w:tr>
      <w:tr w:rsidR="00020466" w14:paraId="3EC3EA95" w14:textId="77777777" w:rsidTr="00153955">
        <w:tc>
          <w:tcPr>
            <w:tcW w:w="4537" w:type="dxa"/>
          </w:tcPr>
          <w:p w14:paraId="69E7AB5F" w14:textId="77777777" w:rsidR="00020466" w:rsidRDefault="00020466" w:rsidP="00153955">
            <w:pPr>
              <w:jc w:val="center"/>
            </w:pPr>
          </w:p>
        </w:tc>
        <w:tc>
          <w:tcPr>
            <w:tcW w:w="4660" w:type="dxa"/>
          </w:tcPr>
          <w:p w14:paraId="77A6381F" w14:textId="77777777" w:rsidR="00020466" w:rsidRDefault="00020466" w:rsidP="00153955">
            <w:pPr>
              <w:jc w:val="center"/>
            </w:pPr>
          </w:p>
        </w:tc>
      </w:tr>
    </w:tbl>
    <w:p w14:paraId="29CDB696" w14:textId="6E11C59E" w:rsidR="00020466" w:rsidRPr="00020466" w:rsidRDefault="00662285" w:rsidP="00020466">
      <w:r>
        <w:t xml:space="preserve">Figure </w:t>
      </w:r>
      <w:r w:rsidR="00CB72EE">
        <w:t>8 is defined in “08_3d_cube.wrl” and</w:t>
      </w:r>
      <w:r>
        <w:t xml:space="preserve"> illustrates a 3D cube while Figure </w:t>
      </w:r>
      <w:r w:rsidR="00CB72EE">
        <w:t>9</w:t>
      </w:r>
      <w:r>
        <w:t xml:space="preserve"> illustrates the vertices used to form the cube. The cube is formed using triangles, 2 on each side, as I was being dumb and stubborn and wanted to try forming shapes using only triangles as most 3D models in games, etc., are formed using only triangles.</w:t>
      </w:r>
    </w:p>
    <w:p w14:paraId="74F7B046" w14:textId="3FFA7AF6" w:rsidR="000B0CAC" w:rsidRDefault="000B0CAC" w:rsidP="000B0CAC"/>
    <w:p w14:paraId="074C06D0" w14:textId="0AAE0C11" w:rsidR="00662285" w:rsidRDefault="00662285">
      <w:pPr>
        <w:spacing w:after="160" w:line="259" w:lineRule="auto"/>
      </w:pPr>
      <w:r>
        <w:br w:type="page"/>
      </w:r>
    </w:p>
    <w:p w14:paraId="5211ABFC" w14:textId="6402E6B0" w:rsidR="00662285" w:rsidRDefault="00662285" w:rsidP="00514227">
      <w:pPr>
        <w:pStyle w:val="Heading1"/>
      </w:pPr>
      <w:bookmarkStart w:id="3" w:name="_Toc38161844"/>
      <w:r>
        <w:lastRenderedPageBreak/>
        <w:t xml:space="preserve">4 </w:t>
      </w:r>
      <w:r>
        <w:tab/>
        <w:t>Experiment On Vertices Order</w:t>
      </w:r>
      <w:bookmarkEnd w:id="3"/>
    </w:p>
    <w:p w14:paraId="5E58CF7E" w14:textId="101D0D1D" w:rsidR="00662285" w:rsidRDefault="00662285" w:rsidP="000B0CAC"/>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660"/>
      </w:tblGrid>
      <w:tr w:rsidR="00662285" w14:paraId="7724E572" w14:textId="77777777" w:rsidTr="00153955">
        <w:tc>
          <w:tcPr>
            <w:tcW w:w="4537" w:type="dxa"/>
          </w:tcPr>
          <w:p w14:paraId="639DABDB" w14:textId="77777777" w:rsidR="00662285" w:rsidRDefault="00662285" w:rsidP="00153955">
            <w:pPr>
              <w:jc w:val="center"/>
            </w:pPr>
            <w:r>
              <w:rPr>
                <w:noProof/>
              </w:rPr>
              <w:drawing>
                <wp:inline distT="0" distB="0" distL="0" distR="0" wp14:anchorId="4319B4D4" wp14:editId="4C3B11FD">
                  <wp:extent cx="2719566" cy="216000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ygon_r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9566" cy="2160000"/>
                          </a:xfrm>
                          <a:prstGeom prst="rect">
                            <a:avLst/>
                          </a:prstGeom>
                        </pic:spPr>
                      </pic:pic>
                    </a:graphicData>
                  </a:graphic>
                </wp:inline>
              </w:drawing>
            </w:r>
          </w:p>
        </w:tc>
        <w:tc>
          <w:tcPr>
            <w:tcW w:w="4660" w:type="dxa"/>
          </w:tcPr>
          <w:p w14:paraId="32D6D7E3" w14:textId="77777777" w:rsidR="00662285" w:rsidRDefault="00662285" w:rsidP="00153955">
            <w:pPr>
              <w:jc w:val="center"/>
            </w:pPr>
            <w:r>
              <w:rPr>
                <w:noProof/>
              </w:rPr>
              <w:drawing>
                <wp:inline distT="0" distB="0" distL="0" distR="0" wp14:anchorId="112E031C" wp14:editId="3D648FDA">
                  <wp:extent cx="2626040" cy="216000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gon_magent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26040" cy="2160000"/>
                          </a:xfrm>
                          <a:prstGeom prst="rect">
                            <a:avLst/>
                          </a:prstGeom>
                        </pic:spPr>
                      </pic:pic>
                    </a:graphicData>
                  </a:graphic>
                </wp:inline>
              </w:drawing>
            </w:r>
          </w:p>
        </w:tc>
      </w:tr>
      <w:tr w:rsidR="00662285" w14:paraId="45F8E443" w14:textId="77777777" w:rsidTr="00153955">
        <w:tc>
          <w:tcPr>
            <w:tcW w:w="4537" w:type="dxa"/>
          </w:tcPr>
          <w:p w14:paraId="5D833947" w14:textId="483EBC09" w:rsidR="00662285" w:rsidRDefault="00662285" w:rsidP="00153955">
            <w:pPr>
              <w:pStyle w:val="Quote"/>
            </w:pPr>
            <w:r>
              <w:t>Figure 1</w:t>
            </w:r>
            <w:r w:rsidR="00CB72EE">
              <w:t>0</w:t>
            </w:r>
            <w:r>
              <w:t xml:space="preserve"> – Snapshot of front view of hexagon</w:t>
            </w:r>
          </w:p>
        </w:tc>
        <w:tc>
          <w:tcPr>
            <w:tcW w:w="4660" w:type="dxa"/>
          </w:tcPr>
          <w:p w14:paraId="0E39442B" w14:textId="58CDA75C" w:rsidR="00662285" w:rsidRDefault="00662285" w:rsidP="00153955">
            <w:pPr>
              <w:pStyle w:val="Quote"/>
              <w:ind w:left="834" w:right="853"/>
            </w:pPr>
            <w:r>
              <w:t>Figure 1</w:t>
            </w:r>
            <w:r w:rsidR="00CB72EE">
              <w:t>1</w:t>
            </w:r>
            <w:r>
              <w:t xml:space="preserve"> – Snapshot of back view of hexagon</w:t>
            </w:r>
          </w:p>
        </w:tc>
      </w:tr>
      <w:tr w:rsidR="00662285" w14:paraId="24AAAF74" w14:textId="77777777" w:rsidTr="00153955">
        <w:tc>
          <w:tcPr>
            <w:tcW w:w="4537" w:type="dxa"/>
          </w:tcPr>
          <w:p w14:paraId="7859B27B" w14:textId="77777777" w:rsidR="00662285" w:rsidRDefault="00662285" w:rsidP="00153955">
            <w:pPr>
              <w:jc w:val="center"/>
            </w:pPr>
          </w:p>
        </w:tc>
        <w:tc>
          <w:tcPr>
            <w:tcW w:w="4660" w:type="dxa"/>
          </w:tcPr>
          <w:p w14:paraId="24211837" w14:textId="77777777" w:rsidR="00662285" w:rsidRDefault="00662285" w:rsidP="00153955">
            <w:pPr>
              <w:jc w:val="center"/>
            </w:pPr>
          </w:p>
        </w:tc>
      </w:tr>
    </w:tbl>
    <w:p w14:paraId="5AC7DB33" w14:textId="23E657BF" w:rsidR="00514227" w:rsidRDefault="00514227" w:rsidP="000B0CAC">
      <w:r>
        <w:t>Figure 1</w:t>
      </w:r>
      <w:r w:rsidR="00CB72EE">
        <w:t>0 is defined in “10_hexagon_single.wrl” and</w:t>
      </w:r>
      <w:r>
        <w:t xml:space="preserve"> illustrates a hexagon</w:t>
      </w:r>
      <w:r w:rsidR="00CB72EE">
        <w:t xml:space="preserve"> with only one visible surface. </w:t>
      </w:r>
      <w:r>
        <w:t xml:space="preserve">The hexagon is defined with vertices connected in an anti-clockwise manner. With reference to Figure 8, the hexagon is formed by connecting vertices in the following order: </w:t>
      </w:r>
    </w:p>
    <w:p w14:paraId="458CBA12" w14:textId="73ED071D" w:rsidR="00662285" w:rsidRDefault="00514227" w:rsidP="00514227">
      <w:pPr>
        <w:pStyle w:val="ListParagraph"/>
        <w:numPr>
          <w:ilvl w:val="0"/>
          <w:numId w:val="10"/>
        </w:numPr>
      </w:pPr>
      <w:r>
        <w:t>(0, 0), (3, -4), (8, 4), -1,</w:t>
      </w:r>
    </w:p>
    <w:p w14:paraId="6736D75F" w14:textId="47E99C99" w:rsidR="00514227" w:rsidRDefault="00514227" w:rsidP="00514227">
      <w:pPr>
        <w:pStyle w:val="ListParagraph"/>
        <w:numPr>
          <w:ilvl w:val="0"/>
          <w:numId w:val="10"/>
        </w:numPr>
      </w:pPr>
      <w:r>
        <w:t>(3, -4), (8, 4), (3, 4), -1,</w:t>
      </w:r>
    </w:p>
    <w:p w14:paraId="682966E8" w14:textId="1B2C8769" w:rsidR="00514227" w:rsidRDefault="00514227" w:rsidP="00514227">
      <w:pPr>
        <w:pStyle w:val="ListParagraph"/>
        <w:numPr>
          <w:ilvl w:val="0"/>
          <w:numId w:val="10"/>
        </w:numPr>
      </w:pPr>
      <w:r>
        <w:t>(3, -4), (8, -4), (8, 4), -1,</w:t>
      </w:r>
    </w:p>
    <w:p w14:paraId="16538291" w14:textId="338879AB" w:rsidR="00514227" w:rsidRDefault="00514227" w:rsidP="00514227">
      <w:pPr>
        <w:pStyle w:val="ListParagraph"/>
        <w:numPr>
          <w:ilvl w:val="0"/>
          <w:numId w:val="10"/>
        </w:numPr>
      </w:pPr>
      <w:r>
        <w:t>(8, -4), (11, 0), (8, 4), -1</w:t>
      </w:r>
    </w:p>
    <w:p w14:paraId="15B06645" w14:textId="0C9CAC5B" w:rsidR="00514227" w:rsidRDefault="00514227" w:rsidP="00514227"/>
    <w:p w14:paraId="718CD681" w14:textId="41F63C34" w:rsidR="00514227" w:rsidRDefault="00514227" w:rsidP="00514227">
      <w:r>
        <w:t>When the hexagon is rotated 180 degrees, the hexagon “disappears”, as illustrated in Figure 12 (I do not know how else to illustrate it in the figure…). VRML renders the surface with vertices connected in anti-clockwise manner visible and not the opposite side of the surface. As such, the back view of the hexagon is invisible.</w:t>
      </w:r>
    </w:p>
    <w:p w14:paraId="2BD37911" w14:textId="6AD857A4" w:rsidR="00514227" w:rsidRDefault="00514227" w:rsidP="00514227"/>
    <w:p w14:paraId="08A71FF3" w14:textId="0CA289F3" w:rsidR="00514227" w:rsidRPr="000B0CAC" w:rsidRDefault="00514227" w:rsidP="00514227">
      <w:r>
        <w:t>The difference between “</w:t>
      </w:r>
      <w:r w:rsidR="00CB72EE">
        <w:t>10</w:t>
      </w:r>
      <w:r>
        <w:t>_hexagon_single.wrl” and “</w:t>
      </w:r>
      <w:r w:rsidR="00CB72EE">
        <w:t>06</w:t>
      </w:r>
      <w:r>
        <w:t xml:space="preserve">_hexagon.wrl” </w:t>
      </w:r>
      <w:r w:rsidR="00CB72EE">
        <w:t xml:space="preserve">illustrated in Figure 6 </w:t>
      </w:r>
      <w:r>
        <w:t>is that the latter’s hexagon is visible on both sides. This is done by including the declaration “solid FALSE”, which renders the surface on both sides instead of just the anti-clockwise side.</w:t>
      </w:r>
    </w:p>
    <w:p w14:paraId="2CF003CA" w14:textId="66F13EC0" w:rsidR="00142931" w:rsidRDefault="00142931" w:rsidP="00895350"/>
    <w:p w14:paraId="3C42371C" w14:textId="53490968" w:rsidR="00142931" w:rsidRDefault="00142931" w:rsidP="00895350"/>
    <w:p w14:paraId="33FACBA0" w14:textId="77777777" w:rsidR="00142931" w:rsidRDefault="00142931" w:rsidP="00895350"/>
    <w:p w14:paraId="4BC68EF4" w14:textId="1B66F2D9" w:rsidR="00972D3F" w:rsidRDefault="00972D3F" w:rsidP="00895350"/>
    <w:p w14:paraId="577F235B" w14:textId="77777777" w:rsidR="00972D3F" w:rsidRPr="00895350" w:rsidRDefault="00972D3F" w:rsidP="00895350"/>
    <w:p w14:paraId="44740796" w14:textId="77777777" w:rsidR="00895350" w:rsidRPr="00895350" w:rsidRDefault="00895350" w:rsidP="00895350"/>
    <w:p w14:paraId="18BFBFEF" w14:textId="77777777" w:rsidR="00C97298" w:rsidRPr="00C97298" w:rsidRDefault="00C97298" w:rsidP="00C97298"/>
    <w:sectPr w:rsidR="00C97298" w:rsidRPr="00C97298" w:rsidSect="00685440">
      <w:headerReference w:type="default" r:id="rId22"/>
      <w:footerReference w:type="default" r:id="rId23"/>
      <w:pgSz w:w="11906" w:h="16838"/>
      <w:pgMar w:top="1440" w:right="1274"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F3780" w14:textId="77777777" w:rsidR="004137B8" w:rsidRDefault="004137B8" w:rsidP="00735A68">
      <w:r>
        <w:separator/>
      </w:r>
    </w:p>
  </w:endnote>
  <w:endnote w:type="continuationSeparator" w:id="0">
    <w:p w14:paraId="5A21782C" w14:textId="77777777" w:rsidR="004137B8" w:rsidRDefault="004137B8" w:rsidP="00735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48AAD" w14:textId="602A28C8" w:rsidR="00B378D5" w:rsidRDefault="00B378D5" w:rsidP="00CE4C94">
    <w:pPr>
      <w:pStyle w:val="Footer"/>
      <w:ind w:right="110"/>
      <w:jc w:val="right"/>
    </w:pPr>
  </w:p>
  <w:p w14:paraId="7F5BA7A1" w14:textId="77777777" w:rsidR="00B378D5" w:rsidRDefault="00B378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9917229"/>
      <w:docPartObj>
        <w:docPartGallery w:val="Page Numbers (Bottom of Page)"/>
        <w:docPartUnique/>
      </w:docPartObj>
    </w:sdtPr>
    <w:sdtEndPr>
      <w:rPr>
        <w:noProof/>
      </w:rPr>
    </w:sdtEndPr>
    <w:sdtContent>
      <w:p w14:paraId="6A6EC82C" w14:textId="77777777" w:rsidR="00CE4C94" w:rsidRDefault="00CE4C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02309A" w14:textId="77777777" w:rsidR="00CE4C94" w:rsidRDefault="00CE4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CCEE1" w14:textId="77777777" w:rsidR="004137B8" w:rsidRDefault="004137B8" w:rsidP="00735A68">
      <w:r>
        <w:separator/>
      </w:r>
    </w:p>
  </w:footnote>
  <w:footnote w:type="continuationSeparator" w:id="0">
    <w:p w14:paraId="79B40809" w14:textId="77777777" w:rsidR="004137B8" w:rsidRDefault="004137B8" w:rsidP="00735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CD25D" w14:textId="77777777" w:rsidR="00CE4C94" w:rsidRDefault="00CE4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37FE"/>
    <w:multiLevelType w:val="hybridMultilevel"/>
    <w:tmpl w:val="E8187C6C"/>
    <w:lvl w:ilvl="0" w:tplc="8346B680">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1908F5"/>
    <w:multiLevelType w:val="hybridMultilevel"/>
    <w:tmpl w:val="BBAC621E"/>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1A5289"/>
    <w:multiLevelType w:val="hybridMultilevel"/>
    <w:tmpl w:val="2ED4CA5C"/>
    <w:lvl w:ilvl="0" w:tplc="8346B680">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37A489C"/>
    <w:multiLevelType w:val="hybridMultilevel"/>
    <w:tmpl w:val="B47A23E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7D95EE8"/>
    <w:multiLevelType w:val="hybridMultilevel"/>
    <w:tmpl w:val="6CB6F7E6"/>
    <w:lvl w:ilvl="0" w:tplc="48090001">
      <w:start w:val="1"/>
      <w:numFmt w:val="bullet"/>
      <w:lvlText w:val=""/>
      <w:lvlJc w:val="left"/>
      <w:pPr>
        <w:ind w:left="1080" w:hanging="720"/>
      </w:pPr>
      <w:rPr>
        <w:rFonts w:ascii="Symbol" w:hAnsi="Symbol" w:cs="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F5E2853"/>
    <w:multiLevelType w:val="hybridMultilevel"/>
    <w:tmpl w:val="5E4A93E0"/>
    <w:lvl w:ilvl="0" w:tplc="C240A2F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2044608"/>
    <w:multiLevelType w:val="hybridMultilevel"/>
    <w:tmpl w:val="7126331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34F60DA"/>
    <w:multiLevelType w:val="hybridMultilevel"/>
    <w:tmpl w:val="B192DCCC"/>
    <w:lvl w:ilvl="0" w:tplc="C240A2F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9EF2216"/>
    <w:multiLevelType w:val="multilevel"/>
    <w:tmpl w:val="D1F8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E5567A"/>
    <w:multiLevelType w:val="hybridMultilevel"/>
    <w:tmpl w:val="B9B83D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3"/>
  </w:num>
  <w:num w:numId="5">
    <w:abstractNumId w:val="1"/>
  </w:num>
  <w:num w:numId="6">
    <w:abstractNumId w:val="9"/>
  </w:num>
  <w:num w:numId="7">
    <w:abstractNumId w:val="6"/>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F3"/>
    <w:rsid w:val="00020466"/>
    <w:rsid w:val="000447B4"/>
    <w:rsid w:val="00057058"/>
    <w:rsid w:val="000863CE"/>
    <w:rsid w:val="0009429C"/>
    <w:rsid w:val="000B0CAC"/>
    <w:rsid w:val="000B70F8"/>
    <w:rsid w:val="000E1642"/>
    <w:rsid w:val="000E53E1"/>
    <w:rsid w:val="000F0279"/>
    <w:rsid w:val="001233B9"/>
    <w:rsid w:val="00142931"/>
    <w:rsid w:val="001769C6"/>
    <w:rsid w:val="001B15F0"/>
    <w:rsid w:val="001D54B6"/>
    <w:rsid w:val="001E3AF0"/>
    <w:rsid w:val="00206544"/>
    <w:rsid w:val="002237AB"/>
    <w:rsid w:val="002478D0"/>
    <w:rsid w:val="00253790"/>
    <w:rsid w:val="00272B3B"/>
    <w:rsid w:val="00280702"/>
    <w:rsid w:val="00287492"/>
    <w:rsid w:val="00292789"/>
    <w:rsid w:val="0034088D"/>
    <w:rsid w:val="0035586F"/>
    <w:rsid w:val="003B4AB2"/>
    <w:rsid w:val="003F2802"/>
    <w:rsid w:val="004023D8"/>
    <w:rsid w:val="004137B8"/>
    <w:rsid w:val="00416A74"/>
    <w:rsid w:val="004810C3"/>
    <w:rsid w:val="004817DF"/>
    <w:rsid w:val="00496E16"/>
    <w:rsid w:val="004F0F1B"/>
    <w:rsid w:val="00514227"/>
    <w:rsid w:val="0055293B"/>
    <w:rsid w:val="00573D99"/>
    <w:rsid w:val="005E4C93"/>
    <w:rsid w:val="005F35B9"/>
    <w:rsid w:val="005F521D"/>
    <w:rsid w:val="00637817"/>
    <w:rsid w:val="00662285"/>
    <w:rsid w:val="00683047"/>
    <w:rsid w:val="00685440"/>
    <w:rsid w:val="00686111"/>
    <w:rsid w:val="006D000A"/>
    <w:rsid w:val="006E0C87"/>
    <w:rsid w:val="006F0F2D"/>
    <w:rsid w:val="007121F4"/>
    <w:rsid w:val="00735A68"/>
    <w:rsid w:val="007B72BB"/>
    <w:rsid w:val="007C1A71"/>
    <w:rsid w:val="007F03A1"/>
    <w:rsid w:val="00800587"/>
    <w:rsid w:val="00800C24"/>
    <w:rsid w:val="00806E48"/>
    <w:rsid w:val="00810F44"/>
    <w:rsid w:val="00823CE8"/>
    <w:rsid w:val="00833D51"/>
    <w:rsid w:val="00857CCD"/>
    <w:rsid w:val="00895350"/>
    <w:rsid w:val="00896A79"/>
    <w:rsid w:val="008A4AC2"/>
    <w:rsid w:val="008C100E"/>
    <w:rsid w:val="008D3EC8"/>
    <w:rsid w:val="008F263C"/>
    <w:rsid w:val="00926221"/>
    <w:rsid w:val="00934722"/>
    <w:rsid w:val="00953FE0"/>
    <w:rsid w:val="009630F3"/>
    <w:rsid w:val="00972D3F"/>
    <w:rsid w:val="0097592E"/>
    <w:rsid w:val="009771F2"/>
    <w:rsid w:val="009952A3"/>
    <w:rsid w:val="009C51AD"/>
    <w:rsid w:val="009D0C7D"/>
    <w:rsid w:val="009F5A5B"/>
    <w:rsid w:val="00A343DC"/>
    <w:rsid w:val="00A6144C"/>
    <w:rsid w:val="00A866BE"/>
    <w:rsid w:val="00AE6FB6"/>
    <w:rsid w:val="00AF26B7"/>
    <w:rsid w:val="00B0478C"/>
    <w:rsid w:val="00B11410"/>
    <w:rsid w:val="00B32779"/>
    <w:rsid w:val="00B378D5"/>
    <w:rsid w:val="00B453F9"/>
    <w:rsid w:val="00B55317"/>
    <w:rsid w:val="00B90677"/>
    <w:rsid w:val="00BA6794"/>
    <w:rsid w:val="00BD006A"/>
    <w:rsid w:val="00BD610A"/>
    <w:rsid w:val="00BD618D"/>
    <w:rsid w:val="00BE7F3A"/>
    <w:rsid w:val="00C67F72"/>
    <w:rsid w:val="00C856FB"/>
    <w:rsid w:val="00C8790F"/>
    <w:rsid w:val="00C97298"/>
    <w:rsid w:val="00CB02B9"/>
    <w:rsid w:val="00CB72EE"/>
    <w:rsid w:val="00CD56A5"/>
    <w:rsid w:val="00CE4C94"/>
    <w:rsid w:val="00D14EF1"/>
    <w:rsid w:val="00D30AEB"/>
    <w:rsid w:val="00D91356"/>
    <w:rsid w:val="00E009E6"/>
    <w:rsid w:val="00EF4BBA"/>
    <w:rsid w:val="00F00918"/>
    <w:rsid w:val="00F0747F"/>
    <w:rsid w:val="00F24546"/>
    <w:rsid w:val="00F25F38"/>
    <w:rsid w:val="00F309A0"/>
    <w:rsid w:val="00F316CA"/>
    <w:rsid w:val="00F36357"/>
    <w:rsid w:val="00F66D30"/>
    <w:rsid w:val="00F871FF"/>
    <w:rsid w:val="00F96091"/>
    <w:rsid w:val="00FF13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1310"/>
  <w15:chartTrackingRefBased/>
  <w15:docId w15:val="{A77E320F-BBE3-45DC-8B3A-C0ABA48D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EE"/>
    <w:pPr>
      <w:spacing w:after="0" w:line="240" w:lineRule="auto"/>
    </w:pPr>
    <w:rPr>
      <w:rFonts w:ascii="LM Roman 10" w:hAnsi="LM Roman 10"/>
    </w:rPr>
  </w:style>
  <w:style w:type="paragraph" w:styleId="Heading1">
    <w:name w:val="heading 1"/>
    <w:basedOn w:val="Normal"/>
    <w:next w:val="Normal"/>
    <w:link w:val="Heading1Char"/>
    <w:uiPriority w:val="9"/>
    <w:qFormat/>
    <w:rsid w:val="009630F3"/>
    <w:pPr>
      <w:spacing w:after="160"/>
      <w:outlineLvl w:val="0"/>
    </w:pPr>
    <w:rPr>
      <w:b/>
      <w:sz w:val="28"/>
      <w:szCs w:val="24"/>
    </w:rPr>
  </w:style>
  <w:style w:type="paragraph" w:styleId="Heading2">
    <w:name w:val="heading 2"/>
    <w:basedOn w:val="Heading1"/>
    <w:next w:val="Normal"/>
    <w:link w:val="Heading2Char"/>
    <w:uiPriority w:val="9"/>
    <w:unhideWhenUsed/>
    <w:qFormat/>
    <w:rsid w:val="00800C24"/>
    <w:pPr>
      <w:spacing w:before="160"/>
      <w:outlineLvl w:val="1"/>
    </w:pPr>
    <w:rPr>
      <w:sz w:val="22"/>
    </w:rPr>
  </w:style>
  <w:style w:type="paragraph" w:styleId="Heading3">
    <w:name w:val="heading 3"/>
    <w:basedOn w:val="Normal"/>
    <w:next w:val="Normal"/>
    <w:link w:val="Heading3Char"/>
    <w:uiPriority w:val="9"/>
    <w:unhideWhenUsed/>
    <w:rsid w:val="00A866BE"/>
    <w:pPr>
      <w:spacing w:before="120"/>
      <w:jc w:val="center"/>
      <w:outlineLvl w:val="2"/>
    </w:pPr>
    <w:rPr>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F3"/>
    <w:rPr>
      <w:rFonts w:ascii="LM Roman 10" w:hAnsi="LM Roman 10"/>
      <w:b/>
      <w:sz w:val="28"/>
      <w:szCs w:val="24"/>
    </w:rPr>
  </w:style>
  <w:style w:type="character" w:customStyle="1" w:styleId="Heading2Char">
    <w:name w:val="Heading 2 Char"/>
    <w:basedOn w:val="DefaultParagraphFont"/>
    <w:link w:val="Heading2"/>
    <w:uiPriority w:val="9"/>
    <w:rsid w:val="00800C24"/>
    <w:rPr>
      <w:rFonts w:ascii="LM Roman 10" w:hAnsi="LM Roman 10"/>
      <w:b/>
      <w:szCs w:val="24"/>
    </w:rPr>
  </w:style>
  <w:style w:type="paragraph" w:styleId="TOCHeading">
    <w:name w:val="TOC Heading"/>
    <w:basedOn w:val="Heading1"/>
    <w:next w:val="Normal"/>
    <w:uiPriority w:val="39"/>
    <w:unhideWhenUsed/>
    <w:rsid w:val="009630F3"/>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NoSpacing">
    <w:name w:val="No Spacing"/>
    <w:uiPriority w:val="1"/>
    <w:qFormat/>
    <w:rsid w:val="009630F3"/>
    <w:pPr>
      <w:spacing w:after="0" w:line="240" w:lineRule="auto"/>
    </w:pPr>
    <w:rPr>
      <w:rFonts w:ascii="LM Roman 10" w:hAnsi="LM Roman 10"/>
      <w:sz w:val="24"/>
    </w:rPr>
  </w:style>
  <w:style w:type="paragraph" w:styleId="TOC1">
    <w:name w:val="toc 1"/>
    <w:basedOn w:val="Normal"/>
    <w:next w:val="Normal"/>
    <w:autoRedefine/>
    <w:uiPriority w:val="39"/>
    <w:unhideWhenUsed/>
    <w:rsid w:val="009630F3"/>
    <w:pPr>
      <w:spacing w:after="100"/>
    </w:pPr>
  </w:style>
  <w:style w:type="character" w:styleId="Hyperlink">
    <w:name w:val="Hyperlink"/>
    <w:basedOn w:val="DefaultParagraphFont"/>
    <w:uiPriority w:val="99"/>
    <w:unhideWhenUsed/>
    <w:rsid w:val="009630F3"/>
    <w:rPr>
      <w:color w:val="0563C1" w:themeColor="hyperlink"/>
      <w:u w:val="single"/>
    </w:rPr>
  </w:style>
  <w:style w:type="paragraph" w:styleId="NormalWeb">
    <w:name w:val="Normal (Web)"/>
    <w:basedOn w:val="Normal"/>
    <w:uiPriority w:val="99"/>
    <w:semiHidden/>
    <w:unhideWhenUsed/>
    <w:rsid w:val="009630F3"/>
    <w:pPr>
      <w:spacing w:before="100" w:beforeAutospacing="1" w:after="100" w:afterAutospacing="1"/>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9630F3"/>
    <w:pPr>
      <w:spacing w:after="100"/>
      <w:ind w:left="240"/>
    </w:pPr>
  </w:style>
  <w:style w:type="table" w:styleId="TableGrid">
    <w:name w:val="Table Grid"/>
    <w:basedOn w:val="TableNormal"/>
    <w:uiPriority w:val="39"/>
    <w:rsid w:val="00735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5A68"/>
    <w:pPr>
      <w:tabs>
        <w:tab w:val="center" w:pos="4513"/>
        <w:tab w:val="right" w:pos="9026"/>
      </w:tabs>
    </w:pPr>
  </w:style>
  <w:style w:type="character" w:customStyle="1" w:styleId="HeaderChar">
    <w:name w:val="Header Char"/>
    <w:basedOn w:val="DefaultParagraphFont"/>
    <w:link w:val="Header"/>
    <w:uiPriority w:val="99"/>
    <w:rsid w:val="00735A68"/>
    <w:rPr>
      <w:rFonts w:ascii="LM Roman 10" w:hAnsi="LM Roman 10"/>
      <w:sz w:val="24"/>
    </w:rPr>
  </w:style>
  <w:style w:type="paragraph" w:styleId="Footer">
    <w:name w:val="footer"/>
    <w:basedOn w:val="Normal"/>
    <w:link w:val="FooterChar"/>
    <w:uiPriority w:val="99"/>
    <w:unhideWhenUsed/>
    <w:rsid w:val="00735A68"/>
    <w:pPr>
      <w:tabs>
        <w:tab w:val="center" w:pos="4513"/>
        <w:tab w:val="right" w:pos="9026"/>
      </w:tabs>
    </w:pPr>
  </w:style>
  <w:style w:type="character" w:customStyle="1" w:styleId="FooterChar">
    <w:name w:val="Footer Char"/>
    <w:basedOn w:val="DefaultParagraphFont"/>
    <w:link w:val="Footer"/>
    <w:uiPriority w:val="99"/>
    <w:rsid w:val="00735A68"/>
    <w:rPr>
      <w:rFonts w:ascii="LM Roman 10" w:hAnsi="LM Roman 10"/>
      <w:sz w:val="24"/>
    </w:rPr>
  </w:style>
  <w:style w:type="paragraph" w:styleId="ListParagraph">
    <w:name w:val="List Paragraph"/>
    <w:basedOn w:val="Normal"/>
    <w:uiPriority w:val="34"/>
    <w:rsid w:val="00A343DC"/>
    <w:pPr>
      <w:ind w:left="720"/>
      <w:contextualSpacing/>
    </w:pPr>
  </w:style>
  <w:style w:type="character" w:customStyle="1" w:styleId="apple-tab-span">
    <w:name w:val="apple-tab-span"/>
    <w:basedOn w:val="DefaultParagraphFont"/>
    <w:rsid w:val="00A343DC"/>
  </w:style>
  <w:style w:type="paragraph" w:styleId="BalloonText">
    <w:name w:val="Balloon Text"/>
    <w:basedOn w:val="Normal"/>
    <w:link w:val="BalloonTextChar"/>
    <w:uiPriority w:val="99"/>
    <w:semiHidden/>
    <w:unhideWhenUsed/>
    <w:rsid w:val="009C5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1AD"/>
    <w:rPr>
      <w:rFonts w:ascii="Segoe UI" w:hAnsi="Segoe UI" w:cs="Segoe UI"/>
      <w:sz w:val="18"/>
      <w:szCs w:val="18"/>
    </w:rPr>
  </w:style>
  <w:style w:type="character" w:customStyle="1" w:styleId="Heading3Char">
    <w:name w:val="Heading 3 Char"/>
    <w:basedOn w:val="DefaultParagraphFont"/>
    <w:link w:val="Heading3"/>
    <w:uiPriority w:val="9"/>
    <w:rsid w:val="00A866BE"/>
    <w:rPr>
      <w:rFonts w:ascii="LM Roman 10" w:hAnsi="LM Roman 10"/>
      <w:iCs/>
      <w:sz w:val="21"/>
      <w:szCs w:val="21"/>
    </w:rPr>
  </w:style>
  <w:style w:type="paragraph" w:styleId="Quote">
    <w:name w:val="Quote"/>
    <w:basedOn w:val="Normal"/>
    <w:next w:val="Normal"/>
    <w:link w:val="QuoteChar"/>
    <w:uiPriority w:val="29"/>
    <w:qFormat/>
    <w:rsid w:val="00A866BE"/>
    <w:pPr>
      <w:spacing w:before="120"/>
      <w:ind w:left="862" w:right="862"/>
      <w:jc w:val="center"/>
    </w:pPr>
    <w:rPr>
      <w:i/>
      <w:iCs/>
      <w:color w:val="404040" w:themeColor="text1" w:themeTint="BF"/>
    </w:rPr>
  </w:style>
  <w:style w:type="character" w:customStyle="1" w:styleId="QuoteChar">
    <w:name w:val="Quote Char"/>
    <w:basedOn w:val="DefaultParagraphFont"/>
    <w:link w:val="Quote"/>
    <w:uiPriority w:val="29"/>
    <w:rsid w:val="00A866BE"/>
    <w:rPr>
      <w:rFonts w:ascii="LM Roman 10" w:hAnsi="LM Roman 10"/>
      <w:i/>
      <w:iCs/>
      <w:color w:val="404040" w:themeColor="text1" w:themeTint="BF"/>
    </w:rPr>
  </w:style>
  <w:style w:type="paragraph" w:styleId="Title">
    <w:name w:val="Title"/>
    <w:basedOn w:val="Normal"/>
    <w:next w:val="Normal"/>
    <w:link w:val="TitleChar"/>
    <w:uiPriority w:val="10"/>
    <w:qFormat/>
    <w:rsid w:val="00CE4C94"/>
    <w:pPr>
      <w:spacing w:before="240" w:after="240"/>
      <w:jc w:val="center"/>
    </w:pPr>
    <w:rPr>
      <w:rFonts w:eastAsia="Times New Roman" w:cs="Times New Roman"/>
      <w:b/>
      <w:bCs/>
      <w:color w:val="000000"/>
      <w:sz w:val="36"/>
      <w:szCs w:val="36"/>
    </w:rPr>
  </w:style>
  <w:style w:type="character" w:customStyle="1" w:styleId="TitleChar">
    <w:name w:val="Title Char"/>
    <w:basedOn w:val="DefaultParagraphFont"/>
    <w:link w:val="Title"/>
    <w:uiPriority w:val="10"/>
    <w:rsid w:val="00CE4C94"/>
    <w:rPr>
      <w:rFonts w:ascii="LM Roman 10" w:eastAsia="Times New Roman" w:hAnsi="LM Roman 10" w:cs="Times New Roman"/>
      <w:b/>
      <w:bCs/>
      <w:color w:val="000000"/>
      <w:sz w:val="36"/>
      <w:szCs w:val="36"/>
    </w:rPr>
  </w:style>
  <w:style w:type="paragraph" w:styleId="Subtitle">
    <w:name w:val="Subtitle"/>
    <w:basedOn w:val="Title"/>
    <w:next w:val="Normal"/>
    <w:link w:val="SubtitleChar"/>
    <w:uiPriority w:val="11"/>
    <w:qFormat/>
    <w:rsid w:val="00CE4C94"/>
    <w:pPr>
      <w:spacing w:before="40" w:after="40"/>
    </w:pPr>
    <w:rPr>
      <w:b w:val="0"/>
      <w:bCs w:val="0"/>
    </w:rPr>
  </w:style>
  <w:style w:type="character" w:customStyle="1" w:styleId="SubtitleChar">
    <w:name w:val="Subtitle Char"/>
    <w:basedOn w:val="DefaultParagraphFont"/>
    <w:link w:val="Subtitle"/>
    <w:uiPriority w:val="11"/>
    <w:rsid w:val="00CE4C94"/>
    <w:rPr>
      <w:rFonts w:ascii="LM Roman 10" w:eastAsia="Times New Roman" w:hAnsi="LM Roman 10" w:cs="Times New Roman"/>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4950">
      <w:bodyDiv w:val="1"/>
      <w:marLeft w:val="0"/>
      <w:marRight w:val="0"/>
      <w:marTop w:val="0"/>
      <w:marBottom w:val="0"/>
      <w:divBdr>
        <w:top w:val="none" w:sz="0" w:space="0" w:color="auto"/>
        <w:left w:val="none" w:sz="0" w:space="0" w:color="auto"/>
        <w:bottom w:val="none" w:sz="0" w:space="0" w:color="auto"/>
        <w:right w:val="none" w:sz="0" w:space="0" w:color="auto"/>
      </w:divBdr>
    </w:div>
    <w:div w:id="197787917">
      <w:bodyDiv w:val="1"/>
      <w:marLeft w:val="0"/>
      <w:marRight w:val="0"/>
      <w:marTop w:val="0"/>
      <w:marBottom w:val="0"/>
      <w:divBdr>
        <w:top w:val="none" w:sz="0" w:space="0" w:color="auto"/>
        <w:left w:val="none" w:sz="0" w:space="0" w:color="auto"/>
        <w:bottom w:val="none" w:sz="0" w:space="0" w:color="auto"/>
        <w:right w:val="none" w:sz="0" w:space="0" w:color="auto"/>
      </w:divBdr>
    </w:div>
    <w:div w:id="223226492">
      <w:bodyDiv w:val="1"/>
      <w:marLeft w:val="0"/>
      <w:marRight w:val="0"/>
      <w:marTop w:val="0"/>
      <w:marBottom w:val="0"/>
      <w:divBdr>
        <w:top w:val="none" w:sz="0" w:space="0" w:color="auto"/>
        <w:left w:val="none" w:sz="0" w:space="0" w:color="auto"/>
        <w:bottom w:val="none" w:sz="0" w:space="0" w:color="auto"/>
        <w:right w:val="none" w:sz="0" w:space="0" w:color="auto"/>
      </w:divBdr>
    </w:div>
    <w:div w:id="262423221">
      <w:bodyDiv w:val="1"/>
      <w:marLeft w:val="0"/>
      <w:marRight w:val="0"/>
      <w:marTop w:val="0"/>
      <w:marBottom w:val="0"/>
      <w:divBdr>
        <w:top w:val="none" w:sz="0" w:space="0" w:color="auto"/>
        <w:left w:val="none" w:sz="0" w:space="0" w:color="auto"/>
        <w:bottom w:val="none" w:sz="0" w:space="0" w:color="auto"/>
        <w:right w:val="none" w:sz="0" w:space="0" w:color="auto"/>
      </w:divBdr>
    </w:div>
    <w:div w:id="293216824">
      <w:bodyDiv w:val="1"/>
      <w:marLeft w:val="0"/>
      <w:marRight w:val="0"/>
      <w:marTop w:val="0"/>
      <w:marBottom w:val="0"/>
      <w:divBdr>
        <w:top w:val="none" w:sz="0" w:space="0" w:color="auto"/>
        <w:left w:val="none" w:sz="0" w:space="0" w:color="auto"/>
        <w:bottom w:val="none" w:sz="0" w:space="0" w:color="auto"/>
        <w:right w:val="none" w:sz="0" w:space="0" w:color="auto"/>
      </w:divBdr>
    </w:div>
    <w:div w:id="451285857">
      <w:bodyDiv w:val="1"/>
      <w:marLeft w:val="0"/>
      <w:marRight w:val="0"/>
      <w:marTop w:val="0"/>
      <w:marBottom w:val="0"/>
      <w:divBdr>
        <w:top w:val="none" w:sz="0" w:space="0" w:color="auto"/>
        <w:left w:val="none" w:sz="0" w:space="0" w:color="auto"/>
        <w:bottom w:val="none" w:sz="0" w:space="0" w:color="auto"/>
        <w:right w:val="none" w:sz="0" w:space="0" w:color="auto"/>
      </w:divBdr>
    </w:div>
    <w:div w:id="557208460">
      <w:bodyDiv w:val="1"/>
      <w:marLeft w:val="0"/>
      <w:marRight w:val="0"/>
      <w:marTop w:val="0"/>
      <w:marBottom w:val="0"/>
      <w:divBdr>
        <w:top w:val="none" w:sz="0" w:space="0" w:color="auto"/>
        <w:left w:val="none" w:sz="0" w:space="0" w:color="auto"/>
        <w:bottom w:val="none" w:sz="0" w:space="0" w:color="auto"/>
        <w:right w:val="none" w:sz="0" w:space="0" w:color="auto"/>
      </w:divBdr>
    </w:div>
    <w:div w:id="713191051">
      <w:bodyDiv w:val="1"/>
      <w:marLeft w:val="0"/>
      <w:marRight w:val="0"/>
      <w:marTop w:val="0"/>
      <w:marBottom w:val="0"/>
      <w:divBdr>
        <w:top w:val="none" w:sz="0" w:space="0" w:color="auto"/>
        <w:left w:val="none" w:sz="0" w:space="0" w:color="auto"/>
        <w:bottom w:val="none" w:sz="0" w:space="0" w:color="auto"/>
        <w:right w:val="none" w:sz="0" w:space="0" w:color="auto"/>
      </w:divBdr>
    </w:div>
    <w:div w:id="808592245">
      <w:bodyDiv w:val="1"/>
      <w:marLeft w:val="0"/>
      <w:marRight w:val="0"/>
      <w:marTop w:val="0"/>
      <w:marBottom w:val="0"/>
      <w:divBdr>
        <w:top w:val="none" w:sz="0" w:space="0" w:color="auto"/>
        <w:left w:val="none" w:sz="0" w:space="0" w:color="auto"/>
        <w:bottom w:val="none" w:sz="0" w:space="0" w:color="auto"/>
        <w:right w:val="none" w:sz="0" w:space="0" w:color="auto"/>
      </w:divBdr>
    </w:div>
    <w:div w:id="952400162">
      <w:bodyDiv w:val="1"/>
      <w:marLeft w:val="0"/>
      <w:marRight w:val="0"/>
      <w:marTop w:val="0"/>
      <w:marBottom w:val="0"/>
      <w:divBdr>
        <w:top w:val="none" w:sz="0" w:space="0" w:color="auto"/>
        <w:left w:val="none" w:sz="0" w:space="0" w:color="auto"/>
        <w:bottom w:val="none" w:sz="0" w:space="0" w:color="auto"/>
        <w:right w:val="none" w:sz="0" w:space="0" w:color="auto"/>
      </w:divBdr>
      <w:divsChild>
        <w:div w:id="308438338">
          <w:marLeft w:val="0"/>
          <w:marRight w:val="0"/>
          <w:marTop w:val="0"/>
          <w:marBottom w:val="0"/>
          <w:divBdr>
            <w:top w:val="none" w:sz="0" w:space="0" w:color="auto"/>
            <w:left w:val="none" w:sz="0" w:space="0" w:color="auto"/>
            <w:bottom w:val="none" w:sz="0" w:space="0" w:color="auto"/>
            <w:right w:val="none" w:sz="0" w:space="0" w:color="auto"/>
          </w:divBdr>
          <w:divsChild>
            <w:div w:id="9504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6643">
      <w:bodyDiv w:val="1"/>
      <w:marLeft w:val="0"/>
      <w:marRight w:val="0"/>
      <w:marTop w:val="0"/>
      <w:marBottom w:val="0"/>
      <w:divBdr>
        <w:top w:val="none" w:sz="0" w:space="0" w:color="auto"/>
        <w:left w:val="none" w:sz="0" w:space="0" w:color="auto"/>
        <w:bottom w:val="none" w:sz="0" w:space="0" w:color="auto"/>
        <w:right w:val="none" w:sz="0" w:space="0" w:color="auto"/>
      </w:divBdr>
    </w:div>
    <w:div w:id="1187672357">
      <w:bodyDiv w:val="1"/>
      <w:marLeft w:val="0"/>
      <w:marRight w:val="0"/>
      <w:marTop w:val="0"/>
      <w:marBottom w:val="0"/>
      <w:divBdr>
        <w:top w:val="none" w:sz="0" w:space="0" w:color="auto"/>
        <w:left w:val="none" w:sz="0" w:space="0" w:color="auto"/>
        <w:bottom w:val="none" w:sz="0" w:space="0" w:color="auto"/>
        <w:right w:val="none" w:sz="0" w:space="0" w:color="auto"/>
      </w:divBdr>
    </w:div>
    <w:div w:id="1310092491">
      <w:bodyDiv w:val="1"/>
      <w:marLeft w:val="0"/>
      <w:marRight w:val="0"/>
      <w:marTop w:val="0"/>
      <w:marBottom w:val="0"/>
      <w:divBdr>
        <w:top w:val="none" w:sz="0" w:space="0" w:color="auto"/>
        <w:left w:val="none" w:sz="0" w:space="0" w:color="auto"/>
        <w:bottom w:val="none" w:sz="0" w:space="0" w:color="auto"/>
        <w:right w:val="none" w:sz="0" w:space="0" w:color="auto"/>
      </w:divBdr>
    </w:div>
    <w:div w:id="1338116677">
      <w:bodyDiv w:val="1"/>
      <w:marLeft w:val="0"/>
      <w:marRight w:val="0"/>
      <w:marTop w:val="0"/>
      <w:marBottom w:val="0"/>
      <w:divBdr>
        <w:top w:val="none" w:sz="0" w:space="0" w:color="auto"/>
        <w:left w:val="none" w:sz="0" w:space="0" w:color="auto"/>
        <w:bottom w:val="none" w:sz="0" w:space="0" w:color="auto"/>
        <w:right w:val="none" w:sz="0" w:space="0" w:color="auto"/>
      </w:divBdr>
    </w:div>
    <w:div w:id="1449619185">
      <w:bodyDiv w:val="1"/>
      <w:marLeft w:val="0"/>
      <w:marRight w:val="0"/>
      <w:marTop w:val="0"/>
      <w:marBottom w:val="0"/>
      <w:divBdr>
        <w:top w:val="none" w:sz="0" w:space="0" w:color="auto"/>
        <w:left w:val="none" w:sz="0" w:space="0" w:color="auto"/>
        <w:bottom w:val="none" w:sz="0" w:space="0" w:color="auto"/>
        <w:right w:val="none" w:sz="0" w:space="0" w:color="auto"/>
      </w:divBdr>
    </w:div>
    <w:div w:id="1573810589">
      <w:bodyDiv w:val="1"/>
      <w:marLeft w:val="0"/>
      <w:marRight w:val="0"/>
      <w:marTop w:val="0"/>
      <w:marBottom w:val="0"/>
      <w:divBdr>
        <w:top w:val="none" w:sz="0" w:space="0" w:color="auto"/>
        <w:left w:val="none" w:sz="0" w:space="0" w:color="auto"/>
        <w:bottom w:val="none" w:sz="0" w:space="0" w:color="auto"/>
        <w:right w:val="none" w:sz="0" w:space="0" w:color="auto"/>
      </w:divBdr>
    </w:div>
    <w:div w:id="1601837158">
      <w:bodyDiv w:val="1"/>
      <w:marLeft w:val="0"/>
      <w:marRight w:val="0"/>
      <w:marTop w:val="0"/>
      <w:marBottom w:val="0"/>
      <w:divBdr>
        <w:top w:val="none" w:sz="0" w:space="0" w:color="auto"/>
        <w:left w:val="none" w:sz="0" w:space="0" w:color="auto"/>
        <w:bottom w:val="none" w:sz="0" w:space="0" w:color="auto"/>
        <w:right w:val="none" w:sz="0" w:space="0" w:color="auto"/>
      </w:divBdr>
    </w:div>
    <w:div w:id="1823694025">
      <w:bodyDiv w:val="1"/>
      <w:marLeft w:val="0"/>
      <w:marRight w:val="0"/>
      <w:marTop w:val="0"/>
      <w:marBottom w:val="0"/>
      <w:divBdr>
        <w:top w:val="none" w:sz="0" w:space="0" w:color="auto"/>
        <w:left w:val="none" w:sz="0" w:space="0" w:color="auto"/>
        <w:bottom w:val="none" w:sz="0" w:space="0" w:color="auto"/>
        <w:right w:val="none" w:sz="0" w:space="0" w:color="auto"/>
      </w:divBdr>
    </w:div>
    <w:div w:id="18778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DB95F-76F9-455D-B402-AF3EA41CF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Wei Jie • 张伟杰 （ウェイジエ）</dc:creator>
  <cp:keywords/>
  <dc:description/>
  <cp:lastModifiedBy>Teo Wei Jie • 张伟杰 （ウェイジエ）</cp:lastModifiedBy>
  <cp:revision>17</cp:revision>
  <cp:lastPrinted>2020-04-18T20:10:00Z</cp:lastPrinted>
  <dcterms:created xsi:type="dcterms:W3CDTF">2020-04-18T12:34:00Z</dcterms:created>
  <dcterms:modified xsi:type="dcterms:W3CDTF">2020-04-18T20:10:00Z</dcterms:modified>
</cp:coreProperties>
</file>