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E9" w:rsidRDefault="00F76AE9"/>
    <w:p w:rsidR="0074688F" w:rsidRPr="0074688F" w:rsidRDefault="0074688F" w:rsidP="0074688F">
      <w:pPr>
        <w:rPr>
          <w:b/>
          <w:bCs/>
        </w:rPr>
      </w:pPr>
      <w:bookmarkStart w:id="0" w:name="_GoBack"/>
      <w:r w:rsidRPr="0074688F">
        <w:rPr>
          <w:b/>
          <w:bCs/>
        </w:rPr>
        <w:t xml:space="preserve">12 Essential Steps </w:t>
      </w:r>
      <w:proofErr w:type="gramStart"/>
      <w:r w:rsidRPr="0074688F">
        <w:rPr>
          <w:b/>
          <w:bCs/>
        </w:rPr>
        <w:t>After</w:t>
      </w:r>
      <w:proofErr w:type="gramEnd"/>
      <w:r w:rsidRPr="0074688F">
        <w:rPr>
          <w:b/>
          <w:bCs/>
        </w:rPr>
        <w:t xml:space="preserve"> Installing SQL Server</w:t>
      </w:r>
    </w:p>
    <w:bookmarkEnd w:id="0"/>
    <w:p w:rsidR="0074688F" w:rsidRDefault="0074688F" w:rsidP="0074688F">
      <w:r w:rsidRPr="0074688F">
        <w:t xml:space="preserve">By </w:t>
      </w:r>
      <w:hyperlink r:id="rId6" w:tooltip="Posts by Sadequl Hussain" w:history="1">
        <w:proofErr w:type="spellStart"/>
        <w:r w:rsidRPr="0074688F">
          <w:rPr>
            <w:rStyle w:val="Hyperlink"/>
          </w:rPr>
          <w:t>Sadequl</w:t>
        </w:r>
        <w:proofErr w:type="spellEnd"/>
        <w:r w:rsidRPr="0074688F">
          <w:rPr>
            <w:rStyle w:val="Hyperlink"/>
          </w:rPr>
          <w:t xml:space="preserve"> </w:t>
        </w:r>
        <w:proofErr w:type="spellStart"/>
        <w:r w:rsidRPr="0074688F">
          <w:rPr>
            <w:rStyle w:val="Hyperlink"/>
          </w:rPr>
          <w:t>Hussain</w:t>
        </w:r>
        <w:proofErr w:type="spellEnd"/>
      </w:hyperlink>
      <w:r w:rsidRPr="0074688F">
        <w:t xml:space="preserve"> </w:t>
      </w:r>
    </w:p>
    <w:p w:rsidR="001E5237" w:rsidRDefault="001E5237" w:rsidP="0074688F">
      <w:r>
        <w:t xml:space="preserve">FROM:  </w:t>
      </w:r>
      <w:hyperlink r:id="rId7" w:history="1">
        <w:r w:rsidRPr="00E2504A">
          <w:rPr>
            <w:rStyle w:val="Hyperlink"/>
          </w:rPr>
          <w:t>http://www.sql-server-performance.com/2016/post-installation-steps/</w:t>
        </w:r>
      </w:hyperlink>
    </w:p>
    <w:p w:rsidR="0074688F" w:rsidRPr="0074688F" w:rsidRDefault="0074688F" w:rsidP="0074688F">
      <w:r w:rsidRPr="0074688F">
        <w:t>Rolling</w:t>
      </w:r>
      <w:r w:rsidRPr="0074688F">
        <w:br/>
        <w:t>out SQL Servers is a key task for DBAs.  While for some DBAs this can be a</w:t>
      </w:r>
      <w:r w:rsidRPr="0074688F">
        <w:br/>
        <w:t>frequent exercise, others will have to face it one time or other throughout</w:t>
      </w:r>
      <w:r w:rsidRPr="0074688F">
        <w:br/>
        <w:t xml:space="preserve">their career in an </w:t>
      </w:r>
      <w:proofErr w:type="spellStart"/>
      <w:r w:rsidRPr="0074688F">
        <w:t>organisation</w:t>
      </w:r>
      <w:proofErr w:type="spellEnd"/>
      <w:r w:rsidRPr="0074688F">
        <w:t>.</w:t>
      </w:r>
    </w:p>
    <w:p w:rsidR="0074688F" w:rsidRPr="0074688F" w:rsidRDefault="0074688F" w:rsidP="0074688F">
      <w:r w:rsidRPr="0074688F">
        <w:t>Successfully</w:t>
      </w:r>
      <w:r w:rsidRPr="0074688F">
        <w:br/>
        <w:t>planning an installation requires a fair bit of knowledge about SQL Server and</w:t>
      </w:r>
      <w:r w:rsidRPr="0074688F">
        <w:br/>
        <w:t>a basic understanding of the operating system. Once the installation is</w:t>
      </w:r>
      <w:r w:rsidRPr="0074688F">
        <w:br/>
        <w:t>complete, the system usually needs some changes to default configuration before</w:t>
      </w:r>
      <w:r w:rsidRPr="0074688F">
        <w:br/>
        <w:t>production databases can be rolled out. In this article I list some common steps</w:t>
      </w:r>
      <w:r w:rsidRPr="0074688F">
        <w:br/>
        <w:t>that I take after installing a SQL Server. This can be used as a “checklist” to</w:t>
      </w:r>
      <w:r w:rsidRPr="0074688F">
        <w:br/>
        <w:t>ensure consistency for all the SQL Servers that you roll out.</w:t>
      </w:r>
    </w:p>
    <w:p w:rsidR="0074688F" w:rsidRPr="0074688F" w:rsidRDefault="0074688F" w:rsidP="0074688F">
      <w:r w:rsidRPr="0074688F">
        <w:rPr>
          <w:b/>
          <w:bCs/>
        </w:rPr>
        <w:t>Step 1</w:t>
      </w:r>
      <w:proofErr w:type="gramStart"/>
      <w:r w:rsidRPr="0074688F">
        <w:rPr>
          <w:b/>
          <w:bCs/>
        </w:rPr>
        <w:t>:</w:t>
      </w:r>
      <w:proofErr w:type="gramEnd"/>
      <w:r w:rsidRPr="0074688F">
        <w:rPr>
          <w:b/>
          <w:bCs/>
        </w:rPr>
        <w:br/>
        <w:t>Install the Service Pack, Hotfixes and Cumulative Updates</w:t>
      </w:r>
    </w:p>
    <w:p w:rsidR="0074688F" w:rsidRPr="0074688F" w:rsidRDefault="0074688F" w:rsidP="0074688F">
      <w:r w:rsidRPr="0074688F">
        <w:t>This</w:t>
      </w:r>
      <w:r w:rsidRPr="0074688F">
        <w:br/>
        <w:t>is the first step you should take after a successful installation. You should</w:t>
      </w:r>
      <w:r w:rsidRPr="0074688F">
        <w:br/>
        <w:t>always install the latest service pack available unless there is a clear</w:t>
      </w:r>
      <w:r w:rsidRPr="0074688F">
        <w:br/>
        <w:t>business cause not to do so. At the time of this writing, SQL Server 2005 is in</w:t>
      </w:r>
      <w:r w:rsidRPr="0074688F">
        <w:br/>
        <w:t>service pack level 3 and SQL Server 2008 has service pack 1. Service packs are</w:t>
      </w:r>
      <w:r w:rsidRPr="0074688F">
        <w:br/>
        <w:t>freely downloadable from the Microsoft web site. If there are hotfixes or</w:t>
      </w:r>
      <w:r w:rsidRPr="0074688F">
        <w:br/>
        <w:t>cumulative updates available after the last service pack has been released, you</w:t>
      </w:r>
      <w:r w:rsidRPr="0074688F">
        <w:br/>
        <w:t>should apply them as well. This ensures that your server is ready with the</w:t>
      </w:r>
      <w:r w:rsidRPr="0074688F">
        <w:br/>
        <w:t>latest version of the database software. Once all the patches are installed</w:t>
      </w:r>
      <w:proofErr w:type="gramStart"/>
      <w:r w:rsidRPr="0074688F">
        <w:t>,</w:t>
      </w:r>
      <w:proofErr w:type="gramEnd"/>
      <w:r w:rsidRPr="0074688F">
        <w:br/>
        <w:t>make a backup of your system databases and reboot the server.</w:t>
      </w:r>
    </w:p>
    <w:p w:rsidR="0074688F" w:rsidRPr="0074688F" w:rsidRDefault="0074688F" w:rsidP="0074688F">
      <w:r w:rsidRPr="0074688F">
        <w:rPr>
          <w:b/>
          <w:bCs/>
        </w:rPr>
        <w:t>Step</w:t>
      </w:r>
      <w:r w:rsidRPr="0074688F">
        <w:rPr>
          <w:b/>
          <w:bCs/>
        </w:rPr>
        <w:br/>
        <w:t>2: Configure SQL Services</w:t>
      </w:r>
    </w:p>
    <w:p w:rsidR="0074688F" w:rsidRPr="0074688F" w:rsidRDefault="0074688F" w:rsidP="0074688F">
      <w:r w:rsidRPr="0074688F">
        <w:t>Although</w:t>
      </w:r>
      <w:r w:rsidRPr="0074688F">
        <w:br/>
        <w:t>your planning phase should determine what SQL services you are going to install</w:t>
      </w:r>
      <w:proofErr w:type="gramStart"/>
      <w:r w:rsidRPr="0074688F">
        <w:t>,</w:t>
      </w:r>
      <w:proofErr w:type="gramEnd"/>
      <w:r w:rsidRPr="0074688F">
        <w:br/>
        <w:t>there may be occasions when a service is rolled out but not needed immediately.</w:t>
      </w:r>
      <w:r w:rsidRPr="0074688F">
        <w:br/>
        <w:t>Perhaps your business requires you to install a SQL Server and although</w:t>
      </w:r>
      <w:r w:rsidRPr="0074688F">
        <w:br/>
        <w:t>reporting is not going to be part of it, management insists you install</w:t>
      </w:r>
      <w:r w:rsidRPr="0074688F">
        <w:br/>
        <w:t>Reporting Services – “just in case”. If a service is not going to be needed</w:t>
      </w:r>
      <w:r w:rsidRPr="0074688F">
        <w:br/>
        <w:t xml:space="preserve">immediately (or needed at all), disable it. </w:t>
      </w:r>
    </w:p>
    <w:p w:rsidR="0074688F" w:rsidRPr="0074688F" w:rsidRDefault="0074688F" w:rsidP="0074688F">
      <w:r w:rsidRPr="0074688F">
        <w:lastRenderedPageBreak/>
        <w:t>One</w:t>
      </w:r>
      <w:r w:rsidRPr="0074688F">
        <w:br/>
        <w:t>example of a service that you can disable is the Browser service. This service</w:t>
      </w:r>
      <w:r w:rsidRPr="0074688F">
        <w:br/>
        <w:t>is installed by default. If you are not running named instances or planning to</w:t>
      </w:r>
      <w:r w:rsidRPr="0074688F">
        <w:br/>
        <w:t>install multiple instances in one machine, you can disable this service.  You</w:t>
      </w:r>
      <w:r w:rsidRPr="0074688F">
        <w:br/>
        <w:t>can disable the Browser service from the SQL Server Configuration Manager.</w:t>
      </w:r>
    </w:p>
    <w:p w:rsidR="0074688F" w:rsidRPr="0074688F" w:rsidRDefault="0074688F" w:rsidP="0074688F">
      <w:r w:rsidRPr="0074688F">
        <w:rPr>
          <w:i/>
          <w:iCs/>
        </w:rPr>
        <w:drawing>
          <wp:inline distT="0" distB="0" distL="0" distR="0">
            <wp:extent cx="5724525" cy="1762125"/>
            <wp:effectExtent l="0" t="0" r="9525" b="9525"/>
            <wp:docPr id="25" name="Picture 25" descr="http://c3154802.r2.cf0.rackcdn.com/article_images_new/2008_images/post_installation_12_step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3154802.r2.cf0.rackcdn.com/article_images_new/2008_images/post_installation_12_steps/image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Another</w:t>
      </w:r>
      <w:r w:rsidRPr="0074688F">
        <w:br/>
        <w:t>service that you can disable is the SQL Server VSS Writer. Unless you are using</w:t>
      </w:r>
      <w:r w:rsidRPr="0074688F">
        <w:br/>
        <w:t>applications that make use of the Windows Volume Shadow Copy infrastructure to</w:t>
      </w:r>
      <w:r w:rsidRPr="0074688F">
        <w:br/>
        <w:t>backup SQL databases, you can disable this service safely. Note that SQL VSS</w:t>
      </w:r>
      <w:r w:rsidRPr="0074688F">
        <w:br/>
        <w:t>Writer is not available from the Configuration Manager. You can access it from</w:t>
      </w:r>
      <w:r w:rsidRPr="0074688F">
        <w:br/>
        <w:t>the Control Panel &gt; Services applet (see below).</w:t>
      </w:r>
    </w:p>
    <w:p w:rsidR="0074688F" w:rsidRPr="0074688F" w:rsidRDefault="0074688F" w:rsidP="0074688F">
      <w:r w:rsidRPr="0074688F">
        <w:rPr>
          <w:i/>
          <w:iCs/>
        </w:rPr>
        <w:drawing>
          <wp:inline distT="0" distB="0" distL="0" distR="0">
            <wp:extent cx="5734050" cy="1819275"/>
            <wp:effectExtent l="0" t="0" r="0" b="9525"/>
            <wp:docPr id="24" name="Picture 24" descr="http://c3154802.r2.cf0.rackcdn.com/article_images_new/2008_images/post_installation_12_step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3154802.r2.cf0.rackcdn.com/article_images_new/2008_images/post_installation_12_steps/image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While</w:t>
      </w:r>
      <w:r w:rsidRPr="0074688F">
        <w:br/>
        <w:t>non-essential services should be disabled, other services like the Agent are</w:t>
      </w:r>
      <w:r w:rsidRPr="0074688F">
        <w:br/>
        <w:t>supposed to be running continuously. This is because scheduled backups</w:t>
      </w:r>
      <w:proofErr w:type="gramStart"/>
      <w:r w:rsidRPr="0074688F">
        <w:t>,</w:t>
      </w:r>
      <w:proofErr w:type="gramEnd"/>
      <w:r w:rsidRPr="0074688F">
        <w:br/>
        <w:t>maintenance plans, replication and jobs are dependent on the Agent service.</w:t>
      </w:r>
      <w:r w:rsidRPr="0074688F">
        <w:br/>
        <w:t>Similarly, if your server is going to execute Integration Service packages</w:t>
      </w:r>
      <w:proofErr w:type="gramStart"/>
      <w:r w:rsidRPr="0074688F">
        <w:t>,</w:t>
      </w:r>
      <w:proofErr w:type="gramEnd"/>
      <w:r w:rsidRPr="0074688F">
        <w:br/>
        <w:t>ensure the SSIS service starts automatically every time the server boots up.</w:t>
      </w:r>
      <w:r w:rsidRPr="0074688F">
        <w:br/>
        <w:t>You can configure the start-up property of a service from the SQL Server</w:t>
      </w:r>
      <w:r w:rsidRPr="0074688F">
        <w:br/>
        <w:t>Configuration Manager.</w:t>
      </w:r>
    </w:p>
    <w:p w:rsidR="0074688F" w:rsidRPr="0074688F" w:rsidRDefault="0074688F" w:rsidP="0074688F">
      <w:r w:rsidRPr="0074688F">
        <w:lastRenderedPageBreak/>
        <w:t>One</w:t>
      </w:r>
      <w:r w:rsidRPr="0074688F">
        <w:br/>
        <w:t>thing that is not available in the Configuration Manager is the recovery</w:t>
      </w:r>
      <w:r w:rsidRPr="0074688F">
        <w:br/>
      </w:r>
      <w:proofErr w:type="spellStart"/>
      <w:r w:rsidRPr="0074688F">
        <w:t>behaviour</w:t>
      </w:r>
      <w:proofErr w:type="spellEnd"/>
      <w:r w:rsidRPr="0074688F">
        <w:t xml:space="preserve"> of SQL Services – i.e. what should the services </w:t>
      </w:r>
      <w:proofErr w:type="gramStart"/>
      <w:r w:rsidRPr="0074688F">
        <w:t>do</w:t>
      </w:r>
      <w:proofErr w:type="gramEnd"/>
      <w:r w:rsidRPr="0074688F">
        <w:t xml:space="preserve"> if they fail unexpectedly.</w:t>
      </w:r>
      <w:r w:rsidRPr="0074688F">
        <w:br/>
        <w:t xml:space="preserve">To access this </w:t>
      </w:r>
      <w:proofErr w:type="spellStart"/>
      <w:r w:rsidRPr="0074688F">
        <w:t>behaviour</w:t>
      </w:r>
      <w:proofErr w:type="spellEnd"/>
      <w:r w:rsidRPr="0074688F">
        <w:t>, you can bring up the service’s property from the</w:t>
      </w:r>
      <w:r w:rsidRPr="0074688F">
        <w:br/>
        <w:t>Control Panel’s “Services” applet. The “Recovery” tab of the service property</w:t>
      </w:r>
      <w:r w:rsidRPr="0074688F">
        <w:br/>
        <w:t>allows you to define what the computer should do in case the service fails once</w:t>
      </w:r>
      <w:proofErr w:type="gramStart"/>
      <w:r w:rsidRPr="0074688F">
        <w:t>,</w:t>
      </w:r>
      <w:proofErr w:type="gramEnd"/>
      <w:r w:rsidRPr="0074688F">
        <w:br/>
        <w:t>twice or subsequent times. From here, you can specify that the service should</w:t>
      </w:r>
      <w:r w:rsidRPr="0074688F">
        <w:br/>
        <w:t>start automatically if it fails.</w:t>
      </w:r>
    </w:p>
    <w:p w:rsidR="0074688F" w:rsidRPr="0074688F" w:rsidRDefault="0074688F" w:rsidP="0074688F">
      <w:r w:rsidRPr="0074688F">
        <w:drawing>
          <wp:inline distT="0" distB="0" distL="0" distR="0">
            <wp:extent cx="3905250" cy="4381500"/>
            <wp:effectExtent l="0" t="0" r="0" b="0"/>
            <wp:docPr id="23" name="Picture 23" descr="http://c3154802.r2.cf0.rackcdn.com/article_images_new/2008_images/post_installation_12_step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3154802.r2.cf0.rackcdn.com/article_images_new/2008_images/post_installation_12_steps/image0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The</w:t>
      </w:r>
      <w:r w:rsidRPr="0074688F">
        <w:br/>
        <w:t xml:space="preserve">same type of </w:t>
      </w:r>
      <w:proofErr w:type="spellStart"/>
      <w:r w:rsidRPr="0074688F">
        <w:t>behaviour</w:t>
      </w:r>
      <w:proofErr w:type="spellEnd"/>
      <w:r w:rsidRPr="0074688F">
        <w:t xml:space="preserve"> can be set in the SQL Server Agent’s property page. Here</w:t>
      </w:r>
      <w:proofErr w:type="gramStart"/>
      <w:r w:rsidRPr="0074688F">
        <w:t>,</w:t>
      </w:r>
      <w:proofErr w:type="gramEnd"/>
      <w:r w:rsidRPr="0074688F">
        <w:br/>
        <w:t>you can specify that SQL or Agent service should restart automatically if they</w:t>
      </w:r>
      <w:r w:rsidRPr="0074688F">
        <w:br/>
        <w:t>stop unexpectedly.</w:t>
      </w:r>
    </w:p>
    <w:p w:rsidR="0074688F" w:rsidRPr="0074688F" w:rsidRDefault="0074688F" w:rsidP="0074688F">
      <w:r w:rsidRPr="0074688F">
        <w:lastRenderedPageBreak/>
        <w:drawing>
          <wp:inline distT="0" distB="0" distL="0" distR="0">
            <wp:extent cx="5734050" cy="1371600"/>
            <wp:effectExtent l="0" t="0" r="0" b="0"/>
            <wp:docPr id="22" name="Picture 22" descr="http://c3154802.r2.cf0.rackcdn.com/article_images_new/2008_images/post_installation_12_step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3154802.r2.cf0.rackcdn.com/article_images_new/2008_images/post_installation_12_steps/image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rPr>
          <w:b/>
          <w:bCs/>
        </w:rPr>
        <w:t>Step</w:t>
      </w:r>
      <w:r w:rsidRPr="0074688F">
        <w:rPr>
          <w:b/>
          <w:bCs/>
        </w:rPr>
        <w:br/>
        <w:t>3: Configure Default Directories</w:t>
      </w:r>
    </w:p>
    <w:p w:rsidR="0074688F" w:rsidRPr="0074688F" w:rsidRDefault="0074688F" w:rsidP="0074688F">
      <w:r w:rsidRPr="0074688F">
        <w:t>Everything</w:t>
      </w:r>
      <w:r w:rsidRPr="0074688F">
        <w:br/>
        <w:t>has its place in this world and when it comes to files and folders, SQL Server</w:t>
      </w:r>
      <w:r w:rsidRPr="0074688F">
        <w:br/>
        <w:t>is no exception. A number of directories are created during installation – you</w:t>
      </w:r>
      <w:r w:rsidRPr="0074688F">
        <w:br/>
        <w:t>have one directory for storing data and log files, another directory for</w:t>
      </w:r>
      <w:r w:rsidRPr="0074688F">
        <w:br/>
        <w:t>replication, another for full text indexes, and yet another for backup files.</w:t>
      </w:r>
    </w:p>
    <w:p w:rsidR="0074688F" w:rsidRPr="0074688F" w:rsidRDefault="0074688F" w:rsidP="0074688F">
      <w:r w:rsidRPr="0074688F">
        <w:t>Where</w:t>
      </w:r>
      <w:r w:rsidRPr="0074688F">
        <w:br/>
        <w:t>SQL places its files is determined mostly during the installation process. This</w:t>
      </w:r>
      <w:r w:rsidRPr="0074688F">
        <w:br/>
        <w:t>happens because either you provide this information explicitly or SQL uses a default</w:t>
      </w:r>
      <w:r w:rsidRPr="0074688F">
        <w:br/>
        <w:t>set of locations. The directory path information you provide during the setup</w:t>
      </w:r>
      <w:r w:rsidRPr="0074688F">
        <w:br/>
        <w:t>should really be coming from your planning phase. Once the installation is</w:t>
      </w:r>
      <w:r w:rsidRPr="0074688F">
        <w:br/>
        <w:t>complete, it is still possible to fine-tune some of these component locations.</w:t>
      </w:r>
    </w:p>
    <w:p w:rsidR="0074688F" w:rsidRPr="0074688F" w:rsidRDefault="0074688F" w:rsidP="0074688F">
      <w:r w:rsidRPr="0074688F">
        <w:t>If</w:t>
      </w:r>
      <w:r w:rsidRPr="0074688F">
        <w:br/>
        <w:t>you have followed the best practice, your data files should be residing in a</w:t>
      </w:r>
      <w:r w:rsidRPr="0074688F">
        <w:br/>
        <w:t>separate physical drive and directory.  The transaction log files of user</w:t>
      </w:r>
      <w:r w:rsidRPr="0074688F">
        <w:br/>
        <w:t>databases should also be in a separate drive and folder. You can configure both</w:t>
      </w:r>
      <w:r w:rsidRPr="0074688F">
        <w:br/>
        <w:t>the locations from the server’s properties:</w:t>
      </w:r>
    </w:p>
    <w:p w:rsidR="0074688F" w:rsidRPr="0074688F" w:rsidRDefault="0074688F" w:rsidP="0074688F">
      <w:r w:rsidRPr="0074688F">
        <w:rPr>
          <w:i/>
          <w:iCs/>
        </w:rPr>
        <w:drawing>
          <wp:inline distT="0" distB="0" distL="0" distR="0">
            <wp:extent cx="5343525" cy="1057275"/>
            <wp:effectExtent l="0" t="0" r="9525" b="9525"/>
            <wp:docPr id="21" name="Picture 21" descr="http://c3154802.r2.cf0.rackcdn.com/article_images_new/2008_images/post_installation_12_step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3154802.r2.cf0.rackcdn.com/article_images_new/2008_images/post_installation_12_steps/image0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Similar</w:t>
      </w:r>
      <w:r w:rsidRPr="0074688F">
        <w:br/>
        <w:t>to the data and log directories, you can specify the default locations for:</w:t>
      </w:r>
    </w:p>
    <w:p w:rsidR="0074688F" w:rsidRPr="0074688F" w:rsidRDefault="0074688F" w:rsidP="0074688F">
      <w:r w:rsidRPr="0074688F">
        <w:t>a)   </w:t>
      </w:r>
      <w:r w:rsidRPr="0074688F">
        <w:br/>
        <w:t>Backup</w:t>
      </w:r>
      <w:r w:rsidRPr="0074688F">
        <w:br/>
        <w:t>files</w:t>
      </w:r>
    </w:p>
    <w:p w:rsidR="0074688F" w:rsidRPr="0074688F" w:rsidRDefault="0074688F" w:rsidP="0074688F">
      <w:r w:rsidRPr="0074688F">
        <w:lastRenderedPageBreak/>
        <w:t>b)   </w:t>
      </w:r>
      <w:r w:rsidRPr="0074688F">
        <w:br/>
        <w:t>Replication</w:t>
      </w:r>
      <w:r w:rsidRPr="0074688F">
        <w:br/>
        <w:t>files</w:t>
      </w:r>
    </w:p>
    <w:p w:rsidR="0074688F" w:rsidRPr="0074688F" w:rsidRDefault="0074688F" w:rsidP="0074688F">
      <w:r w:rsidRPr="0074688F">
        <w:t>c)   </w:t>
      </w:r>
      <w:r w:rsidRPr="0074688F">
        <w:br/>
        <w:t>Full</w:t>
      </w:r>
      <w:r w:rsidRPr="0074688F">
        <w:br/>
        <w:t>text index files</w:t>
      </w:r>
    </w:p>
    <w:p w:rsidR="0074688F" w:rsidRPr="0074688F" w:rsidRDefault="0074688F" w:rsidP="0074688F">
      <w:r w:rsidRPr="0074688F">
        <w:t>d)   </w:t>
      </w:r>
      <w:r w:rsidRPr="0074688F">
        <w:br/>
        <w:t>Job</w:t>
      </w:r>
      <w:r w:rsidRPr="0074688F">
        <w:br/>
        <w:t>output files</w:t>
      </w:r>
    </w:p>
    <w:p w:rsidR="0074688F" w:rsidRPr="0074688F" w:rsidRDefault="0074688F" w:rsidP="0074688F">
      <w:r w:rsidRPr="0074688F">
        <w:t>SQL</w:t>
      </w:r>
      <w:r w:rsidRPr="0074688F">
        <w:br/>
        <w:t>Server creates the folders for these components in the same location where data</w:t>
      </w:r>
      <w:r w:rsidRPr="0074688F">
        <w:br/>
        <w:t>files are placed. To ensure data files are given the maximum possible dedicated</w:t>
      </w:r>
      <w:r w:rsidRPr="0074688F">
        <w:br/>
        <w:t>space as far as disk activity is concerned, I try to move these folders to a</w:t>
      </w:r>
      <w:r w:rsidRPr="0074688F">
        <w:br/>
        <w:t>separate drive.</w:t>
      </w:r>
    </w:p>
    <w:p w:rsidR="0074688F" w:rsidRPr="0074688F" w:rsidRDefault="0074688F" w:rsidP="0074688F">
      <w:r w:rsidRPr="0074688F">
        <w:t>Unfortunately</w:t>
      </w:r>
      <w:proofErr w:type="gramStart"/>
      <w:r w:rsidRPr="0074688F">
        <w:t>,</w:t>
      </w:r>
      <w:proofErr w:type="gramEnd"/>
      <w:r w:rsidRPr="0074688F">
        <w:br/>
        <w:t>you cannot use a GUI front-end to configure these alternate locations. The path</w:t>
      </w:r>
      <w:r w:rsidRPr="0074688F">
        <w:br/>
        <w:t>information is saved as registry values and that means you either have to</w:t>
      </w:r>
      <w:r w:rsidRPr="0074688F">
        <w:br/>
        <w:t>manually change registry entries or use an extended stored procedure like</w:t>
      </w:r>
      <w:r w:rsidRPr="0074688F">
        <w:br/>
      </w:r>
      <w:proofErr w:type="spellStart"/>
      <w:r w:rsidRPr="0074688F">
        <w:t>xp_regwrite</w:t>
      </w:r>
      <w:proofErr w:type="spellEnd"/>
      <w:r w:rsidRPr="0074688F">
        <w:t>.  Also, the location of the registry keys will be different between</w:t>
      </w:r>
      <w:r w:rsidRPr="0074688F">
        <w:br/>
        <w:t>named instances. They will also vary depending on your version of SQL Server (2005</w:t>
      </w:r>
      <w:r w:rsidRPr="0074688F">
        <w:br/>
        <w:t>or 2008). Generally, you will be looking for a registry key called “Working</w:t>
      </w:r>
      <w:r w:rsidRPr="0074688F">
        <w:br/>
        <w:t xml:space="preserve">Directory”. </w:t>
      </w:r>
    </w:p>
    <w:p w:rsidR="0074688F" w:rsidRPr="0074688F" w:rsidRDefault="0074688F" w:rsidP="0074688F">
      <w:r w:rsidRPr="0074688F">
        <w:t>The</w:t>
      </w:r>
      <w:r w:rsidRPr="0074688F">
        <w:br/>
        <w:t>script below shows how I changed the default locations for a default instance of</w:t>
      </w:r>
      <w:r w:rsidRPr="0074688F">
        <w:br/>
        <w:t>SQL Server 2005 installed in a Windows Server 2003 system:</w:t>
      </w:r>
    </w:p>
    <w:p w:rsidR="0074688F" w:rsidRPr="0074688F" w:rsidRDefault="0074688F" w:rsidP="0074688F">
      <w:hyperlink r:id="rId13" w:history="1">
        <w:proofErr w:type="spellStart"/>
        <w:r w:rsidRPr="0074688F">
          <w:rPr>
            <w:rStyle w:val="Hyperlink"/>
          </w:rPr>
          <w:t>Configuring_Default_Directories.sql</w:t>
        </w:r>
        <w:proofErr w:type="spellEnd"/>
      </w:hyperlink>
    </w:p>
    <w:p w:rsidR="0074688F" w:rsidRPr="0074688F" w:rsidRDefault="0074688F" w:rsidP="0074688F">
      <w:r w:rsidRPr="0074688F">
        <w:t>And</w:t>
      </w:r>
      <w:r w:rsidRPr="0074688F">
        <w:br/>
        <w:t>of course, the paths you specify as registry key values must exist – that means</w:t>
      </w:r>
      <w:r w:rsidRPr="0074688F">
        <w:br/>
        <w:t>you need to create (or move) the folders.</w:t>
      </w:r>
    </w:p>
    <w:p w:rsidR="0074688F" w:rsidRPr="0074688F" w:rsidRDefault="0074688F" w:rsidP="0074688F">
      <w:r w:rsidRPr="0074688F">
        <w:t>To</w:t>
      </w:r>
      <w:r w:rsidRPr="0074688F">
        <w:br/>
        <w:t>ensure the system is aware of your changes, restart SQL services after making</w:t>
      </w:r>
      <w:r w:rsidRPr="0074688F">
        <w:br/>
        <w:t>the changes.</w:t>
      </w:r>
    </w:p>
    <w:p w:rsidR="0074688F" w:rsidRPr="0074688F" w:rsidRDefault="0074688F" w:rsidP="0074688F">
      <w:r w:rsidRPr="0074688F">
        <w:rPr>
          <w:b/>
          <w:bCs/>
        </w:rPr>
        <w:t>Step</w:t>
      </w:r>
      <w:r w:rsidRPr="0074688F">
        <w:rPr>
          <w:b/>
          <w:bCs/>
        </w:rPr>
        <w:br/>
        <w:t>4: Configure Default Database Properties</w:t>
      </w:r>
    </w:p>
    <w:p w:rsidR="0074688F" w:rsidRPr="0074688F" w:rsidRDefault="0074688F" w:rsidP="0074688F">
      <w:r w:rsidRPr="0074688F">
        <w:lastRenderedPageBreak/>
        <w:t>We</w:t>
      </w:r>
      <w:r w:rsidRPr="0074688F">
        <w:br/>
        <w:t>all know it – model database works as the “template” for new databases. If you</w:t>
      </w:r>
      <w:r w:rsidRPr="0074688F">
        <w:br/>
        <w:t>want to set some common properties across all your user databases, you can set</w:t>
      </w:r>
      <w:r w:rsidRPr="0074688F">
        <w:br/>
        <w:t>them in the model. A number of properties can be set here to take advantage of</w:t>
      </w:r>
      <w:r w:rsidRPr="0074688F">
        <w:br/>
        <w:t>this approach:</w:t>
      </w:r>
    </w:p>
    <w:p w:rsidR="0074688F" w:rsidRPr="0074688F" w:rsidRDefault="0074688F" w:rsidP="0074688F">
      <w:r w:rsidRPr="0074688F">
        <w:t>a)   </w:t>
      </w:r>
      <w:r w:rsidRPr="0074688F">
        <w:br/>
        <w:t>Recovery</w:t>
      </w:r>
      <w:r w:rsidRPr="0074688F">
        <w:br/>
        <w:t>Model: perhaps you are installing SQL Server for a data warehouse that will host</w:t>
      </w:r>
      <w:r w:rsidRPr="0074688F">
        <w:br/>
        <w:t>a number of data marts that would not require full recovery model. You can set</w:t>
      </w:r>
      <w:r w:rsidRPr="0074688F">
        <w:br/>
        <w:t xml:space="preserve">the recovery model of the model database to “simple” mode in such cases. </w:t>
      </w:r>
    </w:p>
    <w:p w:rsidR="0074688F" w:rsidRPr="0074688F" w:rsidRDefault="0074688F" w:rsidP="0074688F">
      <w:r w:rsidRPr="0074688F">
        <w:t>b)   </w:t>
      </w:r>
      <w:r w:rsidRPr="0074688F">
        <w:br/>
        <w:t>File</w:t>
      </w:r>
      <w:r w:rsidRPr="0074688F">
        <w:br/>
        <w:t>Properties: by default, the data files are configured to grow by 1 MB and the</w:t>
      </w:r>
      <w:r w:rsidRPr="0074688F">
        <w:br/>
        <w:t>log files by 10% of their size. This means that a large transaction log files</w:t>
      </w:r>
      <w:r w:rsidRPr="0074688F">
        <w:br/>
        <w:t>will grow by a large proportion when it needs more space. For example, every</w:t>
      </w:r>
      <w:r w:rsidRPr="0074688F">
        <w:br/>
        <w:t xml:space="preserve">time </w:t>
      </w:r>
      <w:proofErr w:type="gramStart"/>
      <w:r w:rsidRPr="0074688F">
        <w:t>a 6 GB log file</w:t>
      </w:r>
      <w:proofErr w:type="gramEnd"/>
      <w:r w:rsidRPr="0074688F">
        <w:t xml:space="preserve"> needs to grow, it will take up 600 MB of disk space in one</w:t>
      </w:r>
      <w:r w:rsidRPr="0074688F">
        <w:br/>
        <w:t>gallop. For a write intensive database, the data file’s incremental growth by 1</w:t>
      </w:r>
      <w:r w:rsidRPr="0074688F">
        <w:br/>
        <w:t>MB can result in fragmentation. As a general rule of thumb, the log files</w:t>
      </w:r>
      <w:r w:rsidRPr="0074688F">
        <w:br/>
        <w:t>should be quarter or half the size of the data files. If you have an idea about</w:t>
      </w:r>
      <w:r w:rsidRPr="0074688F">
        <w:br/>
        <w:t>how big your data and log files are going to be and how they should grow, you</w:t>
      </w:r>
      <w:r w:rsidRPr="0074688F">
        <w:br/>
        <w:t>can set up the properties in the model database. I generally set the growth</w:t>
      </w:r>
      <w:r w:rsidRPr="0074688F">
        <w:br/>
        <w:t xml:space="preserve">increments in megabytes rather than leaving it as a percentage. </w:t>
      </w:r>
    </w:p>
    <w:p w:rsidR="0074688F" w:rsidRPr="0074688F" w:rsidRDefault="0074688F" w:rsidP="0074688F">
      <w:r w:rsidRPr="0074688F">
        <w:t xml:space="preserve">Another area where you can make use of the model database is </w:t>
      </w:r>
      <w:proofErr w:type="spellStart"/>
      <w:r w:rsidRPr="0074688F">
        <w:t>filegroups</w:t>
      </w:r>
      <w:proofErr w:type="spellEnd"/>
      <w:r w:rsidRPr="0074688F">
        <w:t>. If you</w:t>
      </w:r>
      <w:r w:rsidRPr="0074688F">
        <w:br/>
        <w:t>want your user tables to be created on secondary data files and leave the primary</w:t>
      </w:r>
      <w:r w:rsidRPr="0074688F">
        <w:br/>
      </w:r>
      <w:proofErr w:type="spellStart"/>
      <w:r w:rsidRPr="0074688F">
        <w:t>filegroups</w:t>
      </w:r>
      <w:proofErr w:type="spellEnd"/>
      <w:r w:rsidRPr="0074688F">
        <w:t xml:space="preserve"> with system objects only, you can create secondary data files in the</w:t>
      </w:r>
      <w:r w:rsidRPr="0074688F">
        <w:br/>
        <w:t xml:space="preserve">model database and assign them to a user defined </w:t>
      </w:r>
      <w:proofErr w:type="spellStart"/>
      <w:r w:rsidRPr="0074688F">
        <w:t>filegroup</w:t>
      </w:r>
      <w:proofErr w:type="spellEnd"/>
      <w:r w:rsidRPr="0074688F">
        <w:t xml:space="preserve"> and make that</w:t>
      </w:r>
      <w:r w:rsidRPr="0074688F">
        <w:br/>
      </w:r>
      <w:proofErr w:type="spellStart"/>
      <w:r w:rsidRPr="0074688F">
        <w:t>filegroup</w:t>
      </w:r>
      <w:proofErr w:type="spellEnd"/>
      <w:r w:rsidRPr="0074688F">
        <w:t xml:space="preserve"> default.</w:t>
      </w:r>
    </w:p>
    <w:p w:rsidR="0074688F" w:rsidRPr="0074688F" w:rsidRDefault="0074688F" w:rsidP="0074688F">
      <w:r w:rsidRPr="0074688F">
        <w:t>c)   </w:t>
      </w:r>
      <w:r w:rsidRPr="0074688F">
        <w:br/>
        <w:t>Database</w:t>
      </w:r>
      <w:r w:rsidRPr="0074688F">
        <w:br/>
        <w:t>Options: depending on your requirements you can set up other database options</w:t>
      </w:r>
      <w:r w:rsidRPr="0074688F">
        <w:br/>
        <w:t>in the model database. Examples of such options could be torn page detection</w:t>
      </w:r>
      <w:proofErr w:type="gramStart"/>
      <w:r w:rsidRPr="0074688F">
        <w:t>,</w:t>
      </w:r>
      <w:proofErr w:type="gramEnd"/>
      <w:r w:rsidRPr="0074688F">
        <w:br/>
        <w:t>ANSI defaults etc.</w:t>
      </w:r>
    </w:p>
    <w:p w:rsidR="0074688F" w:rsidRPr="0074688F" w:rsidRDefault="0074688F" w:rsidP="0074688F">
      <w:r w:rsidRPr="0074688F">
        <w:t>d)   </w:t>
      </w:r>
      <w:r w:rsidRPr="0074688F">
        <w:br/>
        <w:t>Custom</w:t>
      </w:r>
      <w:r w:rsidRPr="0074688F">
        <w:br/>
        <w:t>Objects: if you have custom objects that need to be present in each user</w:t>
      </w:r>
      <w:r w:rsidRPr="0074688F">
        <w:br/>
        <w:t xml:space="preserve">database, you can put them in the model database. </w:t>
      </w:r>
    </w:p>
    <w:p w:rsidR="0074688F" w:rsidRPr="0074688F" w:rsidRDefault="0074688F" w:rsidP="0074688F">
      <w:r w:rsidRPr="0074688F">
        <w:t> </w:t>
      </w:r>
    </w:p>
    <w:p w:rsidR="0074688F" w:rsidRPr="0074688F" w:rsidRDefault="0074688F" w:rsidP="0074688F">
      <w:r w:rsidRPr="0074688F">
        <w:rPr>
          <w:b/>
          <w:bCs/>
        </w:rPr>
        <w:lastRenderedPageBreak/>
        <w:t>Step</w:t>
      </w:r>
      <w:r w:rsidRPr="0074688F">
        <w:rPr>
          <w:b/>
          <w:bCs/>
        </w:rPr>
        <w:br/>
        <w:t xml:space="preserve">5: Configure </w:t>
      </w:r>
      <w:proofErr w:type="spellStart"/>
      <w:r w:rsidRPr="0074688F">
        <w:rPr>
          <w:b/>
          <w:bCs/>
        </w:rPr>
        <w:t>tempdb</w:t>
      </w:r>
      <w:proofErr w:type="spellEnd"/>
      <w:r w:rsidRPr="0074688F">
        <w:rPr>
          <w:b/>
          <w:bCs/>
        </w:rPr>
        <w:t xml:space="preserve"> Database</w:t>
      </w:r>
    </w:p>
    <w:p w:rsidR="0074688F" w:rsidRPr="0074688F" w:rsidRDefault="0074688F" w:rsidP="0074688F">
      <w:r w:rsidRPr="0074688F">
        <w:t>The</w:t>
      </w:r>
      <w:r w:rsidRPr="0074688F">
        <w:br/>
        <w:t xml:space="preserve">temporary database is used heavily in SQL 2005 and </w:t>
      </w:r>
      <w:proofErr w:type="spellStart"/>
      <w:r w:rsidRPr="0074688F">
        <w:t>latter</w:t>
      </w:r>
      <w:proofErr w:type="spellEnd"/>
      <w:r w:rsidRPr="0074688F">
        <w:t xml:space="preserve"> versions. Best</w:t>
      </w:r>
      <w:r w:rsidRPr="0074688F">
        <w:br/>
        <w:t xml:space="preserve">practice suggests that for optimal performance, SQL Server’s </w:t>
      </w:r>
      <w:proofErr w:type="spellStart"/>
      <w:r w:rsidRPr="0074688F">
        <w:t>tempdb</w:t>
      </w:r>
      <w:proofErr w:type="spellEnd"/>
      <w:r w:rsidRPr="0074688F">
        <w:t xml:space="preserve"> database</w:t>
      </w:r>
      <w:r w:rsidRPr="0074688F">
        <w:br/>
        <w:t>files should be placed in a separate dedicated disk drive. This should be</w:t>
      </w:r>
      <w:r w:rsidRPr="0074688F">
        <w:br/>
        <w:t>followed wherever possible, but even if your server’s current disk</w:t>
      </w:r>
      <w:r w:rsidRPr="0074688F">
        <w:br/>
        <w:t>configuration does not allow this, you can still make some changes to ensure</w:t>
      </w:r>
      <w:r w:rsidRPr="0074688F">
        <w:br/>
      </w:r>
      <w:proofErr w:type="spellStart"/>
      <w:r w:rsidRPr="0074688F">
        <w:t>tempdb</w:t>
      </w:r>
      <w:proofErr w:type="spellEnd"/>
      <w:r w:rsidRPr="0074688F">
        <w:t xml:space="preserve"> is optimally tuned. Part of this tuning means you should allocate a</w:t>
      </w:r>
      <w:r w:rsidRPr="0074688F">
        <w:br/>
        <w:t xml:space="preserve">healthy amount of space to this database. </w:t>
      </w:r>
    </w:p>
    <w:p w:rsidR="0074688F" w:rsidRPr="0074688F" w:rsidRDefault="0074688F" w:rsidP="0074688F">
      <w:r w:rsidRPr="0074688F">
        <w:t>The</w:t>
      </w:r>
      <w:r w:rsidRPr="0074688F">
        <w:br/>
        <w:t xml:space="preserve">number of data files you should allocate in the </w:t>
      </w:r>
      <w:proofErr w:type="spellStart"/>
      <w:r w:rsidRPr="0074688F">
        <w:t>tempdb</w:t>
      </w:r>
      <w:proofErr w:type="spellEnd"/>
      <w:r w:rsidRPr="0074688F">
        <w:t xml:space="preserve"> database will depend on</w:t>
      </w:r>
      <w:r w:rsidRPr="0074688F">
        <w:br/>
        <w:t>the number of CPUs (logical or physical) present in the machine. When SQL</w:t>
      </w:r>
      <w:r w:rsidRPr="0074688F">
        <w:br/>
        <w:t>Server accesses a database, it starts a scheduler thread for each data file present.</w:t>
      </w:r>
      <w:r w:rsidRPr="0074688F">
        <w:br/>
        <w:t xml:space="preserve">So if you have eight CPUs in your physical server, the </w:t>
      </w:r>
      <w:proofErr w:type="spellStart"/>
      <w:r w:rsidRPr="0074688F">
        <w:t>tempdb</w:t>
      </w:r>
      <w:proofErr w:type="spellEnd"/>
      <w:r w:rsidRPr="0074688F">
        <w:t xml:space="preserve"> database should</w:t>
      </w:r>
      <w:r w:rsidRPr="0074688F">
        <w:br/>
        <w:t>have eight data files to “load balance” the threads.</w:t>
      </w:r>
    </w:p>
    <w:p w:rsidR="0074688F" w:rsidRPr="0074688F" w:rsidRDefault="0074688F" w:rsidP="0074688F">
      <w:r w:rsidRPr="0074688F">
        <w:t>The</w:t>
      </w:r>
      <w:r w:rsidRPr="0074688F">
        <w:br/>
        <w:t>easiest way you can check the number of CPUs present in the machine is by</w:t>
      </w:r>
      <w:r w:rsidRPr="0074688F">
        <w:br/>
        <w:t>looking at the Windows Task Manager’s Performance tab.</w:t>
      </w:r>
    </w:p>
    <w:p w:rsidR="0074688F" w:rsidRPr="0074688F" w:rsidRDefault="0074688F" w:rsidP="0074688F">
      <w:r w:rsidRPr="0074688F">
        <w:rPr>
          <w:i/>
          <w:iCs/>
        </w:rPr>
        <w:lastRenderedPageBreak/>
        <w:drawing>
          <wp:inline distT="0" distB="0" distL="0" distR="0">
            <wp:extent cx="4029075" cy="4457700"/>
            <wp:effectExtent l="0" t="0" r="9525" b="0"/>
            <wp:docPr id="20" name="Picture 20" descr="http://c3154802.r2.cf0.rackcdn.com/article_images_new/2008_images/post_installation_12_step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3154802.r2.cf0.rackcdn.com/article_images_new/2008_images/post_installation_12_steps/image00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Also</w:t>
      </w:r>
      <w:proofErr w:type="gramStart"/>
      <w:r w:rsidRPr="0074688F">
        <w:t>,</w:t>
      </w:r>
      <w:proofErr w:type="gramEnd"/>
      <w:r w:rsidRPr="0074688F">
        <w:br/>
        <w:t>data files in a database are used in a “proportional fill” algorithm. This means</w:t>
      </w:r>
      <w:r w:rsidRPr="0074688F">
        <w:br/>
        <w:t>that if you have two data files in a database – one 4 GB and another 8 GB, SQL</w:t>
      </w:r>
      <w:r w:rsidRPr="0074688F">
        <w:br/>
        <w:t xml:space="preserve">will try to stripe the data across the two files </w:t>
      </w:r>
      <w:proofErr w:type="gramStart"/>
      <w:r w:rsidRPr="0074688F">
        <w:t>in a 1:2 ratio</w:t>
      </w:r>
      <w:proofErr w:type="gramEnd"/>
      <w:r w:rsidRPr="0074688F">
        <w:t>. For each</w:t>
      </w:r>
      <w:r w:rsidRPr="0074688F">
        <w:br/>
        <w:t>stripe of data written to the 4 GB file, SQL will write two stripes in the 8GB file</w:t>
      </w:r>
      <w:r w:rsidRPr="0074688F">
        <w:br/>
        <w:t>– hence the term “proportional fill”.</w:t>
      </w:r>
    </w:p>
    <w:p w:rsidR="0074688F" w:rsidRPr="0074688F" w:rsidRDefault="0074688F" w:rsidP="0074688F">
      <w:r w:rsidRPr="0074688F">
        <w:t>Now</w:t>
      </w:r>
      <w:r w:rsidRPr="0074688F">
        <w:br/>
        <w:t xml:space="preserve">if you configure </w:t>
      </w:r>
      <w:proofErr w:type="spellStart"/>
      <w:r w:rsidRPr="0074688F">
        <w:t>tempdb</w:t>
      </w:r>
      <w:proofErr w:type="spellEnd"/>
      <w:r w:rsidRPr="0074688F">
        <w:t xml:space="preserve"> to have the same number of data files as the number of CPUs</w:t>
      </w:r>
      <w:r w:rsidRPr="0074688F">
        <w:br/>
        <w:t>present and specify each data file to have the same size and growth, you are</w:t>
      </w:r>
      <w:r w:rsidRPr="0074688F">
        <w:br/>
        <w:t xml:space="preserve">effectively ensuring the CPU load is evenly distributed across </w:t>
      </w:r>
      <w:proofErr w:type="spellStart"/>
      <w:r w:rsidRPr="0074688F">
        <w:t>tempdb</w:t>
      </w:r>
      <w:proofErr w:type="spellEnd"/>
      <w:r w:rsidRPr="0074688F">
        <w:t xml:space="preserve">. </w:t>
      </w:r>
    </w:p>
    <w:p w:rsidR="0074688F" w:rsidRPr="0074688F" w:rsidRDefault="0074688F" w:rsidP="0074688F">
      <w:r w:rsidRPr="0074688F">
        <w:t>The</w:t>
      </w:r>
      <w:r w:rsidRPr="0074688F">
        <w:br/>
        <w:t>following script shows one such configuration done from the query window.</w:t>
      </w:r>
    </w:p>
    <w:p w:rsidR="0074688F" w:rsidRPr="0074688F" w:rsidRDefault="0074688F" w:rsidP="0074688F">
      <w:hyperlink r:id="rId15" w:tgtFrame="_blank" w:history="1">
        <w:proofErr w:type="spellStart"/>
        <w:r w:rsidRPr="0074688F">
          <w:rPr>
            <w:rStyle w:val="Hyperlink"/>
            <w:i/>
            <w:iCs/>
          </w:rPr>
          <w:t>Configuring_tempdb_Data_Files.sql</w:t>
        </w:r>
        <w:proofErr w:type="spellEnd"/>
      </w:hyperlink>
    </w:p>
    <w:p w:rsidR="0074688F" w:rsidRPr="0074688F" w:rsidRDefault="0074688F" w:rsidP="0074688F">
      <w:r w:rsidRPr="0074688F">
        <w:t>As</w:t>
      </w:r>
      <w:r w:rsidRPr="0074688F">
        <w:br/>
        <w:t xml:space="preserve">you can see from the code, we are adding three new data files to </w:t>
      </w:r>
      <w:proofErr w:type="spellStart"/>
      <w:r w:rsidRPr="0074688F">
        <w:t>tempdb</w:t>
      </w:r>
      <w:proofErr w:type="spellEnd"/>
      <w:r w:rsidRPr="0074688F">
        <w:t xml:space="preserve"> (since</w:t>
      </w:r>
      <w:r w:rsidRPr="0074688F">
        <w:br/>
      </w:r>
      <w:r w:rsidRPr="0074688F">
        <w:lastRenderedPageBreak/>
        <w:t>there are four CPUs present and there is already one data file) and ensuring</w:t>
      </w:r>
      <w:r w:rsidRPr="0074688F">
        <w:br/>
        <w:t>the four files to have the same size and growth characteristics.</w:t>
      </w:r>
    </w:p>
    <w:p w:rsidR="0074688F" w:rsidRPr="0074688F" w:rsidRDefault="0074688F" w:rsidP="0074688F">
      <w:r w:rsidRPr="0074688F">
        <w:t>Once</w:t>
      </w:r>
      <w:r w:rsidRPr="0074688F">
        <w:br/>
        <w:t xml:space="preserve">you have completed the </w:t>
      </w:r>
      <w:proofErr w:type="spellStart"/>
      <w:r w:rsidRPr="0074688F">
        <w:t>tempdb</w:t>
      </w:r>
      <w:proofErr w:type="spellEnd"/>
      <w:r w:rsidRPr="0074688F">
        <w:t xml:space="preserve"> configuration, you will need to restart the SQL</w:t>
      </w:r>
      <w:r w:rsidRPr="0074688F">
        <w:br/>
        <w:t>instance for the changes to take effect.</w:t>
      </w:r>
    </w:p>
    <w:p w:rsidR="0074688F" w:rsidRPr="0074688F" w:rsidRDefault="0074688F" w:rsidP="0074688F">
      <w:r w:rsidRPr="0074688F">
        <w:rPr>
          <w:b/>
          <w:bCs/>
        </w:rPr>
        <w:t>Step</w:t>
      </w:r>
      <w:r w:rsidRPr="0074688F">
        <w:rPr>
          <w:b/>
          <w:bCs/>
        </w:rPr>
        <w:br/>
        <w:t>6: Configure Server Properties and Features</w:t>
      </w:r>
    </w:p>
    <w:p w:rsidR="0074688F" w:rsidRPr="0074688F" w:rsidRDefault="0074688F" w:rsidP="0074688F">
      <w:r w:rsidRPr="0074688F">
        <w:t>Of</w:t>
      </w:r>
      <w:r w:rsidRPr="0074688F">
        <w:br/>
        <w:t>all the SQL Server configurations, this one is probably the most important and</w:t>
      </w:r>
      <w:r w:rsidRPr="0074688F">
        <w:br/>
        <w:t>has a direct effect on how the server behaves. What properties you configure</w:t>
      </w:r>
      <w:r w:rsidRPr="0074688F">
        <w:br/>
        <w:t xml:space="preserve">and what values you set here will depend on your </w:t>
      </w:r>
      <w:proofErr w:type="spellStart"/>
      <w:r w:rsidRPr="0074688F">
        <w:t>organisation’s</w:t>
      </w:r>
      <w:proofErr w:type="spellEnd"/>
      <w:r w:rsidRPr="0074688F">
        <w:t xml:space="preserve"> business needs</w:t>
      </w:r>
      <w:proofErr w:type="gramStart"/>
      <w:r w:rsidRPr="0074688F">
        <w:t>,</w:t>
      </w:r>
      <w:proofErr w:type="gramEnd"/>
      <w:r w:rsidRPr="0074688F">
        <w:br/>
        <w:t>SOEs etc. There are a number of properties you can set for the database server</w:t>
      </w:r>
      <w:r w:rsidRPr="0074688F">
        <w:br/>
        <w:t>engine and there is more than one way you can set some of them. I like to</w:t>
      </w:r>
      <w:r w:rsidRPr="0074688F">
        <w:br/>
        <w:t>divide these properties into three categories:</w:t>
      </w:r>
    </w:p>
    <w:p w:rsidR="0074688F" w:rsidRPr="0074688F" w:rsidRDefault="0074688F" w:rsidP="0074688F">
      <w:r w:rsidRPr="0074688F">
        <w:rPr>
          <w:b/>
          <w:bCs/>
        </w:rPr>
        <w:t>Configuring</w:t>
      </w:r>
      <w:r w:rsidRPr="0074688F">
        <w:rPr>
          <w:b/>
          <w:bCs/>
        </w:rPr>
        <w:br/>
        <w:t>Features:</w:t>
      </w:r>
    </w:p>
    <w:p w:rsidR="0074688F" w:rsidRPr="0074688F" w:rsidRDefault="0074688F" w:rsidP="0074688F">
      <w:r w:rsidRPr="0074688F">
        <w:t>If</w:t>
      </w:r>
      <w:r w:rsidRPr="0074688F">
        <w:br/>
        <w:t>it is SQL 2005, use the Surface Area Configuration tool for enabling some of</w:t>
      </w:r>
      <w:r w:rsidRPr="0074688F">
        <w:br/>
        <w:t>the SQL Server features. For SQL 2008, use the Surface Area Configuration Facet</w:t>
      </w:r>
      <w:r w:rsidRPr="0074688F">
        <w:br/>
        <w:t>from the Server properties. Both these versions list the same features and by</w:t>
      </w:r>
      <w:r w:rsidRPr="0074688F">
        <w:br/>
        <w:t xml:space="preserve">default all of these </w:t>
      </w:r>
      <w:proofErr w:type="gramStart"/>
      <w:r w:rsidRPr="0074688F">
        <w:t>features</w:t>
      </w:r>
      <w:proofErr w:type="gramEnd"/>
      <w:r w:rsidRPr="0074688F">
        <w:t xml:space="preserve"> are disabled.</w:t>
      </w:r>
    </w:p>
    <w:p w:rsidR="0074688F" w:rsidRPr="0074688F" w:rsidRDefault="0074688F" w:rsidP="0074688F">
      <w:r w:rsidRPr="0074688F">
        <w:rPr>
          <w:i/>
          <w:iCs/>
        </w:rPr>
        <w:lastRenderedPageBreak/>
        <w:drawing>
          <wp:inline distT="0" distB="0" distL="0" distR="0">
            <wp:extent cx="5724525" cy="4324350"/>
            <wp:effectExtent l="0" t="0" r="9525" b="0"/>
            <wp:docPr id="19" name="Picture 19" descr="http://c3154802.r2.cf0.rackcdn.com/article_images_new/2008_images/post_installation_12_step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3154802.r2.cf0.rackcdn.com/article_images_new/2008_images/post_installation_12_steps/image00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rPr>
          <w:i/>
          <w:iCs/>
        </w:rPr>
        <w:lastRenderedPageBreak/>
        <w:drawing>
          <wp:inline distT="0" distB="0" distL="0" distR="0">
            <wp:extent cx="4838700" cy="5000625"/>
            <wp:effectExtent l="0" t="0" r="0" b="9525"/>
            <wp:docPr id="18" name="Picture 18" descr="http://c3154802.r2.cf0.rackcdn.com/article_images_new/2008_images/post_installation_12_step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3154802.r2.cf0.rackcdn.com/article_images_new/2008_images/post_installation_12_steps/image00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What</w:t>
      </w:r>
      <w:r w:rsidRPr="0074688F">
        <w:br/>
        <w:t>you enable here will depend on what you want your server to do. You may want to</w:t>
      </w:r>
      <w:r w:rsidRPr="0074688F">
        <w:br/>
        <w:t>enable Database Mail (discussed later). If your stored procedures are going to</w:t>
      </w:r>
      <w:r w:rsidRPr="0074688F">
        <w:br/>
        <w:t xml:space="preserve">use the </w:t>
      </w:r>
      <w:proofErr w:type="spellStart"/>
      <w:r w:rsidRPr="0074688F">
        <w:t>xp_cmdshell</w:t>
      </w:r>
      <w:proofErr w:type="spellEnd"/>
      <w:r w:rsidRPr="0074688F">
        <w:t xml:space="preserve"> utility, you will need to switch it on here. If you think</w:t>
      </w:r>
      <w:r w:rsidRPr="0074688F">
        <w:br/>
        <w:t>there will be managed code in your database application, you need to enable</w:t>
      </w:r>
      <w:r w:rsidRPr="0074688F">
        <w:br/>
        <w:t>CLR.</w:t>
      </w:r>
    </w:p>
    <w:p w:rsidR="0074688F" w:rsidRPr="0074688F" w:rsidRDefault="0074688F" w:rsidP="0074688F">
      <w:r w:rsidRPr="0074688F">
        <w:rPr>
          <w:b/>
          <w:bCs/>
        </w:rPr>
        <w:t>Configuring</w:t>
      </w:r>
      <w:r w:rsidRPr="0074688F">
        <w:rPr>
          <w:b/>
          <w:bCs/>
        </w:rPr>
        <w:br/>
        <w:t>Parameter Values:</w:t>
      </w:r>
    </w:p>
    <w:p w:rsidR="0074688F" w:rsidRPr="0074688F" w:rsidRDefault="0074688F" w:rsidP="0074688F">
      <w:r w:rsidRPr="0074688F">
        <w:t>a)   </w:t>
      </w:r>
      <w:r w:rsidRPr="0074688F">
        <w:br/>
        <w:t>Memory</w:t>
      </w:r>
      <w:proofErr w:type="gramStart"/>
      <w:r w:rsidRPr="0074688F">
        <w:t>:</w:t>
      </w:r>
      <w:proofErr w:type="gramEnd"/>
      <w:r w:rsidRPr="0074688F">
        <w:br/>
        <w:t>Set the minimum and maximum server memory parameters. You can do so from the server</w:t>
      </w:r>
      <w:r w:rsidRPr="0074688F">
        <w:br/>
        <w:t xml:space="preserve">properties dialogue box or using the </w:t>
      </w:r>
      <w:proofErr w:type="spellStart"/>
      <w:r w:rsidRPr="0074688F">
        <w:t>sp_configure</w:t>
      </w:r>
      <w:proofErr w:type="spellEnd"/>
      <w:r w:rsidRPr="0074688F">
        <w:t xml:space="preserve"> system stored procedure. If</w:t>
      </w:r>
      <w:r w:rsidRPr="0074688F">
        <w:br/>
        <w:t>AWE is required, enable that too.</w:t>
      </w:r>
    </w:p>
    <w:p w:rsidR="0074688F" w:rsidRPr="0074688F" w:rsidRDefault="0074688F" w:rsidP="0074688F">
      <w:r w:rsidRPr="0074688F">
        <w:lastRenderedPageBreak/>
        <w:t>b)   </w:t>
      </w:r>
      <w:r w:rsidRPr="0074688F">
        <w:br/>
        <w:t>Fill</w:t>
      </w:r>
      <w:r w:rsidRPr="0074688F">
        <w:br/>
        <w:t>factor: Set a default value for index fill factor. This can save page splitting</w:t>
      </w:r>
      <w:r w:rsidRPr="0074688F">
        <w:br/>
        <w:t>in indexes in future.</w:t>
      </w:r>
    </w:p>
    <w:p w:rsidR="0074688F" w:rsidRPr="0074688F" w:rsidRDefault="0074688F" w:rsidP="0074688F">
      <w:r w:rsidRPr="0074688F">
        <w:t>c)   </w:t>
      </w:r>
      <w:r w:rsidRPr="0074688F">
        <w:br/>
        <w:t>Processor</w:t>
      </w:r>
      <w:proofErr w:type="gramStart"/>
      <w:r w:rsidRPr="0074688F">
        <w:t>:</w:t>
      </w:r>
      <w:proofErr w:type="gramEnd"/>
      <w:r w:rsidRPr="0074688F">
        <w:br/>
        <w:t xml:space="preserve">Configure max. </w:t>
      </w:r>
      <w:proofErr w:type="gramStart"/>
      <w:r w:rsidRPr="0074688F">
        <w:t>degree</w:t>
      </w:r>
      <w:proofErr w:type="gramEnd"/>
      <w:r w:rsidRPr="0074688F">
        <w:t xml:space="preserve"> of parallelism, cost threshold for parallelism as</w:t>
      </w:r>
      <w:r w:rsidRPr="0074688F">
        <w:br/>
        <w:t>necessary.</w:t>
      </w:r>
    </w:p>
    <w:p w:rsidR="0074688F" w:rsidRPr="0074688F" w:rsidRDefault="0074688F" w:rsidP="0074688F">
      <w:r w:rsidRPr="0074688F">
        <w:t>d)   </w:t>
      </w:r>
      <w:r w:rsidRPr="0074688F">
        <w:br/>
        <w:t>Network</w:t>
      </w:r>
      <w:r w:rsidRPr="0074688F">
        <w:br/>
        <w:t>connections: Configure remote query timeouts if you want to override the</w:t>
      </w:r>
      <w:r w:rsidRPr="0074688F">
        <w:br/>
        <w:t xml:space="preserve">default </w:t>
      </w:r>
      <w:proofErr w:type="spellStart"/>
      <w:r w:rsidRPr="0074688F">
        <w:t>behaviour</w:t>
      </w:r>
      <w:proofErr w:type="spellEnd"/>
      <w:r w:rsidRPr="0074688F">
        <w:t xml:space="preserve"> of 600 seconds.</w:t>
      </w:r>
    </w:p>
    <w:p w:rsidR="0074688F" w:rsidRPr="0074688F" w:rsidRDefault="0074688F" w:rsidP="0074688F">
      <w:r w:rsidRPr="0074688F">
        <w:t>e)   </w:t>
      </w:r>
      <w:r w:rsidRPr="0074688F">
        <w:br/>
        <w:t>Security</w:t>
      </w:r>
      <w:proofErr w:type="gramStart"/>
      <w:r w:rsidRPr="0074688F">
        <w:t>:</w:t>
      </w:r>
      <w:proofErr w:type="gramEnd"/>
      <w:r w:rsidRPr="0074688F">
        <w:br/>
        <w:t>Although you can change the authentication mode (Trusted or Mixed) at this</w:t>
      </w:r>
      <w:r w:rsidRPr="0074688F">
        <w:br/>
        <w:t>stage – this is a choice you probably have made during the installation. You</w:t>
      </w:r>
      <w:r w:rsidRPr="0074688F">
        <w:br/>
        <w:t>can also enable C2 audit mode as part of security configuration.</w:t>
      </w:r>
    </w:p>
    <w:p w:rsidR="0074688F" w:rsidRPr="0074688F" w:rsidRDefault="0074688F" w:rsidP="0074688F">
      <w:r w:rsidRPr="0074688F">
        <w:t>f)    </w:t>
      </w:r>
      <w:r w:rsidRPr="0074688F">
        <w:br/>
        <w:t>Trace</w:t>
      </w:r>
      <w:r w:rsidRPr="0074688F">
        <w:br/>
        <w:t>Flags: If you are installing SQL Server 2005, you may wish to enable trace</w:t>
      </w:r>
      <w:r w:rsidRPr="0074688F">
        <w:br/>
        <w:t>flags as start-up parameters for detecting and reporting deadlocks. The trace</w:t>
      </w:r>
      <w:r w:rsidRPr="0074688F">
        <w:br/>
        <w:t>flag 1204 can be used for such purposes.</w:t>
      </w:r>
    </w:p>
    <w:p w:rsidR="0074688F" w:rsidRPr="0074688F" w:rsidRDefault="0074688F" w:rsidP="0074688F">
      <w:r w:rsidRPr="0074688F">
        <w:rPr>
          <w:b/>
          <w:bCs/>
        </w:rPr>
        <w:t>Configuring</w:t>
      </w:r>
      <w:r w:rsidRPr="0074688F">
        <w:rPr>
          <w:b/>
          <w:bCs/>
        </w:rPr>
        <w:br/>
        <w:t>SQL Server Network:</w:t>
      </w:r>
    </w:p>
    <w:p w:rsidR="0074688F" w:rsidRPr="0074688F" w:rsidRDefault="0074688F" w:rsidP="0074688F">
      <w:r w:rsidRPr="0074688F">
        <w:t>This</w:t>
      </w:r>
      <w:r w:rsidRPr="0074688F">
        <w:br/>
        <w:t>is where you define how SQL will use the network to talk to other computers. The</w:t>
      </w:r>
      <w:r w:rsidRPr="0074688F">
        <w:br/>
        <w:t>first thing you need to do here is enabling or disabling the network protocols SQL</w:t>
      </w:r>
      <w:r w:rsidRPr="0074688F">
        <w:br/>
        <w:t>will use to listen for incoming traffic. You set this from the Configuration</w:t>
      </w:r>
      <w:r w:rsidRPr="0074688F">
        <w:br/>
        <w:t>Manager. The picture below shows how I have disabled Named Pipes.</w:t>
      </w:r>
    </w:p>
    <w:p w:rsidR="0074688F" w:rsidRPr="0074688F" w:rsidRDefault="0074688F" w:rsidP="0074688F">
      <w:r w:rsidRPr="0074688F">
        <w:rPr>
          <w:i/>
          <w:iCs/>
        </w:rPr>
        <w:lastRenderedPageBreak/>
        <w:drawing>
          <wp:inline distT="0" distB="0" distL="0" distR="0">
            <wp:extent cx="5734050" cy="2085975"/>
            <wp:effectExtent l="0" t="0" r="0" b="9525"/>
            <wp:docPr id="17" name="Picture 17" descr="http://c3154802.r2.cf0.rackcdn.com/article_images_new/2008_images/post_installation_12_step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3154802.r2.cf0.rackcdn.com/article_images_new/2008_images/post_installation_12_steps/image00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Next</w:t>
      </w:r>
      <w:proofErr w:type="gramStart"/>
      <w:r w:rsidRPr="0074688F">
        <w:t>,</w:t>
      </w:r>
      <w:proofErr w:type="gramEnd"/>
      <w:r w:rsidRPr="0074688F">
        <w:br/>
        <w:t>you need to see if your applications require server aliases. Some of the older</w:t>
      </w:r>
      <w:r w:rsidRPr="0074688F">
        <w:br/>
        <w:t xml:space="preserve">apps may require you to define a server alias for a named instance. </w:t>
      </w:r>
    </w:p>
    <w:p w:rsidR="0074688F" w:rsidRPr="0074688F" w:rsidRDefault="0074688F" w:rsidP="0074688F">
      <w:r w:rsidRPr="0074688F">
        <w:t>Finally</w:t>
      </w:r>
      <w:proofErr w:type="gramStart"/>
      <w:r w:rsidRPr="0074688F">
        <w:t>,</w:t>
      </w:r>
      <w:proofErr w:type="gramEnd"/>
      <w:r w:rsidRPr="0074688F">
        <w:br/>
        <w:t>you need to decide if you will assign non-default TCP port number for your</w:t>
      </w:r>
      <w:r w:rsidRPr="0074688F">
        <w:br/>
        <w:t>instance. The default instance uses a default port number of 1433 and the named</w:t>
      </w:r>
      <w:r w:rsidRPr="0074688F">
        <w:br/>
        <w:t>instances are usually assigned dynamic port numbers at start up. If you want to</w:t>
      </w:r>
      <w:r w:rsidRPr="0074688F">
        <w:br/>
        <w:t>assign a non-default port number to SQL Server for TCP connections, you can set</w:t>
      </w:r>
      <w:r w:rsidRPr="0074688F">
        <w:br/>
        <w:t>it here.</w:t>
      </w:r>
    </w:p>
    <w:p w:rsidR="0074688F" w:rsidRPr="0074688F" w:rsidRDefault="0074688F" w:rsidP="0074688F">
      <w:r w:rsidRPr="0074688F">
        <w:rPr>
          <w:i/>
          <w:iCs/>
        </w:rPr>
        <w:drawing>
          <wp:inline distT="0" distB="0" distL="0" distR="0">
            <wp:extent cx="3381375" cy="3714750"/>
            <wp:effectExtent l="0" t="0" r="9525" b="0"/>
            <wp:docPr id="16" name="Picture 16" descr="http://c3154802.r2.cf0.rackcdn.com/article_images_new/2008_images/post_installation_12_step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3154802.r2.cf0.rackcdn.com/article_images_new/2008_images/post_installation_12_steps/image0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lastRenderedPageBreak/>
        <w:t>Most</w:t>
      </w:r>
      <w:r w:rsidRPr="0074688F">
        <w:br/>
        <w:t>of the server property changes would require restarting the service.</w:t>
      </w:r>
    </w:p>
    <w:p w:rsidR="0074688F" w:rsidRPr="0074688F" w:rsidRDefault="0074688F" w:rsidP="0074688F">
      <w:r w:rsidRPr="0074688F">
        <w:rPr>
          <w:b/>
          <w:bCs/>
        </w:rPr>
        <w:t>Step</w:t>
      </w:r>
      <w:r w:rsidRPr="0074688F">
        <w:rPr>
          <w:b/>
          <w:bCs/>
        </w:rPr>
        <w:br/>
        <w:t>7: Configure Security</w:t>
      </w:r>
    </w:p>
    <w:p w:rsidR="0074688F" w:rsidRPr="0074688F" w:rsidRDefault="0074688F" w:rsidP="0074688F">
      <w:r w:rsidRPr="0074688F">
        <w:t>When</w:t>
      </w:r>
      <w:r w:rsidRPr="0074688F">
        <w:br/>
        <w:t>it comes down to SQL Server security, companies usually take one of two</w:t>
      </w:r>
      <w:r w:rsidRPr="0074688F">
        <w:br/>
        <w:t>approaches – some follow a rigorous data security policy, others just leave it</w:t>
      </w:r>
      <w:r w:rsidRPr="0074688F">
        <w:br/>
        <w:t>all to defaults (and to potential attacks). If you are working for a company</w:t>
      </w:r>
      <w:r w:rsidRPr="0074688F">
        <w:br/>
        <w:t>like the former, you are in luck – you will know what to do. If your company</w:t>
      </w:r>
      <w:r w:rsidRPr="0074688F">
        <w:br/>
        <w:t xml:space="preserve">does not have any specific procedures for implementing SQL Server </w:t>
      </w:r>
      <w:proofErr w:type="gramStart"/>
      <w:r w:rsidRPr="0074688F">
        <w:t>security</w:t>
      </w:r>
      <w:proofErr w:type="gramEnd"/>
      <w:r w:rsidRPr="0074688F">
        <w:br/>
        <w:t>(written or unwritten), it is up to you how you define it. Once you have</w:t>
      </w:r>
      <w:r w:rsidRPr="0074688F">
        <w:br/>
        <w:t>completed this part though, you will have something to refer back to in future.</w:t>
      </w:r>
    </w:p>
    <w:p w:rsidR="0074688F" w:rsidRPr="0074688F" w:rsidRDefault="0074688F" w:rsidP="0074688F">
      <w:r w:rsidRPr="0074688F">
        <w:t>First</w:t>
      </w:r>
      <w:r w:rsidRPr="0074688F">
        <w:br/>
        <w:t xml:space="preserve">and foremost, ensure there are as few members in the </w:t>
      </w:r>
      <w:proofErr w:type="spellStart"/>
      <w:r w:rsidRPr="0074688F">
        <w:t>sysadmin</w:t>
      </w:r>
      <w:proofErr w:type="spellEnd"/>
      <w:r w:rsidRPr="0074688F">
        <w:t xml:space="preserve"> server role as</w:t>
      </w:r>
      <w:r w:rsidRPr="0074688F">
        <w:br/>
        <w:t xml:space="preserve">possible. The Local Administrators Windows group is a member of the </w:t>
      </w:r>
      <w:proofErr w:type="spellStart"/>
      <w:r w:rsidRPr="0074688F">
        <w:t>sysadmin</w:t>
      </w:r>
      <w:proofErr w:type="spellEnd"/>
      <w:r w:rsidRPr="0074688F">
        <w:br/>
        <w:t>role by default. Unless you want to have your Windows Administrators to have</w:t>
      </w:r>
      <w:r w:rsidRPr="0074688F">
        <w:br/>
        <w:t xml:space="preserve">access to the SQL Server, you should get rid of this group from the </w:t>
      </w:r>
      <w:proofErr w:type="spellStart"/>
      <w:r w:rsidRPr="0074688F">
        <w:t>sysadmin</w:t>
      </w:r>
      <w:proofErr w:type="spellEnd"/>
      <w:r w:rsidRPr="0074688F">
        <w:br/>
        <w:t>fixed server role. The next step would be to revoke the login for this group.</w:t>
      </w:r>
    </w:p>
    <w:p w:rsidR="0074688F" w:rsidRPr="0074688F" w:rsidRDefault="0074688F" w:rsidP="0074688F">
      <w:r w:rsidRPr="0074688F">
        <w:t>If</w:t>
      </w:r>
      <w:r w:rsidRPr="0074688F">
        <w:br/>
        <w:t>you have a pre-defined account that you use for database administration, add</w:t>
      </w:r>
      <w:r w:rsidRPr="0074688F">
        <w:br/>
        <w:t xml:space="preserve">that to the </w:t>
      </w:r>
      <w:proofErr w:type="spellStart"/>
      <w:r w:rsidRPr="0074688F">
        <w:t>sysadmin</w:t>
      </w:r>
      <w:proofErr w:type="spellEnd"/>
      <w:r w:rsidRPr="0074688F">
        <w:t xml:space="preserve"> server role. </w:t>
      </w:r>
    </w:p>
    <w:p w:rsidR="0074688F" w:rsidRPr="0074688F" w:rsidRDefault="0074688F" w:rsidP="0074688F">
      <w:r w:rsidRPr="0074688F">
        <w:t>You</w:t>
      </w:r>
      <w:r w:rsidRPr="0074688F">
        <w:br/>
        <w:t>can also create Credentials and Proxy accounts at this stage if you want your</w:t>
      </w:r>
      <w:r w:rsidRPr="0074688F">
        <w:br/>
        <w:t>jobs to run SSIS packages or operating system commands under those accounts.</w:t>
      </w:r>
    </w:p>
    <w:p w:rsidR="0074688F" w:rsidRPr="0074688F" w:rsidRDefault="0074688F" w:rsidP="0074688F">
      <w:r w:rsidRPr="0074688F">
        <w:rPr>
          <w:b/>
          <w:bCs/>
        </w:rPr>
        <w:t>Step</w:t>
      </w:r>
      <w:r w:rsidRPr="0074688F">
        <w:rPr>
          <w:b/>
          <w:bCs/>
        </w:rPr>
        <w:br/>
        <w:t>8: Configure Error Logs</w:t>
      </w:r>
    </w:p>
    <w:p w:rsidR="0074688F" w:rsidRPr="0074688F" w:rsidRDefault="0074688F" w:rsidP="0074688F">
      <w:r w:rsidRPr="0074688F">
        <w:t>SQL</w:t>
      </w:r>
      <w:r w:rsidRPr="0074688F">
        <w:br/>
        <w:t>Server error log is the first port of call for DBAs when they troubleshoot server</w:t>
      </w:r>
      <w:r w:rsidRPr="0074688F">
        <w:br/>
        <w:t>related issues. By default, the server keeps six logs as archive and one log as</w:t>
      </w:r>
      <w:r w:rsidRPr="0074688F">
        <w:br/>
        <w:t>current. Every time SQL service starts, the system begins a new log file. The</w:t>
      </w:r>
      <w:r w:rsidRPr="0074688F">
        <w:br/>
        <w:t xml:space="preserve">currently active log file name is ERRORLOG. The log file before </w:t>
      </w:r>
      <w:proofErr w:type="gramStart"/>
      <w:r w:rsidRPr="0074688F">
        <w:t>restart</w:t>
      </w:r>
      <w:proofErr w:type="gramEnd"/>
      <w:r w:rsidRPr="0074688F">
        <w:br/>
        <w:t>(previous ERRORLOG) becomes archived as ERRORLOG.1, the log file before that</w:t>
      </w:r>
      <w:r w:rsidRPr="0074688F">
        <w:br/>
        <w:t>(named ERRORLOG.2) becomes ERRORLOG.3 and so on.</w:t>
      </w:r>
    </w:p>
    <w:p w:rsidR="0074688F" w:rsidRPr="0074688F" w:rsidRDefault="0074688F" w:rsidP="0074688F">
      <w:r w:rsidRPr="0074688F">
        <w:t>One</w:t>
      </w:r>
      <w:r w:rsidRPr="0074688F">
        <w:br/>
        <w:t xml:space="preserve">of the annoying things with default error log </w:t>
      </w:r>
      <w:proofErr w:type="spellStart"/>
      <w:r w:rsidRPr="0074688F">
        <w:t>behaviour</w:t>
      </w:r>
      <w:proofErr w:type="spellEnd"/>
      <w:r w:rsidRPr="0074688F">
        <w:t xml:space="preserve"> is that any one file</w:t>
      </w:r>
      <w:r w:rsidRPr="0074688F">
        <w:br/>
        <w:t>can contain a number of days of entries. When you try to view a file, it can</w:t>
      </w:r>
      <w:r w:rsidRPr="0074688F">
        <w:br/>
      </w:r>
      <w:r w:rsidRPr="0074688F">
        <w:lastRenderedPageBreak/>
        <w:t>take some time to load. If you are interested in a particular day’s events, you</w:t>
      </w:r>
      <w:r w:rsidRPr="0074688F">
        <w:br/>
        <w:t>will need to sift through the entries or use a filter.</w:t>
      </w:r>
    </w:p>
    <w:p w:rsidR="0074688F" w:rsidRPr="0074688F" w:rsidRDefault="0074688F" w:rsidP="0074688F">
      <w:r w:rsidRPr="0074688F">
        <w:t>Also</w:t>
      </w:r>
      <w:proofErr w:type="gramStart"/>
      <w:r w:rsidRPr="0074688F">
        <w:t>,</w:t>
      </w:r>
      <w:proofErr w:type="gramEnd"/>
      <w:r w:rsidRPr="0074688F">
        <w:br/>
        <w:t>log files are overwritten in a rolling fashion after six files are created. So</w:t>
      </w:r>
      <w:r w:rsidRPr="0074688F">
        <w:br/>
        <w:t>that means you won’t have any history before the oldest log file (ERRORLOG.6).</w:t>
      </w:r>
    </w:p>
    <w:p w:rsidR="0074688F" w:rsidRPr="0074688F" w:rsidRDefault="0074688F" w:rsidP="0074688F">
      <w:r w:rsidRPr="0074688F">
        <w:t>What</w:t>
      </w:r>
      <w:r w:rsidRPr="0074688F">
        <w:br/>
        <w:t>you can do here is to configure SQL Server to keep a predefined number of log files.</w:t>
      </w:r>
      <w:r w:rsidRPr="0074688F">
        <w:br/>
        <w:t>You can also create a scheduled job to “recycle” the error logs regularly.</w:t>
      </w:r>
      <w:r w:rsidRPr="0074688F">
        <w:br/>
        <w:t>Recycling means that SQL Server will start a new log file without restarting</w:t>
      </w:r>
      <w:r w:rsidRPr="0074688F">
        <w:br/>
        <w:t>the service.</w:t>
      </w:r>
    </w:p>
    <w:p w:rsidR="0074688F" w:rsidRPr="0074688F" w:rsidRDefault="0074688F" w:rsidP="0074688F">
      <w:r w:rsidRPr="0074688F">
        <w:t>To</w:t>
      </w:r>
      <w:r w:rsidRPr="0074688F">
        <w:br/>
        <w:t>keep a pre-defined number of archived logs, you will need to configure the SQL error</w:t>
      </w:r>
      <w:r w:rsidRPr="0074688F">
        <w:br/>
        <w:t>log properties.</w:t>
      </w:r>
    </w:p>
    <w:p w:rsidR="0074688F" w:rsidRPr="0074688F" w:rsidRDefault="0074688F" w:rsidP="0074688F">
      <w:r w:rsidRPr="0074688F">
        <w:rPr>
          <w:i/>
          <w:iCs/>
        </w:rPr>
        <w:drawing>
          <wp:inline distT="0" distB="0" distL="0" distR="0">
            <wp:extent cx="5724525" cy="1476375"/>
            <wp:effectExtent l="0" t="0" r="9525" b="9525"/>
            <wp:docPr id="15" name="Picture 15" descr="http://c3154802.r2.cf0.rackcdn.com/article_images_new/2008_images/post_installation_12_step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3154802.r2.cf0.rackcdn.com/article_images_new/2008_images/post_installation_12_steps/image0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As</w:t>
      </w:r>
      <w:r w:rsidRPr="0074688F">
        <w:br/>
        <w:t>you can see, I would recommend keeping at least the last thirty log files.</w:t>
      </w:r>
    </w:p>
    <w:p w:rsidR="0074688F" w:rsidRPr="0074688F" w:rsidRDefault="0074688F" w:rsidP="0074688F">
      <w:r w:rsidRPr="0074688F">
        <w:t>Once</w:t>
      </w:r>
      <w:r w:rsidRPr="0074688F">
        <w:br/>
        <w:t>the number of error log files is configured, you can create a scheduled job to</w:t>
      </w:r>
      <w:r w:rsidRPr="0074688F">
        <w:br/>
        <w:t xml:space="preserve">run every day to </w:t>
      </w:r>
      <w:proofErr w:type="spellStart"/>
      <w:r w:rsidRPr="0074688F">
        <w:t>reinitialise</w:t>
      </w:r>
      <w:proofErr w:type="spellEnd"/>
      <w:r w:rsidRPr="0074688F">
        <w:t xml:space="preserve"> the log. The job will have only one step that</w:t>
      </w:r>
      <w:r w:rsidRPr="0074688F">
        <w:br/>
        <w:t xml:space="preserve">will call the </w:t>
      </w:r>
      <w:proofErr w:type="spellStart"/>
      <w:r w:rsidRPr="0074688F">
        <w:t>sp_cycle_errorlog</w:t>
      </w:r>
      <w:proofErr w:type="spellEnd"/>
      <w:r w:rsidRPr="0074688F">
        <w:t xml:space="preserve"> system stored procedure. This procedure starts</w:t>
      </w:r>
      <w:r w:rsidRPr="0074688F">
        <w:br/>
        <w:t>a new error log file without restarting the SQL service. I usually schedule it</w:t>
      </w:r>
      <w:r w:rsidRPr="0074688F">
        <w:br/>
        <w:t xml:space="preserve">to run at 12:00 AM every morning. </w:t>
      </w:r>
    </w:p>
    <w:p w:rsidR="0074688F" w:rsidRPr="0074688F" w:rsidRDefault="0074688F" w:rsidP="0074688F">
      <w:r w:rsidRPr="0074688F">
        <w:rPr>
          <w:i/>
          <w:iCs/>
        </w:rPr>
        <w:lastRenderedPageBreak/>
        <w:drawing>
          <wp:inline distT="0" distB="0" distL="0" distR="0">
            <wp:extent cx="5734050" cy="2752725"/>
            <wp:effectExtent l="0" t="0" r="0" b="9525"/>
            <wp:docPr id="14" name="Picture 14" descr="http://c3154802.r2.cf0.rackcdn.com/article_images_new/2008_images/post_installation_12_step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3154802.r2.cf0.rackcdn.com/article_images_new/2008_images/post_installation_12_steps/image01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The</w:t>
      </w:r>
      <w:r w:rsidRPr="0074688F">
        <w:br/>
        <w:t>combined effect of these two changes is that you will have one new log file</w:t>
      </w:r>
      <w:r w:rsidRPr="0074688F">
        <w:br/>
        <w:t>created every day at midnight. If your server does not restart in between, you</w:t>
      </w:r>
      <w:r w:rsidRPr="0074688F">
        <w:br/>
        <w:t>will have the last one month’s log entries in disk with each day’s log in one separate</w:t>
      </w:r>
      <w:r w:rsidRPr="0074688F">
        <w:br/>
        <w:t>file.</w:t>
      </w:r>
    </w:p>
    <w:p w:rsidR="0074688F" w:rsidRPr="0074688F" w:rsidRDefault="0074688F" w:rsidP="0074688F">
      <w:r w:rsidRPr="0074688F">
        <w:t>The</w:t>
      </w:r>
      <w:r w:rsidRPr="0074688F">
        <w:br/>
        <w:t>same kind of job can be defined for SQL Agent error log files. The latest Agent</w:t>
      </w:r>
      <w:r w:rsidRPr="0074688F">
        <w:br/>
        <w:t xml:space="preserve">error log is named SQLAGENT.OUT. Executing the </w:t>
      </w:r>
      <w:proofErr w:type="spellStart"/>
      <w:r w:rsidRPr="0074688F">
        <w:t>msdb</w:t>
      </w:r>
      <w:proofErr w:type="spellEnd"/>
      <w:r w:rsidRPr="0074688F">
        <w:t xml:space="preserve"> database’s</w:t>
      </w:r>
      <w:r w:rsidRPr="0074688F">
        <w:br/>
      </w:r>
      <w:proofErr w:type="spellStart"/>
      <w:r w:rsidRPr="0074688F">
        <w:t>sp_cycle_agent_errorlog</w:t>
      </w:r>
      <w:proofErr w:type="spellEnd"/>
      <w:r w:rsidRPr="0074688F">
        <w:t xml:space="preserve"> procedure from a job will create a new Agent log file</w:t>
      </w:r>
      <w:r w:rsidRPr="0074688F">
        <w:br/>
        <w:t>and archive the previous one. Unlike SQL Server error logs though, you cannot use</w:t>
      </w:r>
      <w:r w:rsidRPr="0074688F">
        <w:br/>
        <w:t>a dialogue box to specify the number of archived Agent error logs to keep.</w:t>
      </w:r>
    </w:p>
    <w:p w:rsidR="0074688F" w:rsidRPr="0074688F" w:rsidRDefault="0074688F" w:rsidP="0074688F">
      <w:r w:rsidRPr="0074688F">
        <w:t xml:space="preserve">  </w:t>
      </w:r>
    </w:p>
    <w:p w:rsidR="0074688F" w:rsidRPr="0074688F" w:rsidRDefault="0074688F" w:rsidP="0074688F">
      <w:r w:rsidRPr="0074688F">
        <w:rPr>
          <w:b/>
          <w:bCs/>
        </w:rPr>
        <w:t>Step</w:t>
      </w:r>
      <w:r w:rsidRPr="0074688F">
        <w:rPr>
          <w:b/>
          <w:bCs/>
        </w:rPr>
        <w:br/>
        <w:t>9: Configure Database Mail</w:t>
      </w:r>
    </w:p>
    <w:p w:rsidR="0074688F" w:rsidRPr="0074688F" w:rsidRDefault="0074688F" w:rsidP="0074688F">
      <w:r w:rsidRPr="0074688F">
        <w:t>This</w:t>
      </w:r>
      <w:r w:rsidRPr="0074688F">
        <w:br/>
        <w:t>step is optional. If your databases are going to send e-mails, you will first need</w:t>
      </w:r>
      <w:r w:rsidRPr="0074688F">
        <w:br/>
        <w:t>to enable database mail from the Surface Area Configuration tool (SQL 2005) or</w:t>
      </w:r>
      <w:r w:rsidRPr="0074688F">
        <w:br/>
        <w:t>the Server Properties’ Surface Area Configuration Facet (for SQL 2008).</w:t>
      </w:r>
    </w:p>
    <w:p w:rsidR="0074688F" w:rsidRPr="0074688F" w:rsidRDefault="0074688F" w:rsidP="0074688F">
      <w:r w:rsidRPr="0074688F">
        <w:rPr>
          <w:i/>
          <w:iCs/>
        </w:rPr>
        <w:lastRenderedPageBreak/>
        <w:drawing>
          <wp:inline distT="0" distB="0" distL="0" distR="0">
            <wp:extent cx="4924425" cy="3724275"/>
            <wp:effectExtent l="0" t="0" r="9525" b="9525"/>
            <wp:docPr id="13" name="Picture 13" descr="http://c3154802.r2.cf0.rackcdn.com/article_images_new/2008_images/post_installation_12_steps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3154802.r2.cf0.rackcdn.com/article_images_new/2008_images/post_installation_12_steps/image01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rPr>
          <w:i/>
          <w:iCs/>
        </w:rPr>
        <w:lastRenderedPageBreak/>
        <w:drawing>
          <wp:inline distT="0" distB="0" distL="0" distR="0">
            <wp:extent cx="4524375" cy="4448175"/>
            <wp:effectExtent l="0" t="0" r="9525" b="9525"/>
            <wp:docPr id="12" name="Picture 12" descr="http://c3154802.r2.cf0.rackcdn.com/article_images_new/2008_images/post_installation_12_step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3154802.r2.cf0.rackcdn.com/article_images_new/2008_images/post_installation_12_steps/image01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Once</w:t>
      </w:r>
      <w:r w:rsidRPr="0074688F">
        <w:br/>
        <w:t>enabled, you can easily configure it using a wizard in the Management Studio.</w:t>
      </w:r>
    </w:p>
    <w:p w:rsidR="0074688F" w:rsidRPr="0074688F" w:rsidRDefault="0074688F" w:rsidP="0074688F">
      <w:r w:rsidRPr="0074688F">
        <w:rPr>
          <w:i/>
          <w:iCs/>
        </w:rPr>
        <w:drawing>
          <wp:inline distT="0" distB="0" distL="0" distR="0">
            <wp:extent cx="3933825" cy="1733550"/>
            <wp:effectExtent l="0" t="0" r="9525" b="0"/>
            <wp:docPr id="11" name="Picture 11" descr="http://c3154802.r2.cf0.rackcdn.com/article_images_new/2008_images/post_installation_12_step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3154802.r2.cf0.rackcdn.com/article_images_new/2008_images/post_installation_12_steps/image01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You</w:t>
      </w:r>
      <w:r w:rsidRPr="0074688F">
        <w:br/>
        <w:t>can also enable the mail profile for SQL Agent service.</w:t>
      </w:r>
    </w:p>
    <w:p w:rsidR="0074688F" w:rsidRPr="0074688F" w:rsidRDefault="0074688F" w:rsidP="0074688F">
      <w:r w:rsidRPr="0074688F">
        <w:t>If</w:t>
      </w:r>
      <w:r w:rsidRPr="0074688F">
        <w:br/>
        <w:t>your apps are not going to use the mail feature – don’t enable or configure it.</w:t>
      </w:r>
    </w:p>
    <w:p w:rsidR="0074688F" w:rsidRPr="0074688F" w:rsidRDefault="0074688F" w:rsidP="0074688F">
      <w:r w:rsidRPr="0074688F">
        <w:rPr>
          <w:b/>
          <w:bCs/>
        </w:rPr>
        <w:lastRenderedPageBreak/>
        <w:t>Step</w:t>
      </w:r>
      <w:r w:rsidRPr="0074688F">
        <w:rPr>
          <w:b/>
          <w:bCs/>
        </w:rPr>
        <w:br/>
        <w:t>10: Configure SQL Agent &amp; Operator</w:t>
      </w:r>
    </w:p>
    <w:p w:rsidR="0074688F" w:rsidRPr="0074688F" w:rsidRDefault="0074688F" w:rsidP="0074688F">
      <w:r w:rsidRPr="0074688F">
        <w:t>We</w:t>
      </w:r>
      <w:r w:rsidRPr="0074688F">
        <w:br/>
        <w:t>are almost at the end of our configuration process. It is now worth having a look</w:t>
      </w:r>
      <w:r w:rsidRPr="0074688F">
        <w:br/>
        <w:t>at the SQL Agent properties.  The three most important things that can be done here</w:t>
      </w:r>
      <w:r w:rsidRPr="0074688F">
        <w:br/>
        <w:t>are:</w:t>
      </w:r>
    </w:p>
    <w:p w:rsidR="0074688F" w:rsidRPr="0074688F" w:rsidRDefault="0074688F" w:rsidP="0074688F">
      <w:r w:rsidRPr="0074688F">
        <w:t>a)   </w:t>
      </w:r>
      <w:r w:rsidRPr="0074688F">
        <w:br/>
        <w:t>Configuring</w:t>
      </w:r>
      <w:r w:rsidRPr="0074688F">
        <w:br/>
        <w:t>SQL and Agent services to restart when they stop unexpectedly (discussed</w:t>
      </w:r>
      <w:r w:rsidRPr="0074688F">
        <w:br/>
        <w:t>before)</w:t>
      </w:r>
    </w:p>
    <w:p w:rsidR="0074688F" w:rsidRPr="0074688F" w:rsidRDefault="0074688F" w:rsidP="0074688F">
      <w:r w:rsidRPr="0074688F">
        <w:t>b)   </w:t>
      </w:r>
      <w:r w:rsidRPr="0074688F">
        <w:br/>
        <w:t>Enabling</w:t>
      </w:r>
      <w:r w:rsidRPr="0074688F">
        <w:br/>
        <w:t>the mail profile for SQL Agent. You can do it from the SQL Agent’s Alert System</w:t>
      </w:r>
      <w:r w:rsidRPr="0074688F">
        <w:br/>
        <w:t>properties</w:t>
      </w:r>
    </w:p>
    <w:p w:rsidR="0074688F" w:rsidRPr="0074688F" w:rsidRDefault="0074688F" w:rsidP="0074688F">
      <w:r w:rsidRPr="0074688F">
        <w:t>c)   </w:t>
      </w:r>
      <w:r w:rsidRPr="0074688F">
        <w:br/>
        <w:t>Increasing</w:t>
      </w:r>
      <w:r w:rsidRPr="0074688F">
        <w:br/>
        <w:t xml:space="preserve">the size of the job history log in the </w:t>
      </w:r>
      <w:proofErr w:type="spellStart"/>
      <w:r w:rsidRPr="0074688F">
        <w:t>msdb</w:t>
      </w:r>
      <w:proofErr w:type="spellEnd"/>
      <w:r w:rsidRPr="0074688F">
        <w:t xml:space="preserve"> database</w:t>
      </w:r>
    </w:p>
    <w:p w:rsidR="0074688F" w:rsidRPr="0074688F" w:rsidRDefault="0074688F" w:rsidP="0074688F">
      <w:r w:rsidRPr="0074688F">
        <w:rPr>
          <w:i/>
          <w:iCs/>
        </w:rPr>
        <w:drawing>
          <wp:inline distT="0" distB="0" distL="0" distR="0">
            <wp:extent cx="5724525" cy="1943100"/>
            <wp:effectExtent l="0" t="0" r="9525" b="0"/>
            <wp:docPr id="10" name="Picture 10" descr="http://c3154802.r2.cf0.rackcdn.com/article_images_new/2008_images/post_installation_12_step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3154802.r2.cf0.rackcdn.com/article_images_new/2008_images/post_installation_12_steps/image01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Changing</w:t>
      </w:r>
      <w:r w:rsidRPr="0074688F">
        <w:br/>
        <w:t xml:space="preserve">the size of the job history log in the </w:t>
      </w:r>
      <w:proofErr w:type="spellStart"/>
      <w:r w:rsidRPr="0074688F">
        <w:t>msdb</w:t>
      </w:r>
      <w:proofErr w:type="spellEnd"/>
      <w:r w:rsidRPr="0074688F">
        <w:t xml:space="preserve"> database is usually a good idea if</w:t>
      </w:r>
      <w:r w:rsidRPr="0074688F">
        <w:br/>
        <w:t xml:space="preserve">your server is going to host a large number of scheduled jobs. </w:t>
      </w:r>
    </w:p>
    <w:p w:rsidR="0074688F" w:rsidRPr="0074688F" w:rsidRDefault="0074688F" w:rsidP="0074688F">
      <w:r w:rsidRPr="0074688F">
        <w:rPr>
          <w:b/>
          <w:bCs/>
        </w:rPr>
        <w:t>Define</w:t>
      </w:r>
      <w:r w:rsidRPr="0074688F">
        <w:rPr>
          <w:b/>
          <w:bCs/>
        </w:rPr>
        <w:br/>
        <w:t>DBA Operators:</w:t>
      </w:r>
    </w:p>
    <w:p w:rsidR="0074688F" w:rsidRPr="0074688F" w:rsidRDefault="0074688F" w:rsidP="0074688F">
      <w:r w:rsidRPr="0074688F">
        <w:t>Every</w:t>
      </w:r>
      <w:r w:rsidRPr="0074688F">
        <w:br/>
        <w:t>database server should have one standard DBA operator defined. This operator</w:t>
      </w:r>
      <w:r w:rsidRPr="0074688F">
        <w:br/>
        <w:t>will be notified via e-mail when jobs fail or alerts fire. Do not create</w:t>
      </w:r>
      <w:r w:rsidRPr="0074688F">
        <w:br/>
        <w:t>yourself as this operator – if you leave the company, your e-mail account is</w:t>
      </w:r>
      <w:r w:rsidRPr="0074688F">
        <w:br/>
      </w:r>
      <w:r w:rsidRPr="0074688F">
        <w:lastRenderedPageBreak/>
        <w:t>likely to be deleted and those who come after you will need to spend time for</w:t>
      </w:r>
      <w:r w:rsidRPr="0074688F">
        <w:br/>
        <w:t>reconfiguring everything as the notifications will fail. That’s why you should</w:t>
      </w:r>
      <w:r w:rsidRPr="0074688F">
        <w:br/>
        <w:t>ask your system administrators to create a standard DBA account and assign a</w:t>
      </w:r>
      <w:r w:rsidRPr="0074688F">
        <w:br/>
        <w:t>mailbox to it.</w:t>
      </w:r>
    </w:p>
    <w:p w:rsidR="0074688F" w:rsidRPr="0074688F" w:rsidRDefault="0074688F" w:rsidP="0074688F">
      <w:r w:rsidRPr="0074688F">
        <w:rPr>
          <w:b/>
          <w:bCs/>
        </w:rPr>
        <w:t>Step</w:t>
      </w:r>
      <w:r w:rsidRPr="0074688F">
        <w:rPr>
          <w:b/>
          <w:bCs/>
        </w:rPr>
        <w:br/>
        <w:t xml:space="preserve">11: Configure Operating System </w:t>
      </w:r>
    </w:p>
    <w:p w:rsidR="0074688F" w:rsidRPr="0074688F" w:rsidRDefault="0074688F" w:rsidP="0074688F">
      <w:r w:rsidRPr="0074688F">
        <w:t>You</w:t>
      </w:r>
      <w:r w:rsidRPr="0074688F">
        <w:br/>
        <w:t>can also make some OS level changes to give some extra power to SQL. This works</w:t>
      </w:r>
      <w:r w:rsidRPr="0074688F">
        <w:br/>
        <w:t xml:space="preserve">if you have administrative privilege on the Local Windows server. </w:t>
      </w:r>
    </w:p>
    <w:p w:rsidR="0074688F" w:rsidRPr="0074688F" w:rsidRDefault="0074688F" w:rsidP="0074688F">
      <w:r w:rsidRPr="0074688F">
        <w:t>If</w:t>
      </w:r>
      <w:r w:rsidRPr="0074688F">
        <w:br/>
        <w:t>the database application is going to participate in distributed transactions</w:t>
      </w:r>
      <w:r w:rsidRPr="0074688F">
        <w:br/>
        <w:t xml:space="preserve">through linked servers, ensure that Network DTC is enabled. </w:t>
      </w:r>
    </w:p>
    <w:p w:rsidR="0074688F" w:rsidRPr="0074688F" w:rsidRDefault="0074688F" w:rsidP="0074688F">
      <w:r w:rsidRPr="0074688F">
        <w:rPr>
          <w:i/>
          <w:iCs/>
        </w:rPr>
        <w:drawing>
          <wp:inline distT="0" distB="0" distL="0" distR="0">
            <wp:extent cx="4038600" cy="4400550"/>
            <wp:effectExtent l="0" t="0" r="0" b="0"/>
            <wp:docPr id="9" name="Picture 9" descr="http://c3154802.r2.cf0.rackcdn.com/article_images_new/2008_images/post_installation_12_step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3154802.r2.cf0.rackcdn.com/article_images_new/2008_images/post_installation_12_steps/image01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t>To</w:t>
      </w:r>
      <w:r w:rsidRPr="0074688F">
        <w:br/>
        <w:t>reach this screen in a Windows Server 2003 system,</w:t>
      </w:r>
    </w:p>
    <w:p w:rsidR="0074688F" w:rsidRPr="0074688F" w:rsidRDefault="0074688F" w:rsidP="0074688F">
      <w:r w:rsidRPr="0074688F">
        <w:lastRenderedPageBreak/>
        <w:t>1.   </w:t>
      </w:r>
      <w:r w:rsidRPr="0074688F">
        <w:br/>
        <w:t>Start</w:t>
      </w:r>
      <w:r w:rsidRPr="0074688F">
        <w:br/>
        <w:t>the Component Service applet (Start &gt; Administrative Tools &gt; Component</w:t>
      </w:r>
      <w:r w:rsidRPr="0074688F">
        <w:br/>
        <w:t>Services)</w:t>
      </w:r>
    </w:p>
    <w:p w:rsidR="0074688F" w:rsidRPr="0074688F" w:rsidRDefault="0074688F" w:rsidP="0074688F">
      <w:r w:rsidRPr="0074688F">
        <w:t>2.   </w:t>
      </w:r>
      <w:r w:rsidRPr="0074688F">
        <w:br/>
        <w:t>Expand</w:t>
      </w:r>
      <w:r w:rsidRPr="0074688F">
        <w:br/>
        <w:t>Component Services node and then Computers node in the left side pane</w:t>
      </w:r>
    </w:p>
    <w:p w:rsidR="0074688F" w:rsidRPr="0074688F" w:rsidRDefault="0074688F" w:rsidP="0074688F">
      <w:r w:rsidRPr="0074688F">
        <w:t>3.   </w:t>
      </w:r>
      <w:r w:rsidRPr="0074688F">
        <w:br/>
        <w:t>Right</w:t>
      </w:r>
      <w:r w:rsidRPr="0074688F">
        <w:br/>
        <w:t>Click on My Computer and choose Properties</w:t>
      </w:r>
    </w:p>
    <w:p w:rsidR="0074688F" w:rsidRPr="0074688F" w:rsidRDefault="0074688F" w:rsidP="0074688F">
      <w:r w:rsidRPr="0074688F">
        <w:t>4.   </w:t>
      </w:r>
      <w:r w:rsidRPr="0074688F">
        <w:br/>
        <w:t>Choose</w:t>
      </w:r>
      <w:r w:rsidRPr="0074688F">
        <w:br/>
        <w:t>the MS DTC tab</w:t>
      </w:r>
    </w:p>
    <w:p w:rsidR="0074688F" w:rsidRPr="0074688F" w:rsidRDefault="0074688F" w:rsidP="0074688F">
      <w:r w:rsidRPr="0074688F">
        <w:t>5.   </w:t>
      </w:r>
      <w:r w:rsidRPr="0074688F">
        <w:br/>
        <w:t>Click</w:t>
      </w:r>
      <w:r w:rsidRPr="0074688F">
        <w:br/>
        <w:t>on Security Configuration screen</w:t>
      </w:r>
    </w:p>
    <w:p w:rsidR="0074688F" w:rsidRPr="0074688F" w:rsidRDefault="0074688F" w:rsidP="0074688F">
      <w:r w:rsidRPr="0074688F">
        <w:t>The</w:t>
      </w:r>
      <w:r w:rsidRPr="0074688F">
        <w:br/>
        <w:t>steps are similar for Windows Server 2008</w:t>
      </w:r>
    </w:p>
    <w:p w:rsidR="0074688F" w:rsidRPr="0074688F" w:rsidRDefault="0074688F" w:rsidP="0074688F">
      <w:r w:rsidRPr="0074688F">
        <w:t>You</w:t>
      </w:r>
      <w:r w:rsidRPr="0074688F">
        <w:br/>
        <w:t>should also give your SQL Service account the right to “Lock pages in memory”.</w:t>
      </w:r>
      <w:r w:rsidRPr="0074688F">
        <w:br/>
        <w:t>This ensures that Windows will not swap out SQL pages from the memory on to the</w:t>
      </w:r>
      <w:r w:rsidRPr="0074688F">
        <w:br/>
        <w:t>paging file on disk. In fact from version 2005, SQL Server can detect a memory</w:t>
      </w:r>
      <w:r w:rsidRPr="0074688F">
        <w:br/>
        <w:t>pressure from OS signal and can dynamically allocate / de-allocate pages</w:t>
      </w:r>
      <w:r w:rsidRPr="0074688F">
        <w:br/>
        <w:t xml:space="preserve">itself. </w:t>
      </w:r>
    </w:p>
    <w:p w:rsidR="0074688F" w:rsidRPr="0074688F" w:rsidRDefault="0074688F" w:rsidP="0074688F">
      <w:r w:rsidRPr="0074688F">
        <w:t>To</w:t>
      </w:r>
      <w:r w:rsidRPr="0074688F">
        <w:br/>
        <w:t>configure this property, assign the SQL service account to this privilege from</w:t>
      </w:r>
      <w:r w:rsidRPr="0074688F">
        <w:br/>
        <w:t>the Local Security Policy.</w:t>
      </w:r>
    </w:p>
    <w:p w:rsidR="0074688F" w:rsidRPr="0074688F" w:rsidRDefault="0074688F" w:rsidP="0074688F">
      <w:r w:rsidRPr="0074688F">
        <w:rPr>
          <w:i/>
          <w:iCs/>
        </w:rPr>
        <w:lastRenderedPageBreak/>
        <w:drawing>
          <wp:inline distT="0" distB="0" distL="0" distR="0">
            <wp:extent cx="5734050" cy="2047875"/>
            <wp:effectExtent l="0" t="0" r="0" b="9525"/>
            <wp:docPr id="8" name="Picture 8" descr="http://c3154802.r2.cf0.rackcdn.com/article_images_new/2008_images/post_installation_12_step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3154802.r2.cf0.rackcdn.com/article_images_new/2008_images/post_installation_12_steps/image01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drawing>
          <wp:inline distT="0" distB="0" distL="0" distR="0">
            <wp:extent cx="4067175" cy="4829175"/>
            <wp:effectExtent l="0" t="0" r="9525" b="9525"/>
            <wp:docPr id="7" name="Picture 7" descr="http://c3154802.r2.cf0.rackcdn.com/article_images_new/2008_images/post_installation_12_step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3154802.r2.cf0.rackcdn.com/article_images_new/2008_images/post_installation_12_steps/image0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rPr>
          <w:b/>
          <w:bCs/>
        </w:rPr>
        <w:t>Step</w:t>
      </w:r>
      <w:r w:rsidRPr="0074688F">
        <w:rPr>
          <w:b/>
          <w:bCs/>
        </w:rPr>
        <w:br/>
        <w:t>12: Set up Maintenance Plans for System Databases</w:t>
      </w:r>
    </w:p>
    <w:p w:rsidR="0074688F" w:rsidRPr="0074688F" w:rsidRDefault="0074688F" w:rsidP="0074688F">
      <w:r w:rsidRPr="0074688F">
        <w:t>Your</w:t>
      </w:r>
      <w:r w:rsidRPr="0074688F">
        <w:br/>
        <w:t>server is now ready for production database rollouts. To wrap it up all, take a</w:t>
      </w:r>
      <w:r w:rsidRPr="0074688F">
        <w:br/>
      </w:r>
      <w:r w:rsidRPr="0074688F">
        <w:lastRenderedPageBreak/>
        <w:t>moment to create a maintenance plan for the system databases. This maintenance</w:t>
      </w:r>
      <w:r w:rsidRPr="0074688F">
        <w:br/>
        <w:t xml:space="preserve">plan should </w:t>
      </w:r>
      <w:proofErr w:type="spellStart"/>
      <w:r w:rsidRPr="0074688F">
        <w:t>reorganise</w:t>
      </w:r>
      <w:proofErr w:type="spellEnd"/>
      <w:r w:rsidRPr="0074688F">
        <w:t xml:space="preserve"> the indexes, run DBCC CHECKS and update the statistics.</w:t>
      </w:r>
      <w:r w:rsidRPr="0074688F">
        <w:br/>
        <w:t xml:space="preserve">It should also back up the master, model and the </w:t>
      </w:r>
      <w:proofErr w:type="spellStart"/>
      <w:r w:rsidRPr="0074688F">
        <w:t>msdb</w:t>
      </w:r>
      <w:proofErr w:type="spellEnd"/>
      <w:r w:rsidRPr="0074688F">
        <w:t xml:space="preserve"> databases.  As a best</w:t>
      </w:r>
      <w:r w:rsidRPr="0074688F">
        <w:br/>
        <w:t>practice, the plan should backup the system databases once every day. When you</w:t>
      </w:r>
      <w:r w:rsidRPr="0074688F">
        <w:br/>
        <w:t>have created the maintenance plan, run each of the tasks manually to see if</w:t>
      </w:r>
      <w:r w:rsidRPr="0074688F">
        <w:br/>
        <w:t>they succeeded.</w:t>
      </w:r>
    </w:p>
    <w:p w:rsidR="0074688F" w:rsidRPr="0074688F" w:rsidRDefault="0074688F" w:rsidP="0074688F">
      <w:r w:rsidRPr="0074688F">
        <w:rPr>
          <w:b/>
          <w:bCs/>
        </w:rPr>
        <w:t>Conclusion</w:t>
      </w:r>
    </w:p>
    <w:p w:rsidR="0074688F" w:rsidRPr="0074688F" w:rsidRDefault="0074688F" w:rsidP="0074688F">
      <w:r w:rsidRPr="0074688F">
        <w:t>Although</w:t>
      </w:r>
      <w:r w:rsidRPr="0074688F">
        <w:br/>
        <w:t>it is not possible to describe every possible installation scenario, the steps</w:t>
      </w:r>
      <w:r w:rsidRPr="0074688F">
        <w:br/>
        <w:t xml:space="preserve">discussed here should be common in every installation. You should </w:t>
      </w:r>
      <w:proofErr w:type="spellStart"/>
      <w:r w:rsidRPr="0074688F">
        <w:t>customise</w:t>
      </w:r>
      <w:proofErr w:type="spellEnd"/>
      <w:r w:rsidRPr="0074688F">
        <w:br/>
        <w:t>this list to incorporate any extra configuration necessary. For example, you</w:t>
      </w:r>
      <w:r w:rsidRPr="0074688F">
        <w:br/>
        <w:t>may need to configure Reporting Services after SQL configuration is complete. Perhaps</w:t>
      </w:r>
      <w:r w:rsidRPr="0074688F">
        <w:br/>
        <w:t>there are custom jobs or DBA stored procedures that you roll out in every SQL</w:t>
      </w:r>
      <w:r w:rsidRPr="0074688F">
        <w:br/>
        <w:t>Server in the company. In each case, these extra steps will form parts of your</w:t>
      </w:r>
      <w:r w:rsidRPr="0074688F">
        <w:br/>
        <w:t xml:space="preserve">post-installation configuration. </w:t>
      </w:r>
    </w:p>
    <w:p w:rsidR="0074688F" w:rsidRPr="0074688F" w:rsidRDefault="0074688F" w:rsidP="0074688F">
      <w:hyperlink r:id="rId29" w:tooltip="View all posts in General DBA" w:history="1">
        <w:r w:rsidRPr="0074688F">
          <w:rPr>
            <w:rStyle w:val="Hyperlink"/>
          </w:rPr>
          <w:t>General DBA</w:t>
        </w:r>
      </w:hyperlink>
    </w:p>
    <w:p w:rsidR="0074688F" w:rsidRPr="0074688F" w:rsidRDefault="0074688F" w:rsidP="0074688F">
      <w:pPr>
        <w:rPr>
          <w:b/>
          <w:bCs/>
        </w:rPr>
      </w:pPr>
      <w:r w:rsidRPr="0074688F">
        <w:rPr>
          <w:b/>
          <w:bCs/>
        </w:rPr>
        <w:pict/>
      </w:r>
      <w:r w:rsidRPr="0074688F">
        <w:rPr>
          <w:b/>
          <w:bCs/>
        </w:rPr>
        <w:pict/>
      </w:r>
      <w:r w:rsidRPr="0074688F">
        <w:rPr>
          <w:b/>
          <w:bCs/>
        </w:rPr>
        <w:pict/>
      </w:r>
      <w:r w:rsidRPr="0074688F">
        <w:rPr>
          <w:b/>
          <w:bCs/>
        </w:rPr>
        <w:pict/>
      </w:r>
      <w:r w:rsidRPr="0074688F">
        <w:rPr>
          <w:b/>
          <w:bCs/>
        </w:rPr>
        <w:t xml:space="preserve">6 Responses to “12 Essential Steps </w:t>
      </w:r>
      <w:proofErr w:type="gramStart"/>
      <w:r w:rsidRPr="0074688F">
        <w:rPr>
          <w:b/>
          <w:bCs/>
        </w:rPr>
        <w:t>After</w:t>
      </w:r>
      <w:proofErr w:type="gramEnd"/>
      <w:r w:rsidRPr="0074688F">
        <w:rPr>
          <w:b/>
          <w:bCs/>
        </w:rPr>
        <w:t xml:space="preserve"> Installing SQL Server”</w:t>
      </w:r>
    </w:p>
    <w:p w:rsidR="0074688F" w:rsidRPr="0074688F" w:rsidRDefault="0074688F" w:rsidP="0074688F">
      <w:pPr>
        <w:numPr>
          <w:ilvl w:val="0"/>
          <w:numId w:val="1"/>
        </w:numPr>
      </w:pPr>
      <w:bookmarkStart w:id="1" w:name="comment-3501"/>
      <w:bookmarkEnd w:id="1"/>
      <w:r w:rsidRPr="0074688F">
        <w:drawing>
          <wp:inline distT="0" distB="0" distL="0" distR="0" wp14:anchorId="10D503A6" wp14:editId="56F9B8CA">
            <wp:extent cx="666750" cy="666750"/>
            <wp:effectExtent l="0" t="0" r="0" b="0"/>
            <wp:docPr id="6" name="Picture 6" descr="http://0.gravatar.com/avatar/400ab52358b857d8ffc2d1b2d4d59c40?s=70&amp;d=http%3A%2F%2F0.gravatar.com%2Favatar%2Fad516503a11cd5ca435acc9bb6523536%3Fs%3D70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0.gravatar.com/avatar/400ab52358b857d8ffc2d1b2d4d59c40?s=70&amp;d=http%3A%2F%2F0.gravatar.com%2Favatar%2Fad516503a11cd5ca435acc9bb6523536%3Fs%3D70&amp;r=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proofErr w:type="spellStart"/>
      <w:r w:rsidRPr="0074688F">
        <w:t>Henrik</w:t>
      </w:r>
      <w:proofErr w:type="spellEnd"/>
      <w:r w:rsidRPr="0074688F">
        <w:t xml:space="preserve"> </w:t>
      </w:r>
      <w:proofErr w:type="spellStart"/>
      <w:r w:rsidRPr="0074688F">
        <w:t>Staun</w:t>
      </w:r>
      <w:proofErr w:type="spellEnd"/>
      <w:r w:rsidRPr="0074688F">
        <w:t xml:space="preserve"> </w:t>
      </w:r>
      <w:proofErr w:type="spellStart"/>
      <w:r w:rsidRPr="0074688F">
        <w:t>Poulsen</w:t>
      </w:r>
      <w:proofErr w:type="spellEnd"/>
      <w:r w:rsidRPr="0074688F">
        <w:t xml:space="preserve"> </w:t>
      </w:r>
      <w:hyperlink r:id="rId31" w:anchor="respond" w:history="1">
        <w:r w:rsidRPr="0074688F">
          <w:rPr>
            <w:rStyle w:val="Hyperlink"/>
          </w:rPr>
          <w:t>Reply</w:t>
        </w:r>
      </w:hyperlink>
      <w:r w:rsidRPr="0074688F">
        <w:t xml:space="preserve"> </w:t>
      </w:r>
      <w:hyperlink r:id="rId32" w:anchor="comment-3501" w:tooltip="Direct link to this comment" w:history="1">
        <w:r w:rsidRPr="0074688F">
          <w:rPr>
            <w:rStyle w:val="Hyperlink"/>
          </w:rPr>
          <w:t>June 4, 2013 at 12:54 pm</w:t>
        </w:r>
      </w:hyperlink>
      <w:r w:rsidRPr="0074688F">
        <w:t xml:space="preserve"> </w:t>
      </w:r>
    </w:p>
    <w:p w:rsidR="0074688F" w:rsidRPr="0074688F" w:rsidRDefault="0074688F" w:rsidP="0074688F">
      <w:r w:rsidRPr="0074688F">
        <w:t>I think I would also configure Instant file initialization</w:t>
      </w:r>
    </w:p>
    <w:p w:rsidR="0074688F" w:rsidRPr="0074688F" w:rsidRDefault="0074688F" w:rsidP="0074688F">
      <w:pPr>
        <w:numPr>
          <w:ilvl w:val="0"/>
          <w:numId w:val="1"/>
        </w:numPr>
      </w:pPr>
      <w:bookmarkStart w:id="2" w:name="comment-3738"/>
      <w:bookmarkEnd w:id="2"/>
      <w:r w:rsidRPr="0074688F">
        <w:drawing>
          <wp:inline distT="0" distB="0" distL="0" distR="0" wp14:anchorId="45331425" wp14:editId="5398A575">
            <wp:extent cx="666750" cy="666750"/>
            <wp:effectExtent l="0" t="0" r="0" b="0"/>
            <wp:docPr id="5" name="Picture 5" descr="http://1.gravatar.com/avatar/5a9e0c13f633b3cd6dc8a3fd8dea2e46?s=70&amp;d=http%3A%2F%2F1.gravatar.com%2Favatar%2Fad516503a11cd5ca435acc9bb6523536%3Fs%3D70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1.gravatar.com/avatar/5a9e0c13f633b3cd6dc8a3fd8dea2e46?s=70&amp;d=http%3A%2F%2F1.gravatar.com%2Favatar%2Fad516503a11cd5ca435acc9bb6523536%3Fs%3D70&amp;r=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proofErr w:type="spellStart"/>
      <w:r w:rsidRPr="0074688F">
        <w:t>Viren</w:t>
      </w:r>
      <w:proofErr w:type="spellEnd"/>
      <w:r w:rsidRPr="0074688F">
        <w:t xml:space="preserve"> </w:t>
      </w:r>
      <w:hyperlink r:id="rId34" w:anchor="respond" w:history="1">
        <w:r w:rsidRPr="0074688F">
          <w:rPr>
            <w:rStyle w:val="Hyperlink"/>
          </w:rPr>
          <w:t>Reply</w:t>
        </w:r>
      </w:hyperlink>
      <w:r w:rsidRPr="0074688F">
        <w:t xml:space="preserve"> </w:t>
      </w:r>
      <w:hyperlink r:id="rId35" w:anchor="comment-3738" w:tooltip="Direct link to this comment" w:history="1">
        <w:r w:rsidRPr="0074688F">
          <w:rPr>
            <w:rStyle w:val="Hyperlink"/>
          </w:rPr>
          <w:t>July 4, 2013 at 11:48 am</w:t>
        </w:r>
      </w:hyperlink>
      <w:r w:rsidRPr="0074688F">
        <w:t xml:space="preserve"> </w:t>
      </w:r>
    </w:p>
    <w:p w:rsidR="0074688F" w:rsidRPr="0074688F" w:rsidRDefault="0074688F" w:rsidP="0074688F">
      <w:r w:rsidRPr="0074688F">
        <w:t xml:space="preserve">Hi </w:t>
      </w:r>
      <w:proofErr w:type="gramStart"/>
      <w:r w:rsidRPr="0074688F">
        <w:t>All</w:t>
      </w:r>
      <w:proofErr w:type="gramEnd"/>
      <w:r w:rsidRPr="0074688F">
        <w:t xml:space="preserve">, need your comments here. I have just did installation of SQL 2008 R2 SP2 and have not installed any CU reason being Microsoft does not recommend installing hotfix unless you </w:t>
      </w:r>
      <w:proofErr w:type="spellStart"/>
      <w:r w:rsidRPr="0074688F">
        <w:t>encouter</w:t>
      </w:r>
      <w:proofErr w:type="spellEnd"/>
      <w:r w:rsidRPr="0074688F">
        <w:t xml:space="preserve"> any specific issue. These guidelines are there with each CU so do you guys still suggest </w:t>
      </w:r>
      <w:proofErr w:type="gramStart"/>
      <w:r w:rsidRPr="0074688F">
        <w:t>to install</w:t>
      </w:r>
      <w:proofErr w:type="gramEnd"/>
      <w:r w:rsidRPr="0074688F">
        <w:t xml:space="preserve"> CU on fresh installation too??</w:t>
      </w:r>
    </w:p>
    <w:p w:rsidR="0074688F" w:rsidRPr="0074688F" w:rsidRDefault="0074688F" w:rsidP="0074688F">
      <w:r w:rsidRPr="0074688F">
        <w:t>————-</w:t>
      </w:r>
    </w:p>
    <w:p w:rsidR="0074688F" w:rsidRPr="0074688F" w:rsidRDefault="0074688F" w:rsidP="0074688F">
      <w:r w:rsidRPr="0074688F">
        <w:t>Hotfix Request</w:t>
      </w:r>
      <w:r w:rsidRPr="0074688F">
        <w:br/>
        <w:t>Important</w:t>
      </w:r>
      <w:r w:rsidRPr="0074688F">
        <w:br/>
      </w:r>
      <w:r w:rsidRPr="0074688F">
        <w:lastRenderedPageBreak/>
        <w:t>•A hotfix is intended to correct a specific problem.</w:t>
      </w:r>
      <w:r w:rsidRPr="0074688F">
        <w:br/>
        <w:t>•Apply the hotfix only to systems that are experiencing the specific problem.</w:t>
      </w:r>
      <w:r w:rsidRPr="0074688F">
        <w:br/>
        <w:t>•Installing the incorrect hotfix can cause damage to your system.</w:t>
      </w:r>
      <w:r w:rsidRPr="0074688F">
        <w:br/>
        <w:t>•If you are not sure whether the hotfix is the correct one for your system, do not install it.</w:t>
      </w:r>
      <w:r w:rsidRPr="0074688F">
        <w:br/>
        <w:t>•Hotfixes are included in subsequent service packs that are safer to install through Microsoft Update.</w:t>
      </w:r>
    </w:p>
    <w:p w:rsidR="0074688F" w:rsidRPr="0074688F" w:rsidRDefault="0074688F" w:rsidP="0074688F">
      <w:hyperlink r:id="rId36" w:history="1">
        <w:r w:rsidRPr="0074688F">
          <w:rPr>
            <w:rStyle w:val="Hyperlink"/>
          </w:rPr>
          <w:t>http://support.microsoft.com/hotfix/KBHotfix.aspx?kbnum=2797460&amp;kbln=en-us</w:t>
        </w:r>
      </w:hyperlink>
    </w:p>
    <w:p w:rsidR="0074688F" w:rsidRPr="0074688F" w:rsidRDefault="0074688F" w:rsidP="0074688F">
      <w:pPr>
        <w:numPr>
          <w:ilvl w:val="0"/>
          <w:numId w:val="1"/>
        </w:numPr>
      </w:pPr>
      <w:bookmarkStart w:id="3" w:name="comment-3832"/>
      <w:bookmarkEnd w:id="3"/>
      <w:r w:rsidRPr="0074688F">
        <w:drawing>
          <wp:inline distT="0" distB="0" distL="0" distR="0" wp14:anchorId="2210676D" wp14:editId="6A5C85FB">
            <wp:extent cx="666750" cy="666750"/>
            <wp:effectExtent l="0" t="0" r="0" b="0"/>
            <wp:docPr id="4" name="Picture 4" descr="http://1.gravatar.com/avatar/35d4e58d91edaba2a81e088042aa7a55?s=70&amp;d=http%3A%2F%2F1.gravatar.com%2Favatar%2Fad516503a11cd5ca435acc9bb6523536%3Fs%3D70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1.gravatar.com/avatar/35d4e58d91edaba2a81e088042aa7a55?s=70&amp;d=http%3A%2F%2F1.gravatar.com%2Favatar%2Fad516503a11cd5ca435acc9bb6523536%3Fs%3D70&amp;r=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proofErr w:type="spellStart"/>
      <w:r w:rsidRPr="0074688F">
        <w:t>Sadequl</w:t>
      </w:r>
      <w:proofErr w:type="spellEnd"/>
      <w:r w:rsidRPr="0074688F">
        <w:t xml:space="preserve"> </w:t>
      </w:r>
      <w:proofErr w:type="spellStart"/>
      <w:r w:rsidRPr="0074688F">
        <w:t>Hussain</w:t>
      </w:r>
      <w:proofErr w:type="spellEnd"/>
      <w:r w:rsidRPr="0074688F">
        <w:t xml:space="preserve"> </w:t>
      </w:r>
      <w:hyperlink r:id="rId38" w:anchor="respond" w:history="1">
        <w:r w:rsidRPr="0074688F">
          <w:rPr>
            <w:rStyle w:val="Hyperlink"/>
          </w:rPr>
          <w:t>Reply</w:t>
        </w:r>
      </w:hyperlink>
      <w:r w:rsidRPr="0074688F">
        <w:t xml:space="preserve"> </w:t>
      </w:r>
      <w:hyperlink r:id="rId39" w:anchor="comment-3832" w:tooltip="Direct link to this comment" w:history="1">
        <w:r w:rsidRPr="0074688F">
          <w:rPr>
            <w:rStyle w:val="Hyperlink"/>
          </w:rPr>
          <w:t>August 6, 2013 at 7:14 am</w:t>
        </w:r>
      </w:hyperlink>
      <w:r w:rsidRPr="0074688F">
        <w:t xml:space="preserve"> </w:t>
      </w:r>
    </w:p>
    <w:p w:rsidR="0074688F" w:rsidRPr="0074688F" w:rsidRDefault="0074688F" w:rsidP="0074688F">
      <w:r w:rsidRPr="0074688F">
        <w:t xml:space="preserve">Hi </w:t>
      </w:r>
      <w:proofErr w:type="spellStart"/>
      <w:r w:rsidRPr="0074688F">
        <w:t>Viren</w:t>
      </w:r>
      <w:proofErr w:type="spellEnd"/>
      <w:r w:rsidRPr="0074688F">
        <w:t>,</w:t>
      </w:r>
    </w:p>
    <w:p w:rsidR="0074688F" w:rsidRPr="0074688F" w:rsidRDefault="0074688F" w:rsidP="0074688F">
      <w:r w:rsidRPr="0074688F">
        <w:t>I believe CUs are all rolled up into SPs when they are released, while hotfixes are problem specific. I have installed SQL Server 2008, 2008 R2 and applied CUs when no SPs existed for them (or have applied latest SP + latest CU). Nothing ever broke in the servers I installed them on.</w:t>
      </w:r>
    </w:p>
    <w:p w:rsidR="0074688F" w:rsidRPr="0074688F" w:rsidRDefault="0074688F" w:rsidP="0074688F">
      <w:pPr>
        <w:numPr>
          <w:ilvl w:val="0"/>
          <w:numId w:val="1"/>
        </w:numPr>
      </w:pPr>
      <w:bookmarkStart w:id="4" w:name="comment-6156"/>
      <w:bookmarkEnd w:id="4"/>
      <w:r w:rsidRPr="0074688F">
        <w:drawing>
          <wp:inline distT="0" distB="0" distL="0" distR="0" wp14:anchorId="7A8CCFA9" wp14:editId="070792AA">
            <wp:extent cx="666750" cy="666750"/>
            <wp:effectExtent l="0" t="0" r="0" b="0"/>
            <wp:docPr id="3" name="Picture 3" descr="http://0.gravatar.com/avatar/c1a9aab8775557b868a27b254941848e?s=70&amp;d=http%3A%2F%2F0.gravatar.com%2Favatar%2Fad516503a11cd5ca435acc9bb6523536%3Fs%3D70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0.gravatar.com/avatar/c1a9aab8775557b868a27b254941848e?s=70&amp;d=http%3A%2F%2F0.gravatar.com%2Favatar%2Fad516503a11cd5ca435acc9bb6523536%3Fs%3D70&amp;r=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proofErr w:type="spellStart"/>
      <w:r w:rsidRPr="0074688F">
        <w:t>Kaunab</w:t>
      </w:r>
      <w:proofErr w:type="spellEnd"/>
      <w:r w:rsidRPr="0074688F">
        <w:t xml:space="preserve"> </w:t>
      </w:r>
      <w:proofErr w:type="spellStart"/>
      <w:r w:rsidRPr="0074688F">
        <w:t>naprico</w:t>
      </w:r>
      <w:proofErr w:type="spellEnd"/>
      <w:r w:rsidRPr="0074688F">
        <w:t xml:space="preserve"> </w:t>
      </w:r>
      <w:hyperlink r:id="rId40" w:anchor="respond" w:history="1">
        <w:r w:rsidRPr="0074688F">
          <w:rPr>
            <w:rStyle w:val="Hyperlink"/>
          </w:rPr>
          <w:t>Reply</w:t>
        </w:r>
      </w:hyperlink>
      <w:r w:rsidRPr="0074688F">
        <w:t xml:space="preserve"> </w:t>
      </w:r>
      <w:hyperlink r:id="rId41" w:anchor="comment-6156" w:tooltip="Direct link to this comment" w:history="1">
        <w:r w:rsidRPr="0074688F">
          <w:rPr>
            <w:rStyle w:val="Hyperlink"/>
          </w:rPr>
          <w:t>May 25, 2014 at 5:07 pm</w:t>
        </w:r>
      </w:hyperlink>
      <w:r w:rsidRPr="0074688F">
        <w:t xml:space="preserve"> </w:t>
      </w:r>
    </w:p>
    <w:p w:rsidR="0074688F" w:rsidRPr="0074688F" w:rsidRDefault="0074688F" w:rsidP="0074688F">
      <w:r w:rsidRPr="0074688F">
        <w:t>The following two links given in the article are not valid.</w:t>
      </w:r>
    </w:p>
    <w:p w:rsidR="0074688F" w:rsidRPr="0074688F" w:rsidRDefault="0074688F" w:rsidP="0074688F">
      <w:proofErr w:type="spellStart"/>
      <w:r w:rsidRPr="0074688F">
        <w:t>Configuring_Default_Directories.sql</w:t>
      </w:r>
      <w:proofErr w:type="spellEnd"/>
      <w:r w:rsidRPr="0074688F">
        <w:br/>
      </w:r>
      <w:proofErr w:type="spellStart"/>
      <w:r w:rsidRPr="0074688F">
        <w:t>Configuring_tempdb_Data_Files.sql</w:t>
      </w:r>
      <w:proofErr w:type="spellEnd"/>
    </w:p>
    <w:p w:rsidR="0074688F" w:rsidRPr="0074688F" w:rsidRDefault="0074688F" w:rsidP="0074688F">
      <w:proofErr w:type="gramStart"/>
      <w:r w:rsidRPr="0074688F">
        <w:t>would</w:t>
      </w:r>
      <w:proofErr w:type="gramEnd"/>
      <w:r w:rsidRPr="0074688F">
        <w:t xml:space="preserve"> appreciate if linkage is corrected. Thanks</w:t>
      </w:r>
    </w:p>
    <w:p w:rsidR="0074688F" w:rsidRPr="0074688F" w:rsidRDefault="0074688F" w:rsidP="0074688F">
      <w:pPr>
        <w:numPr>
          <w:ilvl w:val="0"/>
          <w:numId w:val="1"/>
        </w:numPr>
      </w:pPr>
      <w:bookmarkStart w:id="5" w:name="comment-28619"/>
      <w:bookmarkEnd w:id="5"/>
      <w:r w:rsidRPr="0074688F">
        <w:drawing>
          <wp:inline distT="0" distB="0" distL="0" distR="0" wp14:anchorId="4892386F" wp14:editId="2C8BC867">
            <wp:extent cx="666750" cy="666750"/>
            <wp:effectExtent l="0" t="0" r="0" b="0"/>
            <wp:docPr id="2" name="Picture 2" descr="http://0.gravatar.com/avatar/4591e38d4fd014ce956bbe59c18657c7?s=70&amp;d=http%3A%2F%2F0.gravatar.com%2Favatar%2Fad516503a11cd5ca435acc9bb6523536%3Fs%3D70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0.gravatar.com/avatar/4591e38d4fd014ce956bbe59c18657c7?s=70&amp;d=http%3A%2F%2F0.gravatar.com%2Favatar%2Fad516503a11cd5ca435acc9bb6523536%3Fs%3D70&amp;r=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proofErr w:type="spellStart"/>
      <w:r w:rsidRPr="0074688F">
        <w:t>Golam</w:t>
      </w:r>
      <w:proofErr w:type="spellEnd"/>
      <w:r w:rsidRPr="0074688F">
        <w:t xml:space="preserve"> </w:t>
      </w:r>
      <w:proofErr w:type="spellStart"/>
      <w:r w:rsidRPr="0074688F">
        <w:t>Kabir</w:t>
      </w:r>
      <w:proofErr w:type="spellEnd"/>
      <w:r w:rsidRPr="0074688F">
        <w:t xml:space="preserve"> </w:t>
      </w:r>
      <w:hyperlink r:id="rId42" w:anchor="respond" w:history="1">
        <w:r w:rsidRPr="0074688F">
          <w:rPr>
            <w:rStyle w:val="Hyperlink"/>
          </w:rPr>
          <w:t>Reply</w:t>
        </w:r>
      </w:hyperlink>
      <w:r w:rsidRPr="0074688F">
        <w:t xml:space="preserve"> </w:t>
      </w:r>
      <w:hyperlink r:id="rId43" w:anchor="comment-28619" w:tooltip="Direct link to this comment" w:history="1">
        <w:r w:rsidRPr="0074688F">
          <w:rPr>
            <w:rStyle w:val="Hyperlink"/>
          </w:rPr>
          <w:t>June 25, 2014 at 8:11 pm</w:t>
        </w:r>
      </w:hyperlink>
      <w:r w:rsidRPr="0074688F">
        <w:t xml:space="preserve"> </w:t>
      </w:r>
    </w:p>
    <w:p w:rsidR="0074688F" w:rsidRPr="0074688F" w:rsidRDefault="0074688F" w:rsidP="0074688F">
      <w:r w:rsidRPr="0074688F">
        <w:t>Is a very good one – thanks and keep posting</w:t>
      </w:r>
    </w:p>
    <w:p w:rsidR="0074688F" w:rsidRPr="0074688F" w:rsidRDefault="0074688F" w:rsidP="0074688F">
      <w:pPr>
        <w:numPr>
          <w:ilvl w:val="0"/>
          <w:numId w:val="1"/>
        </w:numPr>
      </w:pPr>
      <w:bookmarkStart w:id="6" w:name="comment-431795"/>
      <w:bookmarkEnd w:id="6"/>
      <w:r w:rsidRPr="0074688F">
        <w:drawing>
          <wp:inline distT="0" distB="0" distL="0" distR="0" wp14:anchorId="0993D53D" wp14:editId="07683305">
            <wp:extent cx="666750" cy="666750"/>
            <wp:effectExtent l="0" t="0" r="0" b="0"/>
            <wp:docPr id="1" name="Picture 1" descr="http://1.gravatar.com/avatar/37cfbae9bb0223eca56cc37ae5cea09d?s=70&amp;d=http%3A%2F%2F1.gravatar.com%2Favatar%2Fad516503a11cd5ca435acc9bb6523536%3Fs%3D70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1.gravatar.com/avatar/37cfbae9bb0223eca56cc37ae5cea09d?s=70&amp;d=http%3A%2F%2F1.gravatar.com%2Favatar%2Fad516503a11cd5ca435acc9bb6523536%3Fs%3D70&amp;r=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F" w:rsidRPr="0074688F" w:rsidRDefault="0074688F" w:rsidP="0074688F">
      <w:r w:rsidRPr="0074688F">
        <w:lastRenderedPageBreak/>
        <w:t xml:space="preserve">Eric </w:t>
      </w:r>
      <w:hyperlink r:id="rId44" w:anchor="respond" w:history="1">
        <w:r w:rsidRPr="0074688F">
          <w:rPr>
            <w:rStyle w:val="Hyperlink"/>
          </w:rPr>
          <w:t>Reply</w:t>
        </w:r>
      </w:hyperlink>
      <w:r w:rsidRPr="0074688F">
        <w:t xml:space="preserve"> </w:t>
      </w:r>
      <w:hyperlink r:id="rId45" w:anchor="comment-431795" w:tooltip="Direct link to this comment" w:history="1">
        <w:r w:rsidRPr="0074688F">
          <w:rPr>
            <w:rStyle w:val="Hyperlink"/>
          </w:rPr>
          <w:t>November 22, 2014 at 6:16 am</w:t>
        </w:r>
      </w:hyperlink>
      <w:r w:rsidRPr="0074688F">
        <w:t xml:space="preserve"> </w:t>
      </w:r>
    </w:p>
    <w:p w:rsidR="0074688F" w:rsidRPr="0074688F" w:rsidRDefault="0074688F" w:rsidP="0074688F">
      <w:r w:rsidRPr="0074688F">
        <w:t xml:space="preserve">I just think disable of VSS Writer of SQL Server is a rather risky choice. </w:t>
      </w:r>
    </w:p>
    <w:p w:rsidR="0074688F" w:rsidRPr="0074688F" w:rsidRDefault="0074688F" w:rsidP="0074688F">
      <w:r w:rsidRPr="0074688F">
        <w:t xml:space="preserve">In VSS architecture, any VSS writer is being called upon indirectly by every Backup program which try to take a snapshot of the involved drive. </w:t>
      </w:r>
      <w:proofErr w:type="gramStart"/>
      <w:r w:rsidRPr="0074688F">
        <w:t>without</w:t>
      </w:r>
      <w:proofErr w:type="gramEnd"/>
      <w:r w:rsidRPr="0074688F">
        <w:t xml:space="preserve"> the VSS Writer, the DB file image as such backup program taken may not be consistent as SQL Server is not participated in it.</w:t>
      </w:r>
    </w:p>
    <w:p w:rsidR="0074688F" w:rsidRDefault="0074688F"/>
    <w:sectPr w:rsidR="0074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33CFF"/>
    <w:multiLevelType w:val="multilevel"/>
    <w:tmpl w:val="611A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8F"/>
    <w:rsid w:val="001E5237"/>
    <w:rsid w:val="0074688F"/>
    <w:rsid w:val="00F7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8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8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8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2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1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9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67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5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23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3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3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37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5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8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43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5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7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1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0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7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4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7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5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4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8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7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56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4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05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2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6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ql-server-performance.com/code/Configuring_Default_Directories.sql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hyperlink" Target="http://www.sql-server-performance.com/2016/post-installation-steps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34" Type="http://schemas.openxmlformats.org/officeDocument/2006/relationships/hyperlink" Target="http://www.sql-server-performance.com/2016/post-installation-steps/?replytocom=3738" TargetMode="External"/><Relationship Id="rId42" Type="http://schemas.openxmlformats.org/officeDocument/2006/relationships/hyperlink" Target="http://www.sql-server-performance.com/2016/post-installation-steps/?replytocom=28619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sql-server-performance.com/2016/post-installation-steps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1.png"/><Relationship Id="rId38" Type="http://schemas.openxmlformats.org/officeDocument/2006/relationships/hyperlink" Target="http://www.sql-server-performance.com/2016/post-installation-steps/?replytocom=3832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yperlink" Target="http://www.sql-server-performance.com/category/articles/dba/" TargetMode="External"/><Relationship Id="rId41" Type="http://schemas.openxmlformats.org/officeDocument/2006/relationships/hyperlink" Target="http://www.sql-server-performance.com/2016/post-installation-ste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ql-server-performance.com/author/sadequlhussain/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hyperlink" Target="http://www.sql-server-performance.com/2016/post-installation-steps/" TargetMode="External"/><Relationship Id="rId37" Type="http://schemas.openxmlformats.org/officeDocument/2006/relationships/image" Target="media/image22.jpeg"/><Relationship Id="rId40" Type="http://schemas.openxmlformats.org/officeDocument/2006/relationships/hyperlink" Target="http://www.sql-server-performance.com/2016/post-installation-steps/?replytocom=6156" TargetMode="External"/><Relationship Id="rId45" Type="http://schemas.openxmlformats.org/officeDocument/2006/relationships/hyperlink" Target="http://www.sql-server-performance.com/2016/post-installation-step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ql-server-performance.com/code/Configuring_tempdb_Data_Files.sql" TargetMode="External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hyperlink" Target="http://support.microsoft.com/hotfix/KBHotfix.aspx?kbnum=2797460&amp;kbln=en-us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31" Type="http://schemas.openxmlformats.org/officeDocument/2006/relationships/hyperlink" Target="http://www.sql-server-performance.com/2016/post-installation-steps/?replytocom=3501" TargetMode="External"/><Relationship Id="rId44" Type="http://schemas.openxmlformats.org/officeDocument/2006/relationships/hyperlink" Target="http://www.sql-server-performance.com/2016/post-installation-steps/?replytocom=4317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0.jpeg"/><Relationship Id="rId35" Type="http://schemas.openxmlformats.org/officeDocument/2006/relationships/hyperlink" Target="http://www.sql-server-performance.com/2016/post-installation-steps/" TargetMode="External"/><Relationship Id="rId43" Type="http://schemas.openxmlformats.org/officeDocument/2006/relationships/hyperlink" Target="http://www.sql-server-performance.com/2016/post-installation-st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25</Pages>
  <Words>3742</Words>
  <Characters>21330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25022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2016-11-30T13:28:00Z</dcterms:created>
  <dcterms:modified xsi:type="dcterms:W3CDTF">2016-11-30T13:48:00Z</dcterms:modified>
</cp:coreProperties>
</file>