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BE" w:rsidRDefault="00C65CBE" w:rsidP="00C65CBE">
      <w:pPr>
        <w:spacing w:after="0" w:line="240" w:lineRule="auto"/>
        <w:outlineLvl w:val="0"/>
        <w:rPr>
          <w:rFonts w:ascii="Titillium Web" w:eastAsia="Times New Roman" w:hAnsi="Titillium Web" w:cs="Arial"/>
          <w:caps/>
          <w:color w:val="DD5533"/>
          <w:kern w:val="36"/>
          <w:sz w:val="42"/>
          <w:szCs w:val="42"/>
        </w:rPr>
      </w:pPr>
      <w:bookmarkStart w:id="0" w:name="_GoBack"/>
      <w:r>
        <w:rPr>
          <w:rFonts w:ascii="Titillium Web" w:eastAsia="Times New Roman" w:hAnsi="Titillium Web" w:cs="Arial"/>
          <w:caps/>
          <w:color w:val="DD5533"/>
          <w:kern w:val="36"/>
          <w:sz w:val="42"/>
          <w:szCs w:val="42"/>
        </w:rPr>
        <w:t>aGGREGATES_OF_aggregates</w:t>
      </w:r>
    </w:p>
    <w:bookmarkEnd w:id="0"/>
    <w:p w:rsidR="00C65CBE" w:rsidRDefault="00C65CBE" w:rsidP="00C65CBE">
      <w:pPr>
        <w:spacing w:after="0" w:line="240" w:lineRule="auto"/>
        <w:outlineLvl w:val="0"/>
        <w:rPr>
          <w:rFonts w:ascii="Titillium Web" w:eastAsia="Times New Roman" w:hAnsi="Titillium Web" w:cs="Arial"/>
          <w:caps/>
          <w:color w:val="DD5533"/>
          <w:kern w:val="36"/>
          <w:sz w:val="42"/>
          <w:szCs w:val="42"/>
        </w:rPr>
      </w:pPr>
    </w:p>
    <w:p w:rsidR="00C65CBE" w:rsidRPr="00C65CBE" w:rsidRDefault="00C65CBE" w:rsidP="00C65CBE">
      <w:pPr>
        <w:spacing w:after="0" w:line="240" w:lineRule="auto"/>
        <w:outlineLvl w:val="0"/>
        <w:rPr>
          <w:rFonts w:ascii="Titillium Web" w:eastAsia="Times New Roman" w:hAnsi="Titillium Web" w:cs="Arial"/>
          <w:caps/>
          <w:color w:val="DD5533"/>
          <w:kern w:val="36"/>
          <w:sz w:val="42"/>
          <w:szCs w:val="42"/>
        </w:rPr>
      </w:pPr>
      <w:r w:rsidRPr="00C65CBE">
        <w:rPr>
          <w:rFonts w:ascii="Titillium Web" w:eastAsia="Times New Roman" w:hAnsi="Titillium Web" w:cs="Arial"/>
          <w:caps/>
          <w:color w:val="DD5533"/>
          <w:kern w:val="36"/>
          <w:sz w:val="42"/>
          <w:szCs w:val="42"/>
        </w:rPr>
        <w:t>T-SQL Tuesday #123: LIFE HACKING BY OPENING WINDOWS</w:t>
      </w:r>
    </w:p>
    <w:p w:rsidR="00C65CBE" w:rsidRPr="00C65CBE" w:rsidRDefault="00C65CBE" w:rsidP="00C65CBE">
      <w:pPr>
        <w:spacing w:after="0" w:line="240" w:lineRule="auto"/>
        <w:rPr>
          <w:rFonts w:ascii="Arial" w:eastAsia="Times New Roman" w:hAnsi="Arial" w:cs="Arial"/>
          <w:color w:val="303030"/>
          <w:sz w:val="21"/>
          <w:szCs w:val="21"/>
        </w:rPr>
      </w:pPr>
      <w:hyperlink r:id="rId4" w:tooltip="08:12" w:history="1">
        <w:r w:rsidRPr="00C65CBE">
          <w:rPr>
            <w:rFonts w:ascii="Arial" w:eastAsia="Times New Roman" w:hAnsi="Arial" w:cs="Arial"/>
            <w:color w:val="303030"/>
            <w:sz w:val="21"/>
            <w:szCs w:val="21"/>
          </w:rPr>
          <w:t>February 12, 2020</w:t>
        </w:r>
      </w:hyperlink>
      <w:r w:rsidRPr="00C65CBE">
        <w:rPr>
          <w:rFonts w:ascii="Arial" w:eastAsia="Times New Roman" w:hAnsi="Arial" w:cs="Arial"/>
          <w:color w:val="303030"/>
          <w:sz w:val="21"/>
          <w:szCs w:val="21"/>
        </w:rPr>
        <w:t xml:space="preserve"> </w:t>
      </w:r>
      <w:hyperlink r:id="rId5" w:tooltip="View all posts by jimbabwe" w:history="1">
        <w:proofErr w:type="spellStart"/>
        <w:r w:rsidRPr="00C65CBE">
          <w:rPr>
            <w:rFonts w:ascii="Arial" w:eastAsia="Times New Roman" w:hAnsi="Arial" w:cs="Arial"/>
            <w:color w:val="303030"/>
            <w:sz w:val="21"/>
            <w:szCs w:val="21"/>
          </w:rPr>
          <w:t>jimbabwe</w:t>
        </w:r>
        <w:proofErr w:type="spellEnd"/>
      </w:hyperlink>
      <w:r w:rsidRPr="00C65CBE">
        <w:rPr>
          <w:rFonts w:ascii="Arial" w:eastAsia="Times New Roman" w:hAnsi="Arial" w:cs="Arial"/>
          <w:color w:val="303030"/>
          <w:sz w:val="21"/>
          <w:szCs w:val="21"/>
        </w:rPr>
        <w:t xml:space="preserve"> </w:t>
      </w:r>
      <w:hyperlink r:id="rId6" w:history="1">
        <w:r w:rsidRPr="00C65CBE">
          <w:rPr>
            <w:rFonts w:ascii="Arial" w:eastAsia="Times New Roman" w:hAnsi="Arial" w:cs="Arial"/>
            <w:color w:val="303030"/>
            <w:sz w:val="21"/>
            <w:szCs w:val="21"/>
          </w:rPr>
          <w:t>#</w:t>
        </w:r>
        <w:proofErr w:type="spellStart"/>
        <w:r w:rsidRPr="00C65CBE">
          <w:rPr>
            <w:rFonts w:ascii="Arial" w:eastAsia="Times New Roman" w:hAnsi="Arial" w:cs="Arial"/>
            <w:color w:val="303030"/>
            <w:sz w:val="21"/>
            <w:szCs w:val="21"/>
          </w:rPr>
          <w:t>sqlcommunity</w:t>
        </w:r>
        <w:proofErr w:type="spellEnd"/>
      </w:hyperlink>
      <w:r w:rsidRPr="00C65CBE">
        <w:rPr>
          <w:rFonts w:ascii="Arial" w:eastAsia="Times New Roman" w:hAnsi="Arial" w:cs="Arial"/>
          <w:color w:val="303030"/>
          <w:sz w:val="21"/>
          <w:szCs w:val="21"/>
        </w:rPr>
        <w:t xml:space="preserve">, </w:t>
      </w:r>
      <w:hyperlink r:id="rId7" w:history="1">
        <w:r w:rsidRPr="00C65CBE">
          <w:rPr>
            <w:rFonts w:ascii="Arial" w:eastAsia="Times New Roman" w:hAnsi="Arial" w:cs="Arial"/>
            <w:color w:val="303030"/>
            <w:sz w:val="21"/>
            <w:szCs w:val="21"/>
          </w:rPr>
          <w:t>Consulting</w:t>
        </w:r>
      </w:hyperlink>
      <w:r w:rsidRPr="00C65CBE">
        <w:rPr>
          <w:rFonts w:ascii="Arial" w:eastAsia="Times New Roman" w:hAnsi="Arial" w:cs="Arial"/>
          <w:color w:val="303030"/>
          <w:sz w:val="21"/>
          <w:szCs w:val="21"/>
        </w:rPr>
        <w:t xml:space="preserve">, </w:t>
      </w:r>
      <w:hyperlink r:id="rId8" w:history="1">
        <w:r w:rsidRPr="00C65CBE">
          <w:rPr>
            <w:rFonts w:ascii="Arial" w:eastAsia="Times New Roman" w:hAnsi="Arial" w:cs="Arial"/>
            <w:color w:val="303030"/>
            <w:sz w:val="21"/>
            <w:szCs w:val="21"/>
          </w:rPr>
          <w:t>T-SQL Tuesday</w:t>
        </w:r>
      </w:hyperlink>
      <w:r w:rsidRPr="00C65CBE">
        <w:rPr>
          <w:rFonts w:ascii="Arial" w:eastAsia="Times New Roman" w:hAnsi="Arial" w:cs="Arial"/>
          <w:color w:val="303030"/>
          <w:sz w:val="21"/>
          <w:szCs w:val="21"/>
        </w:rPr>
        <w:t xml:space="preserve"> </w:t>
      </w:r>
      <w:hyperlink r:id="rId9" w:anchor="comments" w:history="1">
        <w:r w:rsidRPr="00C65CBE">
          <w:rPr>
            <w:rFonts w:ascii="Arial" w:eastAsia="Times New Roman" w:hAnsi="Arial" w:cs="Arial"/>
            <w:color w:val="303030"/>
            <w:sz w:val="21"/>
            <w:szCs w:val="21"/>
          </w:rPr>
          <w:t>One comment</w:t>
        </w:r>
      </w:hyperlink>
    </w:p>
    <w:p w:rsidR="00C65CBE" w:rsidRDefault="00C65CBE" w:rsidP="00C65CBE">
      <w:pPr>
        <w:spacing w:after="0" w:line="240" w:lineRule="auto"/>
        <w:rPr>
          <w:rFonts w:ascii="Arial" w:eastAsia="Times New Roman" w:hAnsi="Arial" w:cs="Arial"/>
          <w:sz w:val="24"/>
          <w:szCs w:val="24"/>
        </w:rPr>
      </w:pPr>
      <w:r w:rsidRPr="00C65CBE">
        <w:rPr>
          <w:rFonts w:ascii="Arial" w:eastAsia="Times New Roman" w:hAnsi="Arial" w:cs="Arial"/>
          <w:sz w:val="24"/>
          <w:szCs w:val="24"/>
        </w:rPr>
        <w:t>Reading Time: 5 minutes</w:t>
      </w:r>
    </w:p>
    <w:p w:rsidR="00C65CBE" w:rsidRDefault="00C65CBE" w:rsidP="00C65CBE">
      <w:pPr>
        <w:spacing w:after="0" w:line="240" w:lineRule="auto"/>
        <w:rPr>
          <w:rFonts w:ascii="Arial" w:eastAsia="Times New Roman" w:hAnsi="Arial" w:cs="Arial"/>
          <w:sz w:val="24"/>
          <w:szCs w:val="24"/>
        </w:rPr>
      </w:pPr>
    </w:p>
    <w:p w:rsidR="00C65CBE" w:rsidRDefault="00C65CBE" w:rsidP="00C65CBE">
      <w:pPr>
        <w:spacing w:after="0" w:line="240" w:lineRule="auto"/>
        <w:rPr>
          <w:rFonts w:ascii="Arial" w:eastAsia="Times New Roman" w:hAnsi="Arial" w:cs="Arial"/>
          <w:sz w:val="24"/>
          <w:szCs w:val="24"/>
        </w:rPr>
      </w:pPr>
      <w:r>
        <w:rPr>
          <w:rFonts w:ascii="Arial" w:eastAsia="Times New Roman" w:hAnsi="Arial" w:cs="Arial"/>
          <w:sz w:val="24"/>
          <w:szCs w:val="24"/>
        </w:rPr>
        <w:t xml:space="preserve">FROM:  </w:t>
      </w:r>
      <w:hyperlink r:id="rId10" w:history="1">
        <w:r w:rsidRPr="00AA4C00">
          <w:rPr>
            <w:rStyle w:val="Hyperlink"/>
            <w:rFonts w:ascii="Arial" w:eastAsia="Times New Roman" w:hAnsi="Arial" w:cs="Arial"/>
            <w:sz w:val="24"/>
            <w:szCs w:val="24"/>
          </w:rPr>
          <w:t>https://jimbabwe.co.za/2020/02/12/t-sql-tuesday-123-life-hacking-by-opening-windows/</w:t>
        </w:r>
      </w:hyperlink>
    </w:p>
    <w:p w:rsidR="00C65CBE" w:rsidRPr="00C65CBE" w:rsidRDefault="00C65CBE" w:rsidP="00C65CBE">
      <w:pPr>
        <w:spacing w:after="0" w:line="240" w:lineRule="auto"/>
        <w:rPr>
          <w:rFonts w:ascii="Arial" w:eastAsia="Times New Roman" w:hAnsi="Arial" w:cs="Arial"/>
          <w:sz w:val="24"/>
          <w:szCs w:val="24"/>
        </w:rPr>
      </w:pPr>
    </w:p>
    <w:p w:rsidR="00C65CBE" w:rsidRPr="00C65CBE" w:rsidRDefault="00C65CBE" w:rsidP="00C65CBE">
      <w:pPr>
        <w:spacing w:line="240" w:lineRule="auto"/>
        <w:rPr>
          <w:rFonts w:ascii="Arial" w:eastAsia="Times New Roman" w:hAnsi="Arial" w:cs="Arial"/>
          <w:sz w:val="24"/>
          <w:szCs w:val="24"/>
        </w:rPr>
      </w:pPr>
      <w:r w:rsidRPr="00C65CBE">
        <w:rPr>
          <w:rFonts w:ascii="Arial" w:eastAsia="Times New Roman" w:hAnsi="Arial" w:cs="Arial"/>
          <w:noProof/>
          <w:color w:val="DD5533"/>
          <w:sz w:val="24"/>
          <w:szCs w:val="24"/>
        </w:rPr>
        <w:drawing>
          <wp:inline distT="0" distB="0" distL="0" distR="0">
            <wp:extent cx="2856230" cy="2856230"/>
            <wp:effectExtent l="0" t="0" r="1270" b="1270"/>
            <wp:docPr id="2" name="Picture 2" descr="https://i1.wp.com/jimbabwe.co.za/wp/wp-content/uploads/2017/11/T-SQL-Tuesday-Logo.jpg?w=840&amp;ssl=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jimbabwe.co.za/wp/wp-content/uploads/2017/11/T-SQL-Tuesday-Logo.jpg?w=840&amp;ssl=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January is a month that feels like it lasts forever but somehow it’s already the 2nd Tuesday of February, and another chance to contribute to the #</w:t>
      </w:r>
      <w:proofErr w:type="spellStart"/>
      <w:r w:rsidRPr="00C65CBE">
        <w:rPr>
          <w:rFonts w:ascii="Arial" w:eastAsia="Times New Roman" w:hAnsi="Arial" w:cs="Arial"/>
          <w:sz w:val="24"/>
          <w:szCs w:val="24"/>
        </w:rPr>
        <w:t>sqlcommunity</w:t>
      </w:r>
      <w:proofErr w:type="spellEnd"/>
      <w:r w:rsidRPr="00C65CBE">
        <w:rPr>
          <w:rFonts w:ascii="Arial" w:eastAsia="Times New Roman" w:hAnsi="Arial" w:cs="Arial"/>
          <w:sz w:val="24"/>
          <w:szCs w:val="24"/>
        </w:rPr>
        <w:t xml:space="preserve">, and to write about the things that simplify our lives. Thanks, as always, to Adam Machanic </w:t>
      </w:r>
      <w:hyperlink r:id="rId13" w:history="1">
        <w:r w:rsidRPr="00C65CBE">
          <w:rPr>
            <w:rFonts w:ascii="Arial" w:eastAsia="Times New Roman" w:hAnsi="Arial" w:cs="Arial"/>
            <w:color w:val="DD5533"/>
            <w:sz w:val="24"/>
            <w:szCs w:val="24"/>
          </w:rPr>
          <w:t>(</w:t>
        </w:r>
        <w:proofErr w:type="spellStart"/>
        <w:r w:rsidRPr="00C65CBE">
          <w:rPr>
            <w:rFonts w:ascii="Arial" w:eastAsia="Times New Roman" w:hAnsi="Arial" w:cs="Arial"/>
            <w:color w:val="DD5533"/>
            <w:sz w:val="24"/>
            <w:szCs w:val="24"/>
          </w:rPr>
          <w:t>t|b</w:t>
        </w:r>
        <w:proofErr w:type="spellEnd"/>
        <w:r w:rsidRPr="00C65CBE">
          <w:rPr>
            <w:rFonts w:ascii="Arial" w:eastAsia="Times New Roman" w:hAnsi="Arial" w:cs="Arial"/>
            <w:color w:val="DD5533"/>
            <w:sz w:val="24"/>
            <w:szCs w:val="24"/>
          </w:rPr>
          <w:t>)</w:t>
        </w:r>
      </w:hyperlink>
      <w:r w:rsidRPr="00C65CBE">
        <w:rPr>
          <w:rFonts w:ascii="Arial" w:eastAsia="Times New Roman" w:hAnsi="Arial" w:cs="Arial"/>
          <w:sz w:val="24"/>
          <w:szCs w:val="24"/>
        </w:rPr>
        <w:t xml:space="preserve"> for starting T-SQL Tuesday, and to Steve Jones (</w:t>
      </w:r>
      <w:proofErr w:type="spellStart"/>
      <w:r w:rsidRPr="00C65CBE">
        <w:rPr>
          <w:rFonts w:ascii="Arial" w:eastAsia="Times New Roman" w:hAnsi="Arial" w:cs="Arial"/>
          <w:sz w:val="24"/>
          <w:szCs w:val="24"/>
        </w:rPr>
        <w:fldChar w:fldCharType="begin"/>
      </w:r>
      <w:r w:rsidRPr="00C65CBE">
        <w:rPr>
          <w:rFonts w:ascii="Arial" w:eastAsia="Times New Roman" w:hAnsi="Arial" w:cs="Arial"/>
          <w:sz w:val="24"/>
          <w:szCs w:val="24"/>
        </w:rPr>
        <w:instrText xml:space="preserve"> HYPERLINK "https://twitter.com/way0utwest" </w:instrText>
      </w:r>
      <w:r w:rsidRPr="00C65CBE">
        <w:rPr>
          <w:rFonts w:ascii="Arial" w:eastAsia="Times New Roman" w:hAnsi="Arial" w:cs="Arial"/>
          <w:sz w:val="24"/>
          <w:szCs w:val="24"/>
        </w:rPr>
        <w:fldChar w:fldCharType="separate"/>
      </w:r>
      <w:r w:rsidRPr="00C65CBE">
        <w:rPr>
          <w:rFonts w:ascii="Arial" w:eastAsia="Times New Roman" w:hAnsi="Arial" w:cs="Arial"/>
          <w:color w:val="DD5533"/>
          <w:sz w:val="24"/>
          <w:szCs w:val="24"/>
        </w:rPr>
        <w:t>t</w:t>
      </w:r>
      <w:r w:rsidRPr="00C65CBE">
        <w:rPr>
          <w:rFonts w:ascii="Arial" w:eastAsia="Times New Roman" w:hAnsi="Arial" w:cs="Arial"/>
          <w:sz w:val="24"/>
          <w:szCs w:val="24"/>
        </w:rPr>
        <w:fldChar w:fldCharType="end"/>
      </w:r>
      <w:r w:rsidRPr="00C65CBE">
        <w:rPr>
          <w:rFonts w:ascii="Arial" w:eastAsia="Times New Roman" w:hAnsi="Arial" w:cs="Arial"/>
          <w:sz w:val="24"/>
          <w:szCs w:val="24"/>
        </w:rPr>
        <w:t>|</w:t>
      </w:r>
      <w:hyperlink r:id="rId14" w:history="1">
        <w:r w:rsidRPr="00C65CBE">
          <w:rPr>
            <w:rFonts w:ascii="Arial" w:eastAsia="Times New Roman" w:hAnsi="Arial" w:cs="Arial"/>
            <w:color w:val="DD5533"/>
            <w:sz w:val="24"/>
            <w:szCs w:val="24"/>
          </w:rPr>
          <w:t>b</w:t>
        </w:r>
        <w:proofErr w:type="spellEnd"/>
      </w:hyperlink>
      <w:r w:rsidRPr="00C65CBE">
        <w:rPr>
          <w:rFonts w:ascii="Arial" w:eastAsia="Times New Roman" w:hAnsi="Arial" w:cs="Arial"/>
          <w:sz w:val="24"/>
          <w:szCs w:val="24"/>
        </w:rPr>
        <w:t xml:space="preserve">), for his contribution (and </w:t>
      </w:r>
      <w:hyperlink r:id="rId15" w:history="1">
        <w:r w:rsidRPr="00C65CBE">
          <w:rPr>
            <w:rFonts w:ascii="Arial" w:eastAsia="Times New Roman" w:hAnsi="Arial" w:cs="Arial"/>
            <w:color w:val="DD5533"/>
            <w:sz w:val="24"/>
            <w:szCs w:val="24"/>
          </w:rPr>
          <w:t>website</w:t>
        </w:r>
      </w:hyperlink>
      <w:r w:rsidRPr="00C65CBE">
        <w:rPr>
          <w:rFonts w:ascii="Arial" w:eastAsia="Times New Roman" w:hAnsi="Arial" w:cs="Arial"/>
          <w:sz w:val="24"/>
          <w:szCs w:val="24"/>
        </w:rPr>
        <w:t>).</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 xml:space="preserve">I had the great pleasure of meeting Jess </w:t>
      </w:r>
      <w:proofErr w:type="spellStart"/>
      <w:r w:rsidRPr="00C65CBE">
        <w:rPr>
          <w:rFonts w:ascii="Arial" w:eastAsia="Times New Roman" w:hAnsi="Arial" w:cs="Arial"/>
          <w:sz w:val="24"/>
          <w:szCs w:val="24"/>
        </w:rPr>
        <w:t>Pomfret</w:t>
      </w:r>
      <w:proofErr w:type="spellEnd"/>
      <w:r w:rsidRPr="00C65CBE">
        <w:rPr>
          <w:rFonts w:ascii="Arial" w:eastAsia="Times New Roman" w:hAnsi="Arial" w:cs="Arial"/>
          <w:sz w:val="24"/>
          <w:szCs w:val="24"/>
        </w:rPr>
        <w:t xml:space="preserve"> (</w:t>
      </w:r>
      <w:proofErr w:type="spellStart"/>
      <w:r w:rsidRPr="00C65CBE">
        <w:rPr>
          <w:rFonts w:ascii="Arial" w:eastAsia="Times New Roman" w:hAnsi="Arial" w:cs="Arial"/>
          <w:sz w:val="24"/>
          <w:szCs w:val="24"/>
        </w:rPr>
        <w:fldChar w:fldCharType="begin"/>
      </w:r>
      <w:r w:rsidRPr="00C65CBE">
        <w:rPr>
          <w:rFonts w:ascii="Arial" w:eastAsia="Times New Roman" w:hAnsi="Arial" w:cs="Arial"/>
          <w:sz w:val="24"/>
          <w:szCs w:val="24"/>
        </w:rPr>
        <w:instrText xml:space="preserve"> HYPERLINK "https://twitter.com/jpomfret" </w:instrText>
      </w:r>
      <w:r w:rsidRPr="00C65CBE">
        <w:rPr>
          <w:rFonts w:ascii="Arial" w:eastAsia="Times New Roman" w:hAnsi="Arial" w:cs="Arial"/>
          <w:sz w:val="24"/>
          <w:szCs w:val="24"/>
        </w:rPr>
        <w:fldChar w:fldCharType="separate"/>
      </w:r>
      <w:r w:rsidRPr="00C65CBE">
        <w:rPr>
          <w:rFonts w:ascii="Arial" w:eastAsia="Times New Roman" w:hAnsi="Arial" w:cs="Arial"/>
          <w:color w:val="DD5533"/>
          <w:sz w:val="24"/>
          <w:szCs w:val="24"/>
        </w:rPr>
        <w:t>t</w:t>
      </w:r>
      <w:r w:rsidRPr="00C65CBE">
        <w:rPr>
          <w:rFonts w:ascii="Arial" w:eastAsia="Times New Roman" w:hAnsi="Arial" w:cs="Arial"/>
          <w:sz w:val="24"/>
          <w:szCs w:val="24"/>
        </w:rPr>
        <w:fldChar w:fldCharType="end"/>
      </w:r>
      <w:r w:rsidRPr="00C65CBE">
        <w:rPr>
          <w:rFonts w:ascii="Arial" w:eastAsia="Times New Roman" w:hAnsi="Arial" w:cs="Arial"/>
          <w:sz w:val="24"/>
          <w:szCs w:val="24"/>
        </w:rPr>
        <w:t>|</w:t>
      </w:r>
      <w:hyperlink r:id="rId16" w:history="1">
        <w:r w:rsidRPr="00C65CBE">
          <w:rPr>
            <w:rFonts w:ascii="Arial" w:eastAsia="Times New Roman" w:hAnsi="Arial" w:cs="Arial"/>
            <w:color w:val="DD5533"/>
            <w:sz w:val="24"/>
            <w:szCs w:val="24"/>
          </w:rPr>
          <w:t>b</w:t>
        </w:r>
      </w:hyperlink>
      <w:r w:rsidRPr="00C65CBE">
        <w:rPr>
          <w:rFonts w:ascii="Arial" w:eastAsia="Times New Roman" w:hAnsi="Arial" w:cs="Arial"/>
          <w:sz w:val="24"/>
          <w:szCs w:val="24"/>
        </w:rPr>
        <w:t>|</w:t>
      </w:r>
      <w:hyperlink r:id="rId17" w:history="1">
        <w:r w:rsidRPr="00C65CBE">
          <w:rPr>
            <w:rFonts w:ascii="Arial" w:eastAsia="Times New Roman" w:hAnsi="Arial" w:cs="Arial"/>
            <w:color w:val="DD5533"/>
            <w:sz w:val="24"/>
            <w:szCs w:val="24"/>
          </w:rPr>
          <w:t>l</w:t>
        </w:r>
        <w:proofErr w:type="spellEnd"/>
      </w:hyperlink>
      <w:r w:rsidRPr="00C65CBE">
        <w:rPr>
          <w:rFonts w:ascii="Arial" w:eastAsia="Times New Roman" w:hAnsi="Arial" w:cs="Arial"/>
          <w:sz w:val="24"/>
          <w:szCs w:val="24"/>
        </w:rPr>
        <w:t xml:space="preserve">) at PASS Summit 2019, and although she is embarrassing me in the SQL Family Fantasy League (English Premier League), I’m still taking up </w:t>
      </w:r>
      <w:hyperlink r:id="rId18" w:history="1">
        <w:r w:rsidRPr="00C65CBE">
          <w:rPr>
            <w:rFonts w:ascii="Arial" w:eastAsia="Times New Roman" w:hAnsi="Arial" w:cs="Arial"/>
            <w:color w:val="DD5533"/>
            <w:sz w:val="24"/>
            <w:szCs w:val="24"/>
          </w:rPr>
          <w:t>her challenge</w:t>
        </w:r>
      </w:hyperlink>
      <w:r w:rsidRPr="00C65CBE">
        <w:rPr>
          <w:rFonts w:ascii="Arial" w:eastAsia="Times New Roman" w:hAnsi="Arial" w:cs="Arial"/>
          <w:sz w:val="24"/>
          <w:szCs w:val="24"/>
        </w:rPr>
        <w:t xml:space="preserve"> of writing about our life hacks, or the little things that make our lives simpler. </w:t>
      </w:r>
    </w:p>
    <w:p w:rsidR="00C65CBE" w:rsidRPr="00C65CBE" w:rsidRDefault="00C65CBE" w:rsidP="00C65CBE">
      <w:pPr>
        <w:spacing w:before="100" w:beforeAutospacing="1" w:after="360" w:line="240" w:lineRule="auto"/>
        <w:rPr>
          <w:rFonts w:ascii="Arial" w:eastAsia="Times New Roman" w:hAnsi="Arial" w:cs="Arial"/>
          <w:i/>
          <w:iCs/>
          <w:color w:val="777777"/>
          <w:sz w:val="27"/>
          <w:szCs w:val="27"/>
        </w:rPr>
      </w:pPr>
      <w:r w:rsidRPr="00C65CBE">
        <w:rPr>
          <w:rFonts w:ascii="Arial" w:eastAsia="Times New Roman" w:hAnsi="Arial" w:cs="Arial"/>
          <w:i/>
          <w:iCs/>
          <w:color w:val="777777"/>
          <w:sz w:val="27"/>
          <w:szCs w:val="27"/>
        </w:rPr>
        <w:t>This could be anything from a keyboard shortcut in SSMS that runs ‘</w:t>
      </w:r>
      <w:proofErr w:type="spellStart"/>
      <w:r w:rsidRPr="00C65CBE">
        <w:rPr>
          <w:rFonts w:ascii="Arial" w:eastAsia="Times New Roman" w:hAnsi="Arial" w:cs="Arial"/>
          <w:i/>
          <w:iCs/>
          <w:color w:val="777777"/>
          <w:sz w:val="27"/>
          <w:szCs w:val="27"/>
        </w:rPr>
        <w:t>sp_whoisactive</w:t>
      </w:r>
      <w:proofErr w:type="spellEnd"/>
      <w:r w:rsidRPr="00C65CBE">
        <w:rPr>
          <w:rFonts w:ascii="Arial" w:eastAsia="Times New Roman" w:hAnsi="Arial" w:cs="Arial"/>
          <w:i/>
          <w:iCs/>
          <w:color w:val="777777"/>
          <w:sz w:val="27"/>
          <w:szCs w:val="27"/>
        </w:rPr>
        <w:t xml:space="preserve">’, to a technique you use to get and stay </w:t>
      </w:r>
      <w:proofErr w:type="spellStart"/>
      <w:r w:rsidRPr="00C65CBE">
        <w:rPr>
          <w:rFonts w:ascii="Arial" w:eastAsia="Times New Roman" w:hAnsi="Arial" w:cs="Arial"/>
          <w:i/>
          <w:iCs/>
          <w:color w:val="777777"/>
          <w:sz w:val="27"/>
          <w:szCs w:val="27"/>
        </w:rPr>
        <w:t>organised</w:t>
      </w:r>
      <w:proofErr w:type="spellEnd"/>
      <w:r w:rsidRPr="00C65CBE">
        <w:rPr>
          <w:rFonts w:ascii="Arial" w:eastAsia="Times New Roman" w:hAnsi="Arial" w:cs="Arial"/>
          <w:i/>
          <w:iCs/>
          <w:color w:val="777777"/>
          <w:sz w:val="27"/>
          <w:szCs w:val="27"/>
        </w:rPr>
        <w:t>.</w:t>
      </w:r>
    </w:p>
    <w:p w:rsidR="00C65CBE" w:rsidRPr="00C65CBE" w:rsidRDefault="00C65CBE" w:rsidP="00C65CBE">
      <w:pPr>
        <w:spacing w:line="240" w:lineRule="auto"/>
        <w:rPr>
          <w:rFonts w:ascii="Arial" w:eastAsia="Times New Roman" w:hAnsi="Arial" w:cs="Arial"/>
          <w:i/>
          <w:iCs/>
          <w:color w:val="777777"/>
          <w:sz w:val="27"/>
          <w:szCs w:val="27"/>
        </w:rPr>
      </w:pPr>
      <w:r w:rsidRPr="00C65CBE">
        <w:rPr>
          <w:rFonts w:ascii="Arial" w:eastAsia="Times New Roman" w:hAnsi="Arial" w:cs="Arial"/>
          <w:color w:val="404040"/>
          <w:sz w:val="24"/>
          <w:szCs w:val="24"/>
        </w:rPr>
        <w:t>From the T-SQL Tuesday invitation</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lastRenderedPageBreak/>
        <w:t xml:space="preserve">I have lots of little life hacks, but the one that I want to mention today is </w:t>
      </w:r>
      <w:r w:rsidRPr="00C65CBE">
        <w:rPr>
          <w:rFonts w:ascii="Arial" w:eastAsia="Times New Roman" w:hAnsi="Arial" w:cs="Arial"/>
          <w:b/>
          <w:bCs/>
          <w:sz w:val="24"/>
          <w:szCs w:val="24"/>
        </w:rPr>
        <w:t>Aggregates of Aggregates using Windowing Functions</w:t>
      </w:r>
      <w:r w:rsidRPr="00C65CBE">
        <w:rPr>
          <w:rFonts w:ascii="Arial" w:eastAsia="Times New Roman" w:hAnsi="Arial" w:cs="Arial"/>
          <w:sz w:val="24"/>
          <w:szCs w:val="24"/>
        </w:rPr>
        <w:t>. When I present my session on Window Functions, people are frequently wowed when they see this technique, but it’s something I use all the time, and I love showing people how it works.</w:t>
      </w:r>
    </w:p>
    <w:p w:rsidR="00C65CBE" w:rsidRPr="00C65CBE" w:rsidRDefault="00C65CBE" w:rsidP="00C65CBE">
      <w:pPr>
        <w:spacing w:before="180" w:after="180" w:line="240" w:lineRule="auto"/>
        <w:outlineLvl w:val="2"/>
        <w:rPr>
          <w:rFonts w:ascii="Arial" w:eastAsia="Times New Roman" w:hAnsi="Arial" w:cs="Arial"/>
          <w:b/>
          <w:bCs/>
          <w:sz w:val="36"/>
          <w:szCs w:val="36"/>
        </w:rPr>
      </w:pPr>
      <w:r w:rsidRPr="00C65CBE">
        <w:rPr>
          <w:rFonts w:ascii="Arial" w:eastAsia="Times New Roman" w:hAnsi="Arial" w:cs="Arial"/>
          <w:b/>
          <w:bCs/>
          <w:sz w:val="36"/>
          <w:szCs w:val="36"/>
          <w:u w:val="single"/>
        </w:rPr>
        <w:t>Windowing Functions in a minute</w:t>
      </w:r>
    </w:p>
    <w:p w:rsidR="00C65CBE" w:rsidRPr="00C65CBE" w:rsidRDefault="00C65CBE" w:rsidP="00C65CBE">
      <w:pPr>
        <w:spacing w:line="240" w:lineRule="auto"/>
        <w:rPr>
          <w:rFonts w:ascii="Arial" w:eastAsia="Times New Roman" w:hAnsi="Arial" w:cs="Arial"/>
          <w:sz w:val="24"/>
          <w:szCs w:val="24"/>
        </w:rPr>
      </w:pPr>
      <w:r w:rsidRPr="00C65CBE">
        <w:rPr>
          <w:rFonts w:ascii="Arial" w:eastAsia="Times New Roman" w:hAnsi="Arial" w:cs="Arial"/>
          <w:noProof/>
          <w:sz w:val="24"/>
          <w:szCs w:val="24"/>
        </w:rPr>
        <w:drawing>
          <wp:inline distT="0" distB="0" distL="0" distR="0">
            <wp:extent cx="3469640" cy="4634865"/>
            <wp:effectExtent l="0" t="0" r="0" b="0"/>
            <wp:docPr id="1" name="Picture 1" descr="https://i2.wp.com/jimbabwe.co.za/wp/wp-content/uploads/2019/02/presenting@pass.jpg?resize=365%2C4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jimbabwe.co.za/wp/wp-content/uploads/2019/02/presenting@pass.jpg?resize=365%2C486&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9640" cy="4634865"/>
                    </a:xfrm>
                    <a:prstGeom prst="rect">
                      <a:avLst/>
                    </a:prstGeom>
                    <a:noFill/>
                    <a:ln>
                      <a:noFill/>
                    </a:ln>
                  </pic:spPr>
                </pic:pic>
              </a:graphicData>
            </a:graphic>
          </wp:inline>
        </w:drawing>
      </w:r>
      <w:r w:rsidRPr="00C65CBE">
        <w:rPr>
          <w:rFonts w:ascii="Arial" w:eastAsia="Times New Roman" w:hAnsi="Arial" w:cs="Arial"/>
          <w:sz w:val="24"/>
          <w:szCs w:val="24"/>
        </w:rPr>
        <w:t xml:space="preserve">Talking about Windowing Functions at PASS Summit 2018. </w:t>
      </w:r>
      <w:proofErr w:type="spellStart"/>
      <w:r w:rsidRPr="00C65CBE">
        <w:rPr>
          <w:rFonts w:ascii="Arial" w:eastAsia="Times New Roman" w:hAnsi="Arial" w:cs="Arial"/>
          <w:sz w:val="24"/>
          <w:szCs w:val="24"/>
        </w:rPr>
        <w:t>On</w:t>
      </w:r>
      <w:proofErr w:type="spellEnd"/>
      <w:r w:rsidRPr="00C65CBE">
        <w:rPr>
          <w:rFonts w:ascii="Arial" w:eastAsia="Times New Roman" w:hAnsi="Arial" w:cs="Arial"/>
          <w:sz w:val="24"/>
          <w:szCs w:val="24"/>
        </w:rPr>
        <w:t xml:space="preserve"> of my proudest achievements. Session video is available </w:t>
      </w:r>
      <w:hyperlink r:id="rId20" w:history="1">
        <w:r w:rsidRPr="00C65CBE">
          <w:rPr>
            <w:rFonts w:ascii="Arial" w:eastAsia="Times New Roman" w:hAnsi="Arial" w:cs="Arial"/>
            <w:color w:val="DD5533"/>
            <w:sz w:val="24"/>
            <w:szCs w:val="24"/>
          </w:rPr>
          <w:t xml:space="preserve">here </w:t>
        </w:r>
      </w:hyperlink>
      <w:r w:rsidRPr="00C65CBE">
        <w:rPr>
          <w:rFonts w:ascii="Arial" w:eastAsia="Times New Roman" w:hAnsi="Arial" w:cs="Arial"/>
          <w:sz w:val="24"/>
          <w:szCs w:val="24"/>
        </w:rPr>
        <w:t>(paid content).</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 xml:space="preserve">Windowing functions are an underused feature in SQL Server, with myriad uses. The most common problems we solve are running totals, seeing group totals on the same line as individual lines from the group (allowing calculations like subtotal %). I don’t know if there are better solutions, but before Windowing Functions, I used to solve these kind of problems with self joins, or nested queries. The performance of Windowing Functions is significantly better than this approach, and that alone has made my life considerably better. </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lastRenderedPageBreak/>
        <w:t>The more I learn about Windowing Functions, the more often I see use cases where they are useful.</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I love talking about, and teaching people to use, Windowing functions to make their lives better, so I’m quite excited to be able to use them as the topic for today’s post.</w:t>
      </w:r>
    </w:p>
    <w:p w:rsidR="00C65CBE" w:rsidRPr="00C65CBE" w:rsidRDefault="00C65CBE" w:rsidP="00C65CBE">
      <w:pPr>
        <w:spacing w:before="180" w:after="180" w:line="240" w:lineRule="auto"/>
        <w:outlineLvl w:val="2"/>
        <w:rPr>
          <w:rFonts w:ascii="Arial" w:eastAsia="Times New Roman" w:hAnsi="Arial" w:cs="Arial"/>
          <w:b/>
          <w:bCs/>
          <w:sz w:val="36"/>
          <w:szCs w:val="36"/>
        </w:rPr>
      </w:pPr>
      <w:r w:rsidRPr="00C65CBE">
        <w:rPr>
          <w:rFonts w:ascii="Arial" w:eastAsia="Times New Roman" w:hAnsi="Arial" w:cs="Arial"/>
          <w:b/>
          <w:bCs/>
          <w:sz w:val="36"/>
          <w:szCs w:val="36"/>
          <w:u w:val="single"/>
        </w:rPr>
        <w:t>Groups of Groups Problems</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 xml:space="preserve">Assume I have table of all the </w:t>
      </w:r>
      <w:r w:rsidRPr="00C65CBE">
        <w:rPr>
          <w:rFonts w:ascii="Arial" w:eastAsia="Times New Roman" w:hAnsi="Arial" w:cs="Arial"/>
          <w:b/>
          <w:bCs/>
          <w:sz w:val="24"/>
          <w:szCs w:val="24"/>
        </w:rPr>
        <w:t>individual visits</w:t>
      </w:r>
      <w:r w:rsidRPr="00C65CBE">
        <w:rPr>
          <w:rFonts w:ascii="Arial" w:eastAsia="Times New Roman" w:hAnsi="Arial" w:cs="Arial"/>
          <w:sz w:val="24"/>
          <w:szCs w:val="24"/>
        </w:rPr>
        <w:t xml:space="preserve"> to my website with the country of the visitor as one of the columns. I want to count all the visits per country, and on the same row, add the highest number of visits from a single country, and also the total number of visits across all countries. </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That all sounds pretty complicated because our query is basically querying at 3 different grouping sets, (per Country, over the group of all the countries, and over the entire dataset), and before Windowing functions, the way I would have solved this problem may have looked like this (there are lots of different solutions, but I think this is easiest to follow).</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proofErr w:type="gramStart"/>
      <w:r w:rsidRPr="00C65CBE">
        <w:rPr>
          <w:rFonts w:ascii="Courier" w:eastAsia="Times New Roman" w:hAnsi="Courier" w:cs="Courier New"/>
          <w:sz w:val="23"/>
          <w:szCs w:val="23"/>
        </w:rPr>
        <w:t>SELECT  [</w:t>
      </w:r>
      <w:proofErr w:type="gramEnd"/>
      <w:r w:rsidRPr="00C65CBE">
        <w:rPr>
          <w:rFonts w:ascii="Courier" w:eastAsia="Times New Roman" w:hAnsi="Courier" w:cs="Courier New"/>
          <w:sz w:val="23"/>
          <w:szCs w:val="23"/>
        </w:rPr>
        <w:t>Country],</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as [</w:t>
      </w:r>
      <w:proofErr w:type="spellStart"/>
      <w:r w:rsidRPr="00C65CBE">
        <w:rPr>
          <w:rFonts w:ascii="Courier" w:eastAsia="Times New Roman" w:hAnsi="Courier" w:cs="Courier New"/>
          <w:sz w:val="23"/>
          <w:szCs w:val="23"/>
        </w:rPr>
        <w:t>CountryVisitors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(SELECT TOP 1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FROM [Visitors] GROUP BY [Country] ORDER BY count(1) DESC) as [MaxCountryVisitors],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(SELECT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FROM [Visitors]) as [</w:t>
      </w:r>
      <w:proofErr w:type="spellStart"/>
      <w:r w:rsidRPr="00C65CBE">
        <w:rPr>
          <w:rFonts w:ascii="Courier" w:eastAsia="Times New Roman" w:hAnsi="Courier" w:cs="Courier New"/>
          <w:sz w:val="23"/>
          <w:szCs w:val="23"/>
        </w:rPr>
        <w:t>TotalVisitors</w:t>
      </w:r>
      <w:proofErr w:type="spellEnd"/>
      <w:r w:rsidRPr="00C65CBE">
        <w:rPr>
          <w:rFonts w:ascii="Courier" w:eastAsia="Times New Roman" w:hAnsi="Courier" w:cs="Courier New"/>
          <w:sz w:val="23"/>
          <w:szCs w:val="23"/>
        </w:rPr>
        <w:t xml:space="preserve">] </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FROM [Visitors]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GROUP BY [Country]  </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Now that query is probably ok on a smallish dataset, and there are other ways to do this (cross joins to subqueries etc.) but in my experience Windowing Functions is the cleanest way to do this.</w:t>
      </w:r>
    </w:p>
    <w:p w:rsidR="00C65CBE" w:rsidRPr="00C65CBE" w:rsidRDefault="00C65CBE" w:rsidP="00C65CBE">
      <w:pPr>
        <w:spacing w:before="180" w:after="180" w:line="240" w:lineRule="auto"/>
        <w:outlineLvl w:val="2"/>
        <w:rPr>
          <w:rFonts w:ascii="Arial" w:eastAsia="Times New Roman" w:hAnsi="Arial" w:cs="Arial"/>
          <w:b/>
          <w:bCs/>
          <w:sz w:val="36"/>
          <w:szCs w:val="36"/>
        </w:rPr>
      </w:pPr>
      <w:r w:rsidRPr="00C65CBE">
        <w:rPr>
          <w:rFonts w:ascii="Arial" w:eastAsia="Times New Roman" w:hAnsi="Arial" w:cs="Arial"/>
          <w:b/>
          <w:bCs/>
          <w:sz w:val="36"/>
          <w:szCs w:val="36"/>
          <w:u w:val="single"/>
        </w:rPr>
        <w:t>The two step Windowing Functions solution.</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So this is a solution using Windowing Functions and a Common Table Expression (CTE).</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lastRenderedPageBreak/>
        <w:t>WITH [</w:t>
      </w:r>
      <w:proofErr w:type="spellStart"/>
      <w:r w:rsidRPr="00C65CBE">
        <w:rPr>
          <w:rFonts w:ascii="Courier" w:eastAsia="Times New Roman" w:hAnsi="Courier" w:cs="Courier New"/>
          <w:sz w:val="23"/>
          <w:szCs w:val="23"/>
        </w:rPr>
        <w:t>cte_CountryVisits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AS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gramStart"/>
      <w:r w:rsidRPr="00C65CBE">
        <w:rPr>
          <w:rFonts w:ascii="Courier" w:eastAsia="Times New Roman" w:hAnsi="Courier" w:cs="Courier New"/>
          <w:sz w:val="23"/>
          <w:szCs w:val="23"/>
        </w:rPr>
        <w:t>select  [</w:t>
      </w:r>
      <w:proofErr w:type="gramEnd"/>
      <w:r w:rsidRPr="00C65CBE">
        <w:rPr>
          <w:rFonts w:ascii="Courier" w:eastAsia="Times New Roman" w:hAnsi="Courier" w:cs="Courier New"/>
          <w:sz w:val="23"/>
          <w:szCs w:val="23"/>
        </w:rPr>
        <w:t>Country],</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 xml:space="preserve">1) as </w:t>
      </w:r>
      <w:proofErr w:type="spellStart"/>
      <w:r w:rsidRPr="00C65CBE">
        <w:rPr>
          <w:rFonts w:ascii="Courier" w:eastAsia="Times New Roman" w:hAnsi="Courier" w:cs="Courier New"/>
          <w:sz w:val="23"/>
          <w:szCs w:val="23"/>
        </w:rPr>
        <w:t>CountryVisits</w:t>
      </w:r>
      <w:proofErr w:type="spellEnd"/>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from </w:t>
      </w:r>
      <w:proofErr w:type="gramStart"/>
      <w:r w:rsidRPr="00C65CBE">
        <w:rPr>
          <w:rFonts w:ascii="Courier" w:eastAsia="Times New Roman" w:hAnsi="Courier" w:cs="Courier New"/>
          <w:sz w:val="23"/>
          <w:szCs w:val="23"/>
        </w:rPr>
        <w:t xml:space="preserve">   [</w:t>
      </w:r>
      <w:proofErr w:type="gramEnd"/>
      <w:r w:rsidRPr="00C65CBE">
        <w:rPr>
          <w:rFonts w:ascii="Courier" w:eastAsia="Times New Roman" w:hAnsi="Courier" w:cs="Courier New"/>
          <w:sz w:val="23"/>
          <w:szCs w:val="23"/>
        </w:rPr>
        <w:t>Visitors]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group by [Country]  </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SELECT </w:t>
      </w:r>
      <w:proofErr w:type="gramStart"/>
      <w:r w:rsidRPr="00C65CBE">
        <w:rPr>
          <w:rFonts w:ascii="Courier" w:eastAsia="Times New Roman" w:hAnsi="Courier" w:cs="Courier New"/>
          <w:sz w:val="23"/>
          <w:szCs w:val="23"/>
        </w:rPr>
        <w:t xml:space="preserve">   [</w:t>
      </w:r>
      <w:proofErr w:type="gramEnd"/>
      <w:r w:rsidRPr="00C65CBE">
        <w:rPr>
          <w:rFonts w:ascii="Courier" w:eastAsia="Times New Roman" w:hAnsi="Courier" w:cs="Courier New"/>
          <w:sz w:val="23"/>
          <w:szCs w:val="23"/>
        </w:rPr>
        <w:t>Country],</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spellStart"/>
      <w:r w:rsidRPr="00C65CBE">
        <w:rPr>
          <w:rFonts w:ascii="Courier" w:eastAsia="Times New Roman" w:hAnsi="Courier" w:cs="Courier New"/>
          <w:sz w:val="23"/>
          <w:szCs w:val="23"/>
        </w:rPr>
        <w:t>CountryVisits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MAX(</w:t>
      </w:r>
      <w:proofErr w:type="spellStart"/>
      <w:r w:rsidRPr="00C65CBE">
        <w:rPr>
          <w:rFonts w:ascii="Courier" w:eastAsia="Times New Roman" w:hAnsi="Courier" w:cs="Courier New"/>
          <w:sz w:val="23"/>
          <w:szCs w:val="23"/>
        </w:rPr>
        <w:t>CountryVisits</w:t>
      </w:r>
      <w:proofErr w:type="spellEnd"/>
      <w:r w:rsidRPr="00C65CBE">
        <w:rPr>
          <w:rFonts w:ascii="Courier" w:eastAsia="Times New Roman" w:hAnsi="Courier" w:cs="Courier New"/>
          <w:sz w:val="23"/>
          <w:szCs w:val="23"/>
        </w:rPr>
        <w:t>) OVER () as [</w:t>
      </w:r>
      <w:proofErr w:type="spellStart"/>
      <w:r w:rsidRPr="00C65CBE">
        <w:rPr>
          <w:rFonts w:ascii="Courier" w:eastAsia="Times New Roman" w:hAnsi="Courier" w:cs="Courier New"/>
          <w:sz w:val="23"/>
          <w:szCs w:val="23"/>
        </w:rPr>
        <w:t>MaxCountryVisitors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SUM(</w:t>
      </w:r>
      <w:proofErr w:type="spellStart"/>
      <w:r w:rsidRPr="00C65CBE">
        <w:rPr>
          <w:rFonts w:ascii="Courier" w:eastAsia="Times New Roman" w:hAnsi="Courier" w:cs="Courier New"/>
          <w:sz w:val="23"/>
          <w:szCs w:val="23"/>
        </w:rPr>
        <w:t>CountryVisits</w:t>
      </w:r>
      <w:proofErr w:type="spellEnd"/>
      <w:r w:rsidRPr="00C65CBE">
        <w:rPr>
          <w:rFonts w:ascii="Courier" w:eastAsia="Times New Roman" w:hAnsi="Courier" w:cs="Courier New"/>
          <w:sz w:val="23"/>
          <w:szCs w:val="23"/>
        </w:rPr>
        <w:t>) OVER () as [</w:t>
      </w:r>
      <w:proofErr w:type="spellStart"/>
      <w:r w:rsidRPr="00C65CBE">
        <w:rPr>
          <w:rFonts w:ascii="Courier" w:eastAsia="Times New Roman" w:hAnsi="Courier" w:cs="Courier New"/>
          <w:sz w:val="23"/>
          <w:szCs w:val="23"/>
        </w:rPr>
        <w:t>TotalVisitors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FROM [</w:t>
      </w:r>
      <w:proofErr w:type="spellStart"/>
      <w:r w:rsidRPr="00C65CBE">
        <w:rPr>
          <w:rFonts w:ascii="Courier" w:eastAsia="Times New Roman" w:hAnsi="Courier" w:cs="Courier New"/>
          <w:sz w:val="23"/>
          <w:szCs w:val="23"/>
        </w:rPr>
        <w:t>cte_CountryVisits</w:t>
      </w:r>
      <w:proofErr w:type="spellEnd"/>
      <w:r w:rsidRPr="00C65CBE">
        <w:rPr>
          <w:rFonts w:ascii="Courier" w:eastAsia="Times New Roman" w:hAnsi="Courier" w:cs="Courier New"/>
          <w:sz w:val="23"/>
          <w:szCs w:val="23"/>
        </w:rPr>
        <w:t>]</w:t>
      </w:r>
    </w:p>
    <w:p w:rsidR="00C65CBE" w:rsidRPr="00C65CBE" w:rsidRDefault="00C65CBE" w:rsidP="00C65CBE">
      <w:pPr>
        <w:spacing w:before="180" w:after="180" w:line="240" w:lineRule="auto"/>
        <w:outlineLvl w:val="2"/>
        <w:rPr>
          <w:rFonts w:ascii="Arial" w:eastAsia="Times New Roman" w:hAnsi="Arial" w:cs="Arial"/>
          <w:b/>
          <w:bCs/>
          <w:sz w:val="36"/>
          <w:szCs w:val="36"/>
        </w:rPr>
      </w:pPr>
      <w:r w:rsidRPr="00C65CBE">
        <w:rPr>
          <w:rFonts w:ascii="Arial" w:eastAsia="Times New Roman" w:hAnsi="Arial" w:cs="Arial"/>
          <w:b/>
          <w:bCs/>
          <w:sz w:val="36"/>
          <w:szCs w:val="36"/>
          <w:u w:val="single"/>
        </w:rPr>
        <w:t>WHOA, what is going on there?!</w:t>
      </w:r>
    </w:p>
    <w:p w:rsidR="00C65CBE" w:rsidRPr="00C65CBE" w:rsidRDefault="00C65CBE" w:rsidP="00C65CBE">
      <w:pPr>
        <w:spacing w:before="100" w:beforeAutospacing="1" w:after="360" w:line="240" w:lineRule="auto"/>
        <w:jc w:val="both"/>
        <w:rPr>
          <w:rFonts w:ascii="Arial" w:eastAsia="Times New Roman" w:hAnsi="Arial" w:cs="Arial"/>
          <w:sz w:val="24"/>
          <w:szCs w:val="24"/>
        </w:rPr>
      </w:pPr>
      <w:r w:rsidRPr="00C65CBE">
        <w:rPr>
          <w:rFonts w:ascii="Arial" w:eastAsia="Times New Roman" w:hAnsi="Arial" w:cs="Arial"/>
          <w:sz w:val="24"/>
          <w:szCs w:val="24"/>
        </w:rPr>
        <w:t xml:space="preserve">I know what you’re thinking. James, you’re crazy, it’s </w:t>
      </w:r>
      <w:r w:rsidRPr="00C65CBE">
        <w:rPr>
          <w:rFonts w:ascii="Arial" w:eastAsia="Times New Roman" w:hAnsi="Arial" w:cs="Arial"/>
          <w:i/>
          <w:iCs/>
          <w:sz w:val="24"/>
          <w:szCs w:val="24"/>
        </w:rPr>
        <w:t>not possible to use AGGREGATE FUNCTIONS without a GROUP BY</w:t>
      </w:r>
      <w:r w:rsidRPr="00C65CBE">
        <w:rPr>
          <w:rFonts w:ascii="Arial" w:eastAsia="Times New Roman" w:hAnsi="Arial" w:cs="Arial"/>
          <w:sz w:val="24"/>
          <w:szCs w:val="24"/>
        </w:rPr>
        <w:t xml:space="preserve">. I used to think that too, but then someone pointed out that if </w:t>
      </w:r>
      <w:r w:rsidRPr="00C65CBE">
        <w:rPr>
          <w:rFonts w:ascii="Arial" w:eastAsia="Times New Roman" w:hAnsi="Arial" w:cs="Arial"/>
          <w:b/>
          <w:bCs/>
          <w:sz w:val="24"/>
          <w:szCs w:val="24"/>
        </w:rPr>
        <w:t>ROW_</w:t>
      </w:r>
      <w:proofErr w:type="gramStart"/>
      <w:r w:rsidRPr="00C65CBE">
        <w:rPr>
          <w:rFonts w:ascii="Arial" w:eastAsia="Times New Roman" w:hAnsi="Arial" w:cs="Arial"/>
          <w:b/>
          <w:bCs/>
          <w:sz w:val="24"/>
          <w:szCs w:val="24"/>
        </w:rPr>
        <w:t>NUMBER(</w:t>
      </w:r>
      <w:proofErr w:type="gramEnd"/>
      <w:r w:rsidRPr="00C65CBE">
        <w:rPr>
          <w:rFonts w:ascii="Arial" w:eastAsia="Times New Roman" w:hAnsi="Arial" w:cs="Arial"/>
          <w:b/>
          <w:bCs/>
          <w:sz w:val="24"/>
          <w:szCs w:val="24"/>
        </w:rPr>
        <w:t>)</w:t>
      </w:r>
      <w:r w:rsidRPr="00C65CBE">
        <w:rPr>
          <w:rFonts w:ascii="Arial" w:eastAsia="Times New Roman" w:hAnsi="Arial" w:cs="Arial"/>
          <w:sz w:val="24"/>
          <w:szCs w:val="24"/>
        </w:rPr>
        <w:t xml:space="preserve">, </w:t>
      </w:r>
      <w:r w:rsidRPr="00C65CBE">
        <w:rPr>
          <w:rFonts w:ascii="Arial" w:eastAsia="Times New Roman" w:hAnsi="Arial" w:cs="Arial"/>
          <w:b/>
          <w:bCs/>
          <w:sz w:val="24"/>
          <w:szCs w:val="24"/>
        </w:rPr>
        <w:t>RANK()</w:t>
      </w:r>
      <w:r w:rsidRPr="00C65CBE">
        <w:rPr>
          <w:rFonts w:ascii="Arial" w:eastAsia="Times New Roman" w:hAnsi="Arial" w:cs="Arial"/>
          <w:sz w:val="24"/>
          <w:szCs w:val="24"/>
        </w:rPr>
        <w:t xml:space="preserve"> and </w:t>
      </w:r>
      <w:r w:rsidRPr="00C65CBE">
        <w:rPr>
          <w:rFonts w:ascii="Arial" w:eastAsia="Times New Roman" w:hAnsi="Arial" w:cs="Arial"/>
          <w:b/>
          <w:bCs/>
          <w:sz w:val="24"/>
          <w:szCs w:val="24"/>
        </w:rPr>
        <w:t>DENSE_RANK()</w:t>
      </w:r>
      <w:r w:rsidRPr="00C65CBE">
        <w:rPr>
          <w:rFonts w:ascii="Arial" w:eastAsia="Times New Roman" w:hAnsi="Arial" w:cs="Arial"/>
          <w:sz w:val="24"/>
          <w:szCs w:val="24"/>
        </w:rPr>
        <w:t xml:space="preserve"> can be aware of the entire dataset, why shouldn’t other functions be able to do that.</w:t>
      </w:r>
    </w:p>
    <w:p w:rsidR="00C65CBE" w:rsidRPr="00C65CBE" w:rsidRDefault="00C65CBE" w:rsidP="00C65CBE">
      <w:pPr>
        <w:spacing w:before="100" w:beforeAutospacing="1" w:after="360" w:line="240" w:lineRule="auto"/>
        <w:jc w:val="both"/>
        <w:rPr>
          <w:rFonts w:ascii="Arial" w:eastAsia="Times New Roman" w:hAnsi="Arial" w:cs="Arial"/>
          <w:sz w:val="24"/>
          <w:szCs w:val="24"/>
        </w:rPr>
      </w:pPr>
      <w:r w:rsidRPr="00C65CBE">
        <w:rPr>
          <w:rFonts w:ascii="Arial" w:eastAsia="Times New Roman" w:hAnsi="Arial" w:cs="Arial"/>
          <w:sz w:val="24"/>
          <w:szCs w:val="24"/>
        </w:rPr>
        <w:t xml:space="preserve">Well, it turns out, </w:t>
      </w:r>
      <w:r w:rsidRPr="00C65CBE">
        <w:rPr>
          <w:rFonts w:ascii="Arial" w:eastAsia="Times New Roman" w:hAnsi="Arial" w:cs="Arial"/>
          <w:b/>
          <w:bCs/>
          <w:sz w:val="24"/>
          <w:szCs w:val="24"/>
        </w:rPr>
        <w:t>they can</w:t>
      </w:r>
      <w:r w:rsidRPr="00C65CBE">
        <w:rPr>
          <w:rFonts w:ascii="Arial" w:eastAsia="Times New Roman" w:hAnsi="Arial" w:cs="Arial"/>
          <w:sz w:val="24"/>
          <w:szCs w:val="24"/>
        </w:rPr>
        <w:t>! And that’s exactly what a Windowing Function is, a function that opens a window to all, or a part of, the results set of the query and performs an operation over that result set.</w:t>
      </w:r>
    </w:p>
    <w:p w:rsidR="00C65CBE" w:rsidRPr="00C65CBE" w:rsidRDefault="00C65CBE" w:rsidP="00C65CBE">
      <w:pPr>
        <w:spacing w:before="100" w:beforeAutospacing="1" w:after="360" w:line="240" w:lineRule="auto"/>
        <w:rPr>
          <w:rFonts w:ascii="Arial" w:eastAsia="Times New Roman" w:hAnsi="Arial" w:cs="Arial"/>
          <w:i/>
          <w:iCs/>
          <w:color w:val="777777"/>
          <w:sz w:val="27"/>
          <w:szCs w:val="27"/>
        </w:rPr>
      </w:pPr>
      <w:r w:rsidRPr="00C65CBE">
        <w:rPr>
          <w:rFonts w:ascii="Arial" w:eastAsia="Times New Roman" w:hAnsi="Arial" w:cs="Arial"/>
          <w:i/>
          <w:iCs/>
          <w:color w:val="777777"/>
          <w:sz w:val="27"/>
          <w:szCs w:val="27"/>
        </w:rPr>
        <w:t xml:space="preserve">You see, if you sprinkle a little bit of magic </w:t>
      </w:r>
      <w:proofErr w:type="gramStart"/>
      <w:r w:rsidRPr="00C65CBE">
        <w:rPr>
          <w:rFonts w:ascii="Arial" w:eastAsia="Times New Roman" w:hAnsi="Arial" w:cs="Arial"/>
          <w:b/>
          <w:bCs/>
          <w:i/>
          <w:iCs/>
          <w:color w:val="777777"/>
          <w:sz w:val="27"/>
          <w:szCs w:val="27"/>
        </w:rPr>
        <w:t>OVER(</w:t>
      </w:r>
      <w:proofErr w:type="gramEnd"/>
      <w:r w:rsidRPr="00C65CBE">
        <w:rPr>
          <w:rFonts w:ascii="Arial" w:eastAsia="Times New Roman" w:hAnsi="Arial" w:cs="Arial"/>
          <w:b/>
          <w:bCs/>
          <w:i/>
          <w:iCs/>
          <w:color w:val="777777"/>
          <w:sz w:val="27"/>
          <w:szCs w:val="27"/>
        </w:rPr>
        <w:t>)</w:t>
      </w:r>
      <w:r w:rsidRPr="00C65CBE">
        <w:rPr>
          <w:rFonts w:ascii="Arial" w:eastAsia="Times New Roman" w:hAnsi="Arial" w:cs="Arial"/>
          <w:i/>
          <w:iCs/>
          <w:color w:val="777777"/>
          <w:sz w:val="27"/>
          <w:szCs w:val="27"/>
        </w:rPr>
        <w:t xml:space="preserve"> the statement, you can do things that seem impossible. </w:t>
      </w:r>
    </w:p>
    <w:p w:rsidR="00C65CBE" w:rsidRPr="00C65CBE" w:rsidRDefault="00C65CBE" w:rsidP="00C65CBE">
      <w:pPr>
        <w:spacing w:line="240" w:lineRule="auto"/>
        <w:rPr>
          <w:rFonts w:ascii="Arial" w:eastAsia="Times New Roman" w:hAnsi="Arial" w:cs="Arial"/>
          <w:i/>
          <w:iCs/>
          <w:color w:val="777777"/>
          <w:sz w:val="27"/>
          <w:szCs w:val="27"/>
        </w:rPr>
      </w:pPr>
      <w:r w:rsidRPr="00C65CBE">
        <w:rPr>
          <w:rFonts w:ascii="Arial" w:eastAsia="Times New Roman" w:hAnsi="Arial" w:cs="Arial"/>
          <w:color w:val="404040"/>
          <w:sz w:val="24"/>
          <w:szCs w:val="24"/>
        </w:rPr>
        <w:lastRenderedPageBreak/>
        <w:t>James McGillivray. Proponent of bad puns.</w:t>
      </w:r>
    </w:p>
    <w:p w:rsidR="00C65CBE" w:rsidRPr="00C65CBE" w:rsidRDefault="00C65CBE" w:rsidP="00C65CBE">
      <w:pPr>
        <w:spacing w:before="100" w:beforeAutospacing="1" w:after="360" w:line="240" w:lineRule="auto"/>
        <w:jc w:val="both"/>
        <w:rPr>
          <w:rFonts w:ascii="Arial" w:eastAsia="Times New Roman" w:hAnsi="Arial" w:cs="Arial"/>
          <w:sz w:val="24"/>
          <w:szCs w:val="24"/>
        </w:rPr>
      </w:pPr>
      <w:r w:rsidRPr="00C65CBE">
        <w:rPr>
          <w:rFonts w:ascii="Arial" w:eastAsia="Times New Roman" w:hAnsi="Arial" w:cs="Arial"/>
          <w:sz w:val="24"/>
          <w:szCs w:val="24"/>
        </w:rPr>
        <w:t xml:space="preserve">The “magic ingredient” in Windowing Functions is the </w:t>
      </w:r>
      <w:hyperlink r:id="rId21" w:history="1">
        <w:r w:rsidRPr="00C65CBE">
          <w:rPr>
            <w:rFonts w:ascii="Arial" w:eastAsia="Times New Roman" w:hAnsi="Arial" w:cs="Arial"/>
            <w:color w:val="DD5533"/>
            <w:sz w:val="24"/>
            <w:szCs w:val="24"/>
          </w:rPr>
          <w:t>OVER clause</w:t>
        </w:r>
      </w:hyperlink>
      <w:r w:rsidRPr="00C65CBE">
        <w:rPr>
          <w:rFonts w:ascii="Arial" w:eastAsia="Times New Roman" w:hAnsi="Arial" w:cs="Arial"/>
          <w:sz w:val="24"/>
          <w:szCs w:val="24"/>
        </w:rPr>
        <w:t>, which indicates to the query that you wish to open the window to a greater part of the dataset. There are ways to control exactly what the extended dataset is, but we won’t be looking at those today.</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So back to the query. We have two statements with OVER clauses in them.</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MAX(</w:t>
      </w:r>
      <w:proofErr w:type="spellStart"/>
      <w:r w:rsidRPr="00C65CBE">
        <w:rPr>
          <w:rFonts w:ascii="Courier" w:eastAsia="Times New Roman" w:hAnsi="Courier" w:cs="Courier New"/>
          <w:sz w:val="23"/>
          <w:szCs w:val="23"/>
        </w:rPr>
        <w:t>CountryVisits</w:t>
      </w:r>
      <w:proofErr w:type="spellEnd"/>
      <w:r w:rsidRPr="00C65CBE">
        <w:rPr>
          <w:rFonts w:ascii="Courier" w:eastAsia="Times New Roman" w:hAnsi="Courier" w:cs="Courier New"/>
          <w:sz w:val="23"/>
          <w:szCs w:val="23"/>
        </w:rPr>
        <w:t>) OVER ()</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SUM(</w:t>
      </w:r>
      <w:proofErr w:type="spellStart"/>
      <w:r w:rsidRPr="00C65CBE">
        <w:rPr>
          <w:rFonts w:ascii="Courier" w:eastAsia="Times New Roman" w:hAnsi="Courier" w:cs="Courier New"/>
          <w:sz w:val="23"/>
          <w:szCs w:val="23"/>
        </w:rPr>
        <w:t>CountryVisits</w:t>
      </w:r>
      <w:proofErr w:type="spellEnd"/>
      <w:r w:rsidRPr="00C65CBE">
        <w:rPr>
          <w:rFonts w:ascii="Courier" w:eastAsia="Times New Roman" w:hAnsi="Courier" w:cs="Courier New"/>
          <w:sz w:val="23"/>
          <w:szCs w:val="23"/>
        </w:rPr>
        <w:t>) OVER ()</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 xml:space="preserve">Now both of these statements are doing the same thing. Using the OVER clause without any addition clauses (inside the brackets), tells the query to look at all rows of the results set, and perform the aggregation OVER the entire set. So the SUM statement will sum up all the </w:t>
      </w:r>
      <w:proofErr w:type="spellStart"/>
      <w:r w:rsidRPr="00C65CBE">
        <w:rPr>
          <w:rFonts w:ascii="Arial" w:eastAsia="Times New Roman" w:hAnsi="Arial" w:cs="Arial"/>
          <w:sz w:val="24"/>
          <w:szCs w:val="24"/>
        </w:rPr>
        <w:t>CountryVisits</w:t>
      </w:r>
      <w:proofErr w:type="spellEnd"/>
      <w:r w:rsidRPr="00C65CBE">
        <w:rPr>
          <w:rFonts w:ascii="Arial" w:eastAsia="Times New Roman" w:hAnsi="Arial" w:cs="Arial"/>
          <w:sz w:val="24"/>
          <w:szCs w:val="24"/>
        </w:rPr>
        <w:t xml:space="preserve"> values in the results set, and the MAX will return the largest </w:t>
      </w:r>
      <w:proofErr w:type="spellStart"/>
      <w:r w:rsidRPr="00C65CBE">
        <w:rPr>
          <w:rFonts w:ascii="Arial" w:eastAsia="Times New Roman" w:hAnsi="Arial" w:cs="Arial"/>
          <w:sz w:val="24"/>
          <w:szCs w:val="24"/>
        </w:rPr>
        <w:t>CountryVisits</w:t>
      </w:r>
      <w:proofErr w:type="spellEnd"/>
      <w:r w:rsidRPr="00C65CBE">
        <w:rPr>
          <w:rFonts w:ascii="Arial" w:eastAsia="Times New Roman" w:hAnsi="Arial" w:cs="Arial"/>
          <w:sz w:val="24"/>
          <w:szCs w:val="24"/>
        </w:rPr>
        <w:t xml:space="preserve"> value across the entire set. Similarly, a ROW_</w:t>
      </w:r>
      <w:proofErr w:type="gramStart"/>
      <w:r w:rsidRPr="00C65CBE">
        <w:rPr>
          <w:rFonts w:ascii="Arial" w:eastAsia="Times New Roman" w:hAnsi="Arial" w:cs="Arial"/>
          <w:sz w:val="24"/>
          <w:szCs w:val="24"/>
        </w:rPr>
        <w:t>NUMBER(</w:t>
      </w:r>
      <w:proofErr w:type="gramEnd"/>
      <w:r w:rsidRPr="00C65CBE">
        <w:rPr>
          <w:rFonts w:ascii="Arial" w:eastAsia="Times New Roman" w:hAnsi="Arial" w:cs="Arial"/>
          <w:sz w:val="24"/>
          <w:szCs w:val="24"/>
        </w:rPr>
        <w:t>) function and an empty OVER() clause would have looked over the entire set and returned the order of the specific row.</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Once you’re happy with basic Windowing Functions, this pattern is extremely simple and comfortable to use. But it would be nice to do this in a single query…</w:t>
      </w:r>
    </w:p>
    <w:p w:rsidR="00C65CBE" w:rsidRPr="00C65CBE" w:rsidRDefault="00C65CBE" w:rsidP="00C65CBE">
      <w:pPr>
        <w:spacing w:before="180" w:after="180" w:line="240" w:lineRule="auto"/>
        <w:outlineLvl w:val="2"/>
        <w:rPr>
          <w:rFonts w:ascii="Arial" w:eastAsia="Times New Roman" w:hAnsi="Arial" w:cs="Arial"/>
          <w:b/>
          <w:bCs/>
          <w:sz w:val="36"/>
          <w:szCs w:val="36"/>
        </w:rPr>
      </w:pPr>
      <w:r w:rsidRPr="00C65CBE">
        <w:rPr>
          <w:rFonts w:ascii="Arial" w:eastAsia="Times New Roman" w:hAnsi="Arial" w:cs="Arial"/>
          <w:b/>
          <w:bCs/>
          <w:sz w:val="36"/>
          <w:szCs w:val="36"/>
          <w:u w:val="single"/>
        </w:rPr>
        <w:t>Aggregates of Aggregates</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The reason we used the CTE in the last query, was to first perform the grouping and aggregation (</w:t>
      </w:r>
      <w:proofErr w:type="gramStart"/>
      <w:r w:rsidRPr="00C65CBE">
        <w:rPr>
          <w:rFonts w:ascii="Arial" w:eastAsia="Times New Roman" w:hAnsi="Arial" w:cs="Arial"/>
          <w:sz w:val="24"/>
          <w:szCs w:val="24"/>
        </w:rPr>
        <w:t>COUNT(</w:t>
      </w:r>
      <w:proofErr w:type="gramEnd"/>
      <w:r w:rsidRPr="00C65CBE">
        <w:rPr>
          <w:rFonts w:ascii="Arial" w:eastAsia="Times New Roman" w:hAnsi="Arial" w:cs="Arial"/>
          <w:sz w:val="24"/>
          <w:szCs w:val="24"/>
        </w:rPr>
        <w:t>1)) on the query. But now that we know you can perform aggregation over a larger dataset, why couldn’t we have the [</w:t>
      </w:r>
      <w:proofErr w:type="spellStart"/>
      <w:r w:rsidRPr="00C65CBE">
        <w:rPr>
          <w:rFonts w:ascii="Arial" w:eastAsia="Times New Roman" w:hAnsi="Arial" w:cs="Arial"/>
          <w:sz w:val="24"/>
          <w:szCs w:val="24"/>
        </w:rPr>
        <w:t>TotalVisitors</w:t>
      </w:r>
      <w:proofErr w:type="spellEnd"/>
      <w:r w:rsidRPr="00C65CBE">
        <w:rPr>
          <w:rFonts w:ascii="Arial" w:eastAsia="Times New Roman" w:hAnsi="Arial" w:cs="Arial"/>
          <w:sz w:val="24"/>
          <w:szCs w:val="24"/>
        </w:rPr>
        <w:t>] like this?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SELECT</w:t>
      </w:r>
      <w:proofErr w:type="gramStart"/>
      <w:r w:rsidRPr="00C65CBE">
        <w:rPr>
          <w:rFonts w:ascii="Courier" w:eastAsia="Times New Roman" w:hAnsi="Courier" w:cs="Courier New"/>
          <w:sz w:val="23"/>
          <w:szCs w:val="23"/>
        </w:rPr>
        <w:t xml:space="preserve">   [</w:t>
      </w:r>
      <w:proofErr w:type="gramEnd"/>
      <w:r w:rsidRPr="00C65CBE">
        <w:rPr>
          <w:rFonts w:ascii="Courier" w:eastAsia="Times New Roman" w:hAnsi="Courier" w:cs="Courier New"/>
          <w:sz w:val="23"/>
          <w:szCs w:val="23"/>
        </w:rPr>
        <w:t>Country],</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as [</w:t>
      </w:r>
      <w:proofErr w:type="spellStart"/>
      <w:r w:rsidRPr="00C65CBE">
        <w:rPr>
          <w:rFonts w:ascii="Courier" w:eastAsia="Times New Roman" w:hAnsi="Courier" w:cs="Courier New"/>
          <w:sz w:val="23"/>
          <w:szCs w:val="23"/>
        </w:rPr>
        <w:t>CountryVisitors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OVER () as [</w:t>
      </w:r>
      <w:proofErr w:type="spellStart"/>
      <w:r w:rsidRPr="00C65CBE">
        <w:rPr>
          <w:rFonts w:ascii="Courier" w:eastAsia="Times New Roman" w:hAnsi="Courier" w:cs="Courier New"/>
          <w:sz w:val="23"/>
          <w:szCs w:val="23"/>
        </w:rPr>
        <w:t>TotalVisitors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FROM [Visitors]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lastRenderedPageBreak/>
        <w:t>GROUP BY [Country]</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 xml:space="preserve">Well the answer is pretty simple. The </w:t>
      </w:r>
      <w:proofErr w:type="gramStart"/>
      <w:r w:rsidRPr="00C65CBE">
        <w:rPr>
          <w:rFonts w:ascii="Arial" w:eastAsia="Times New Roman" w:hAnsi="Arial" w:cs="Arial"/>
          <w:sz w:val="24"/>
          <w:szCs w:val="24"/>
        </w:rPr>
        <w:t>COUNT(</w:t>
      </w:r>
      <w:proofErr w:type="gramEnd"/>
      <w:r w:rsidRPr="00C65CBE">
        <w:rPr>
          <w:rFonts w:ascii="Arial" w:eastAsia="Times New Roman" w:hAnsi="Arial" w:cs="Arial"/>
          <w:sz w:val="24"/>
          <w:szCs w:val="24"/>
        </w:rPr>
        <w:t xml:space="preserve">1) function will now be performed OVER() the results set, and will therefore return the total number of rows in the results set, i.e. the number of distinct Countries in our dataset. That’s useful, but it’s not what we’re looking for. </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And we should have been able to see that it wouldn’t get us the right answer, because if we’d tried to think of a syntax for the MAX, we don’t really have a column to put inside the MAX function. Which is why we have to use an aggregate of an aggregate.</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select [Country],</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as [</w:t>
      </w:r>
      <w:proofErr w:type="spellStart"/>
      <w:r w:rsidRPr="00C65CBE">
        <w:rPr>
          <w:rFonts w:ascii="Courier" w:eastAsia="Times New Roman" w:hAnsi="Courier" w:cs="Courier New"/>
          <w:sz w:val="23"/>
          <w:szCs w:val="23"/>
        </w:rPr>
        <w:t>CountryVisitors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MAX(</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OVER () as [</w:t>
      </w:r>
      <w:proofErr w:type="spellStart"/>
      <w:r w:rsidRPr="00C65CBE">
        <w:rPr>
          <w:rFonts w:ascii="Courier" w:eastAsia="Times New Roman" w:hAnsi="Courier" w:cs="Courier New"/>
          <w:sz w:val="23"/>
          <w:szCs w:val="23"/>
        </w:rPr>
        <w:t>MaxCountryVisitors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SUM(</w:t>
      </w:r>
      <w:proofErr w:type="gramStart"/>
      <w:r w:rsidRPr="00C65CBE">
        <w:rPr>
          <w:rFonts w:ascii="Courier" w:eastAsia="Times New Roman" w:hAnsi="Courier" w:cs="Courier New"/>
          <w:sz w:val="23"/>
          <w:szCs w:val="23"/>
        </w:rPr>
        <w:t>COUNT(</w:t>
      </w:r>
      <w:proofErr w:type="gramEnd"/>
      <w:r w:rsidRPr="00C65CBE">
        <w:rPr>
          <w:rFonts w:ascii="Courier" w:eastAsia="Times New Roman" w:hAnsi="Courier" w:cs="Courier New"/>
          <w:sz w:val="23"/>
          <w:szCs w:val="23"/>
        </w:rPr>
        <w:t>1)) OVER () as [</w:t>
      </w:r>
      <w:proofErr w:type="spellStart"/>
      <w:r w:rsidRPr="00C65CBE">
        <w:rPr>
          <w:rFonts w:ascii="Courier" w:eastAsia="Times New Roman" w:hAnsi="Courier" w:cs="Courier New"/>
          <w:sz w:val="23"/>
          <w:szCs w:val="23"/>
        </w:rPr>
        <w:t>TotalVisitors</w:t>
      </w:r>
      <w:proofErr w:type="spellEnd"/>
      <w:r w:rsidRPr="00C65CBE">
        <w:rPr>
          <w:rFonts w:ascii="Courier" w:eastAsia="Times New Roman" w:hAnsi="Courier" w:cs="Courier New"/>
          <w:sz w:val="23"/>
          <w:szCs w:val="23"/>
        </w:rPr>
        <w:t>]</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from [Visitors]</w:t>
      </w:r>
    </w:p>
    <w:p w:rsidR="00C65CBE" w:rsidRPr="00C65CBE" w:rsidRDefault="00C65CBE" w:rsidP="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sz w:val="23"/>
          <w:szCs w:val="23"/>
        </w:rPr>
      </w:pPr>
      <w:r w:rsidRPr="00C65CBE">
        <w:rPr>
          <w:rFonts w:ascii="Courier" w:eastAsia="Times New Roman" w:hAnsi="Courier" w:cs="Courier New"/>
          <w:sz w:val="23"/>
          <w:szCs w:val="23"/>
        </w:rPr>
        <w:t xml:space="preserve"> group by [Country]</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I’m pretty sure I can already hear your eyes rolling, when you see this query. Only a BI Dev could think that you could write MAX(</w:t>
      </w:r>
      <w:proofErr w:type="gramStart"/>
      <w:r w:rsidRPr="00C65CBE">
        <w:rPr>
          <w:rFonts w:ascii="Arial" w:eastAsia="Times New Roman" w:hAnsi="Arial" w:cs="Arial"/>
          <w:sz w:val="24"/>
          <w:szCs w:val="24"/>
        </w:rPr>
        <w:t>COUNT(</w:t>
      </w:r>
      <w:proofErr w:type="gramEnd"/>
      <w:r w:rsidRPr="00C65CBE">
        <w:rPr>
          <w:rFonts w:ascii="Arial" w:eastAsia="Times New Roman" w:hAnsi="Arial" w:cs="Arial"/>
          <w:sz w:val="24"/>
          <w:szCs w:val="24"/>
        </w:rPr>
        <w:t>1)) and expect it to work. Well, I’m happy to report that I was BI Dev, and I absolutely expect that query to work.</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Why?! Because once we use the OVER clause, we can access an aggregation from the original GROUP BY as if it were a column in our returned dataset. Because it very well could be (just like in the CTE). So it’s absolutely possible to write an aggregate of an aggregate. It’s even possible to partition the results, to create running totals, and generally do everything you would otherwise achieve using Windowing Functions.</w:t>
      </w:r>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This seems a little strange, and when I started using this, I frequently made mistakes with my grouping, and especially my partitioning and ordering. But as you use it more and more, you’ll find more and more situations in which it helps.</w:t>
      </w:r>
    </w:p>
    <w:p w:rsidR="00C65CBE" w:rsidRPr="00C65CBE" w:rsidRDefault="00C65CBE" w:rsidP="00C65CBE">
      <w:pPr>
        <w:spacing w:before="100" w:beforeAutospacing="1" w:after="360" w:line="240" w:lineRule="auto"/>
        <w:rPr>
          <w:rFonts w:ascii="Arial" w:eastAsia="Times New Roman" w:hAnsi="Arial" w:cs="Arial"/>
          <w:i/>
          <w:iCs/>
          <w:color w:val="777777"/>
          <w:sz w:val="27"/>
          <w:szCs w:val="27"/>
        </w:rPr>
      </w:pPr>
      <w:r w:rsidRPr="00C65CBE">
        <w:rPr>
          <w:rFonts w:ascii="Arial" w:eastAsia="Times New Roman" w:hAnsi="Arial" w:cs="Arial"/>
          <w:i/>
          <w:iCs/>
          <w:color w:val="777777"/>
          <w:sz w:val="27"/>
          <w:szCs w:val="27"/>
        </w:rPr>
        <w:t>Windowing Function ALL THE THINGS!</w:t>
      </w:r>
    </w:p>
    <w:p w:rsidR="00C65CBE" w:rsidRPr="00C65CBE" w:rsidRDefault="00C65CBE" w:rsidP="00C65CBE">
      <w:pPr>
        <w:spacing w:line="240" w:lineRule="auto"/>
        <w:rPr>
          <w:rFonts w:ascii="Arial" w:eastAsia="Times New Roman" w:hAnsi="Arial" w:cs="Arial"/>
          <w:i/>
          <w:iCs/>
          <w:color w:val="777777"/>
          <w:sz w:val="27"/>
          <w:szCs w:val="27"/>
        </w:rPr>
      </w:pPr>
      <w:r w:rsidRPr="00C65CBE">
        <w:rPr>
          <w:rFonts w:ascii="Arial" w:eastAsia="Times New Roman" w:hAnsi="Arial" w:cs="Arial"/>
          <w:color w:val="404040"/>
          <w:sz w:val="24"/>
          <w:szCs w:val="24"/>
        </w:rPr>
        <w:lastRenderedPageBreak/>
        <w:t>Olivia Allard (</w:t>
      </w:r>
      <w:proofErr w:type="spellStart"/>
      <w:r w:rsidRPr="00C65CBE">
        <w:rPr>
          <w:rFonts w:ascii="Arial" w:eastAsia="Times New Roman" w:hAnsi="Arial" w:cs="Arial"/>
          <w:color w:val="404040"/>
          <w:sz w:val="24"/>
          <w:szCs w:val="24"/>
        </w:rPr>
        <w:fldChar w:fldCharType="begin"/>
      </w:r>
      <w:r w:rsidRPr="00C65CBE">
        <w:rPr>
          <w:rFonts w:ascii="Arial" w:eastAsia="Times New Roman" w:hAnsi="Arial" w:cs="Arial"/>
          <w:color w:val="404040"/>
          <w:sz w:val="24"/>
          <w:szCs w:val="24"/>
        </w:rPr>
        <w:instrText xml:space="preserve"> HYPERLINK "https://twitter.com/dboliviaa/" </w:instrText>
      </w:r>
      <w:r w:rsidRPr="00C65CBE">
        <w:rPr>
          <w:rFonts w:ascii="Arial" w:eastAsia="Times New Roman" w:hAnsi="Arial" w:cs="Arial"/>
          <w:color w:val="404040"/>
          <w:sz w:val="24"/>
          <w:szCs w:val="24"/>
        </w:rPr>
        <w:fldChar w:fldCharType="separate"/>
      </w:r>
      <w:r w:rsidRPr="00C65CBE">
        <w:rPr>
          <w:rFonts w:ascii="Arial" w:eastAsia="Times New Roman" w:hAnsi="Arial" w:cs="Arial"/>
          <w:color w:val="DD5533"/>
          <w:sz w:val="24"/>
          <w:szCs w:val="24"/>
        </w:rPr>
        <w:t>t</w:t>
      </w:r>
      <w:r w:rsidRPr="00C65CBE">
        <w:rPr>
          <w:rFonts w:ascii="Arial" w:eastAsia="Times New Roman" w:hAnsi="Arial" w:cs="Arial"/>
          <w:color w:val="404040"/>
          <w:sz w:val="24"/>
          <w:szCs w:val="24"/>
        </w:rPr>
        <w:fldChar w:fldCharType="end"/>
      </w:r>
      <w:r w:rsidRPr="00C65CBE">
        <w:rPr>
          <w:rFonts w:ascii="Arial" w:eastAsia="Times New Roman" w:hAnsi="Arial" w:cs="Arial"/>
          <w:color w:val="404040"/>
          <w:sz w:val="24"/>
          <w:szCs w:val="24"/>
        </w:rPr>
        <w:t>|</w:t>
      </w:r>
      <w:hyperlink r:id="rId22" w:history="1">
        <w:r w:rsidRPr="00C65CBE">
          <w:rPr>
            <w:rFonts w:ascii="Arial" w:eastAsia="Times New Roman" w:hAnsi="Arial" w:cs="Arial"/>
            <w:color w:val="DD5533"/>
            <w:sz w:val="24"/>
            <w:szCs w:val="24"/>
          </w:rPr>
          <w:t>l</w:t>
        </w:r>
        <w:proofErr w:type="spellEnd"/>
      </w:hyperlink>
      <w:r w:rsidRPr="00C65CBE">
        <w:rPr>
          <w:rFonts w:ascii="Arial" w:eastAsia="Times New Roman" w:hAnsi="Arial" w:cs="Arial"/>
          <w:color w:val="404040"/>
          <w:sz w:val="24"/>
          <w:szCs w:val="24"/>
        </w:rPr>
        <w:t xml:space="preserve">) </w:t>
      </w:r>
    </w:p>
    <w:p w:rsidR="00C65CBE" w:rsidRPr="00C65CBE" w:rsidRDefault="00C65CBE" w:rsidP="00C65CBE">
      <w:pPr>
        <w:spacing w:before="180" w:after="180" w:line="240" w:lineRule="auto"/>
        <w:outlineLvl w:val="2"/>
        <w:rPr>
          <w:rFonts w:ascii="Arial" w:eastAsia="Times New Roman" w:hAnsi="Arial" w:cs="Arial"/>
          <w:b/>
          <w:bCs/>
          <w:sz w:val="36"/>
          <w:szCs w:val="36"/>
        </w:rPr>
      </w:pPr>
      <w:proofErr w:type="gramStart"/>
      <w:r w:rsidRPr="00C65CBE">
        <w:rPr>
          <w:rFonts w:ascii="Arial" w:eastAsia="Times New Roman" w:hAnsi="Arial" w:cs="Arial"/>
          <w:b/>
          <w:bCs/>
          <w:sz w:val="36"/>
          <w:szCs w:val="36"/>
          <w:u w:val="single"/>
        </w:rPr>
        <w:t>TL;DR</w:t>
      </w:r>
      <w:proofErr w:type="gramEnd"/>
    </w:p>
    <w:p w:rsidR="00C65CBE" w:rsidRPr="00C65CBE" w:rsidRDefault="00C65CBE" w:rsidP="00C65CBE">
      <w:pPr>
        <w:spacing w:before="100" w:beforeAutospacing="1" w:after="360" w:line="240" w:lineRule="auto"/>
        <w:rPr>
          <w:rFonts w:ascii="Arial" w:eastAsia="Times New Roman" w:hAnsi="Arial" w:cs="Arial"/>
          <w:sz w:val="24"/>
          <w:szCs w:val="24"/>
        </w:rPr>
      </w:pPr>
      <w:r w:rsidRPr="00C65CBE">
        <w:rPr>
          <w:rFonts w:ascii="Arial" w:eastAsia="Times New Roman" w:hAnsi="Arial" w:cs="Arial"/>
          <w:sz w:val="24"/>
          <w:szCs w:val="24"/>
        </w:rPr>
        <w:t>Although counter-intuitive, it is possible to write a NESTED AGGREGATION in a T-SQL query by using a Windowing Function. This technique is a very useful way to add information to GROUP BY queries from the rest of the result set without having intermediate tables or using CTEs.</w:t>
      </w:r>
    </w:p>
    <w:p w:rsidR="00470421" w:rsidRDefault="00C65CBE"/>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tillium Web">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BE"/>
    <w:rsid w:val="000C5BA9"/>
    <w:rsid w:val="00B424C5"/>
    <w:rsid w:val="00C6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4391"/>
  <w15:chartTrackingRefBased/>
  <w15:docId w15:val="{486DE777-C5D4-4E50-96BD-9AF46639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CBE"/>
    <w:pPr>
      <w:spacing w:before="180" w:after="180" w:line="240" w:lineRule="auto"/>
      <w:outlineLvl w:val="0"/>
    </w:pPr>
    <w:rPr>
      <w:rFonts w:ascii="Times New Roman" w:eastAsia="Times New Roman" w:hAnsi="Times New Roman" w:cs="Times New Roman"/>
      <w:b/>
      <w:bCs/>
      <w:kern w:val="36"/>
      <w:sz w:val="54"/>
      <w:szCs w:val="54"/>
    </w:rPr>
  </w:style>
  <w:style w:type="paragraph" w:styleId="Heading3">
    <w:name w:val="heading 3"/>
    <w:basedOn w:val="Normal"/>
    <w:link w:val="Heading3Char"/>
    <w:uiPriority w:val="9"/>
    <w:qFormat/>
    <w:rsid w:val="00C65CBE"/>
    <w:pPr>
      <w:spacing w:before="180" w:after="180" w:line="240" w:lineRule="auto"/>
      <w:outlineLvl w:val="2"/>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CBE"/>
    <w:rPr>
      <w:rFonts w:ascii="Times New Roman" w:eastAsia="Times New Roman" w:hAnsi="Times New Roman" w:cs="Times New Roman"/>
      <w:b/>
      <w:bCs/>
      <w:kern w:val="36"/>
      <w:sz w:val="54"/>
      <w:szCs w:val="54"/>
    </w:rPr>
  </w:style>
  <w:style w:type="character" w:customStyle="1" w:styleId="Heading3Char">
    <w:name w:val="Heading 3 Char"/>
    <w:basedOn w:val="DefaultParagraphFont"/>
    <w:link w:val="Heading3"/>
    <w:uiPriority w:val="9"/>
    <w:rsid w:val="00C65CB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65CBE"/>
    <w:rPr>
      <w:strike w:val="0"/>
      <w:dstrike w:val="0"/>
      <w:color w:val="DD5533"/>
      <w:u w:val="none"/>
      <w:effect w:val="none"/>
      <w:shd w:val="clear" w:color="auto" w:fill="auto"/>
    </w:rPr>
  </w:style>
  <w:style w:type="character" w:styleId="Emphasis">
    <w:name w:val="Emphasis"/>
    <w:basedOn w:val="DefaultParagraphFont"/>
    <w:uiPriority w:val="20"/>
    <w:qFormat/>
    <w:rsid w:val="00C65CBE"/>
    <w:rPr>
      <w:i/>
      <w:iCs/>
    </w:rPr>
  </w:style>
  <w:style w:type="paragraph" w:styleId="HTMLPreformatted">
    <w:name w:val="HTML Preformatted"/>
    <w:basedOn w:val="Normal"/>
    <w:link w:val="HTMLPreformattedChar"/>
    <w:uiPriority w:val="99"/>
    <w:semiHidden/>
    <w:unhideWhenUsed/>
    <w:rsid w:val="00C65CBE"/>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w:eastAsia="Times New Roman" w:hAnsi="Courier" w:cs="Courier New"/>
      <w:sz w:val="23"/>
      <w:szCs w:val="23"/>
    </w:rPr>
  </w:style>
  <w:style w:type="character" w:customStyle="1" w:styleId="HTMLPreformattedChar">
    <w:name w:val="HTML Preformatted Char"/>
    <w:basedOn w:val="DefaultParagraphFont"/>
    <w:link w:val="HTMLPreformatted"/>
    <w:uiPriority w:val="99"/>
    <w:semiHidden/>
    <w:rsid w:val="00C65CBE"/>
    <w:rPr>
      <w:rFonts w:ascii="Courier" w:eastAsia="Times New Roman" w:hAnsi="Courier" w:cs="Courier New"/>
      <w:sz w:val="23"/>
      <w:szCs w:val="23"/>
      <w:shd w:val="clear" w:color="auto" w:fill="F5F5F5"/>
    </w:rPr>
  </w:style>
  <w:style w:type="character" w:styleId="Strong">
    <w:name w:val="Strong"/>
    <w:basedOn w:val="DefaultParagraphFont"/>
    <w:uiPriority w:val="22"/>
    <w:qFormat/>
    <w:rsid w:val="00C65CBE"/>
    <w:rPr>
      <w:b/>
      <w:bCs/>
    </w:rPr>
  </w:style>
  <w:style w:type="paragraph" w:styleId="NormalWeb">
    <w:name w:val="Normal (Web)"/>
    <w:basedOn w:val="Normal"/>
    <w:uiPriority w:val="99"/>
    <w:semiHidden/>
    <w:unhideWhenUsed/>
    <w:rsid w:val="00C65CBE"/>
    <w:pPr>
      <w:spacing w:before="100" w:beforeAutospacing="1" w:after="360"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C65CBE"/>
    <w:pPr>
      <w:spacing w:before="100" w:beforeAutospacing="1" w:after="360" w:line="240" w:lineRule="auto"/>
      <w:jc w:val="both"/>
    </w:pPr>
    <w:rPr>
      <w:rFonts w:ascii="Times New Roman" w:eastAsia="Times New Roman" w:hAnsi="Times New Roman" w:cs="Times New Roman"/>
      <w:sz w:val="24"/>
      <w:szCs w:val="24"/>
    </w:rPr>
  </w:style>
  <w:style w:type="character" w:customStyle="1" w:styleId="meta-date3">
    <w:name w:val="meta-date3"/>
    <w:basedOn w:val="DefaultParagraphFont"/>
    <w:rsid w:val="00C65CBE"/>
  </w:style>
  <w:style w:type="character" w:customStyle="1" w:styleId="meta-author3">
    <w:name w:val="meta-author3"/>
    <w:basedOn w:val="DefaultParagraphFont"/>
    <w:rsid w:val="00C65CBE"/>
  </w:style>
  <w:style w:type="character" w:customStyle="1" w:styleId="author">
    <w:name w:val="author"/>
    <w:basedOn w:val="DefaultParagraphFont"/>
    <w:rsid w:val="00C65CBE"/>
  </w:style>
  <w:style w:type="character" w:customStyle="1" w:styleId="meta-category2">
    <w:name w:val="meta-category2"/>
    <w:basedOn w:val="DefaultParagraphFont"/>
    <w:rsid w:val="00C65CBE"/>
  </w:style>
  <w:style w:type="character" w:customStyle="1" w:styleId="meta-comments2">
    <w:name w:val="meta-comments2"/>
    <w:basedOn w:val="DefaultParagraphFont"/>
    <w:rsid w:val="00C65CBE"/>
  </w:style>
  <w:style w:type="character" w:customStyle="1" w:styleId="rt-reading-time">
    <w:name w:val="rt-reading-time"/>
    <w:basedOn w:val="DefaultParagraphFont"/>
    <w:rsid w:val="00C65CBE"/>
  </w:style>
  <w:style w:type="character" w:customStyle="1" w:styleId="rt-label">
    <w:name w:val="rt-label"/>
    <w:basedOn w:val="DefaultParagraphFont"/>
    <w:rsid w:val="00C65CBE"/>
  </w:style>
  <w:style w:type="character" w:customStyle="1" w:styleId="rt-time">
    <w:name w:val="rt-time"/>
    <w:basedOn w:val="DefaultParagraphFont"/>
    <w:rsid w:val="00C6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521814">
      <w:bodyDiv w:val="1"/>
      <w:marLeft w:val="0"/>
      <w:marRight w:val="0"/>
      <w:marTop w:val="0"/>
      <w:marBottom w:val="0"/>
      <w:divBdr>
        <w:top w:val="none" w:sz="0" w:space="0" w:color="auto"/>
        <w:left w:val="none" w:sz="0" w:space="0" w:color="auto"/>
        <w:bottom w:val="none" w:sz="0" w:space="0" w:color="auto"/>
        <w:right w:val="none" w:sz="0" w:space="0" w:color="auto"/>
      </w:divBdr>
      <w:divsChild>
        <w:div w:id="310253135">
          <w:marLeft w:val="0"/>
          <w:marRight w:val="0"/>
          <w:marTop w:val="0"/>
          <w:marBottom w:val="0"/>
          <w:divBdr>
            <w:top w:val="none" w:sz="0" w:space="0" w:color="auto"/>
            <w:left w:val="none" w:sz="0" w:space="0" w:color="auto"/>
            <w:bottom w:val="none" w:sz="0" w:space="0" w:color="auto"/>
            <w:right w:val="none" w:sz="0" w:space="0" w:color="auto"/>
          </w:divBdr>
          <w:divsChild>
            <w:div w:id="1433941316">
              <w:marLeft w:val="0"/>
              <w:marRight w:val="0"/>
              <w:marTop w:val="0"/>
              <w:marBottom w:val="0"/>
              <w:divBdr>
                <w:top w:val="none" w:sz="0" w:space="0" w:color="auto"/>
                <w:left w:val="none" w:sz="0" w:space="0" w:color="auto"/>
                <w:bottom w:val="none" w:sz="0" w:space="0" w:color="auto"/>
                <w:right w:val="none" w:sz="0" w:space="0" w:color="auto"/>
              </w:divBdr>
              <w:divsChild>
                <w:div w:id="2145652967">
                  <w:marLeft w:val="0"/>
                  <w:marRight w:val="0"/>
                  <w:marTop w:val="0"/>
                  <w:marBottom w:val="0"/>
                  <w:divBdr>
                    <w:top w:val="none" w:sz="0" w:space="0" w:color="auto"/>
                    <w:left w:val="none" w:sz="0" w:space="0" w:color="auto"/>
                    <w:bottom w:val="none" w:sz="0" w:space="0" w:color="auto"/>
                    <w:right w:val="none" w:sz="0" w:space="0" w:color="auto"/>
                  </w:divBdr>
                </w:div>
                <w:div w:id="1367676722">
                  <w:marLeft w:val="0"/>
                  <w:marRight w:val="0"/>
                  <w:marTop w:val="0"/>
                  <w:marBottom w:val="0"/>
                  <w:divBdr>
                    <w:top w:val="none" w:sz="0" w:space="0" w:color="auto"/>
                    <w:left w:val="none" w:sz="0" w:space="0" w:color="auto"/>
                    <w:bottom w:val="none" w:sz="0" w:space="0" w:color="auto"/>
                    <w:right w:val="none" w:sz="0" w:space="0" w:color="auto"/>
                  </w:divBdr>
                  <w:divsChild>
                    <w:div w:id="2023891503">
                      <w:marLeft w:val="0"/>
                      <w:marRight w:val="0"/>
                      <w:marTop w:val="0"/>
                      <w:marBottom w:val="240"/>
                      <w:divBdr>
                        <w:top w:val="none" w:sz="0" w:space="0" w:color="auto"/>
                        <w:left w:val="none" w:sz="0" w:space="0" w:color="auto"/>
                        <w:bottom w:val="none" w:sz="0" w:space="0" w:color="auto"/>
                        <w:right w:val="none" w:sz="0" w:space="0" w:color="auto"/>
                      </w:divBdr>
                    </w:div>
                    <w:div w:id="1932659363">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 w:id="225651627">
                      <w:marLeft w:val="0"/>
                      <w:marRight w:val="0"/>
                      <w:marTop w:val="0"/>
                      <w:marBottom w:val="240"/>
                      <w:divBdr>
                        <w:top w:val="none" w:sz="0" w:space="0" w:color="auto"/>
                        <w:left w:val="none" w:sz="0" w:space="0" w:color="auto"/>
                        <w:bottom w:val="none" w:sz="0" w:space="0" w:color="auto"/>
                        <w:right w:val="none" w:sz="0" w:space="0" w:color="auto"/>
                      </w:divBdr>
                    </w:div>
                    <w:div w:id="1530679047">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 w:id="1603145014">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sChild>
                </w:div>
              </w:divsChild>
            </w:div>
          </w:divsChild>
        </w:div>
      </w:divsChild>
    </w:div>
    <w:div w:id="1752895463">
      <w:bodyDiv w:val="1"/>
      <w:marLeft w:val="0"/>
      <w:marRight w:val="0"/>
      <w:marTop w:val="0"/>
      <w:marBottom w:val="0"/>
      <w:divBdr>
        <w:top w:val="none" w:sz="0" w:space="0" w:color="auto"/>
        <w:left w:val="none" w:sz="0" w:space="0" w:color="auto"/>
        <w:bottom w:val="none" w:sz="0" w:space="0" w:color="auto"/>
        <w:right w:val="none" w:sz="0" w:space="0" w:color="auto"/>
      </w:divBdr>
      <w:divsChild>
        <w:div w:id="74716434">
          <w:marLeft w:val="0"/>
          <w:marRight w:val="0"/>
          <w:marTop w:val="0"/>
          <w:marBottom w:val="0"/>
          <w:divBdr>
            <w:top w:val="none" w:sz="0" w:space="0" w:color="auto"/>
            <w:left w:val="none" w:sz="0" w:space="0" w:color="auto"/>
            <w:bottom w:val="none" w:sz="0" w:space="0" w:color="auto"/>
            <w:right w:val="none" w:sz="0" w:space="0" w:color="auto"/>
          </w:divBdr>
          <w:divsChild>
            <w:div w:id="1715613843">
              <w:marLeft w:val="0"/>
              <w:marRight w:val="0"/>
              <w:marTop w:val="0"/>
              <w:marBottom w:val="0"/>
              <w:divBdr>
                <w:top w:val="none" w:sz="0" w:space="0" w:color="auto"/>
                <w:left w:val="none" w:sz="0" w:space="0" w:color="auto"/>
                <w:bottom w:val="none" w:sz="0" w:space="0" w:color="auto"/>
                <w:right w:val="none" w:sz="0" w:space="0" w:color="auto"/>
              </w:divBdr>
              <w:divsChild>
                <w:div w:id="191958731">
                  <w:marLeft w:val="0"/>
                  <w:marRight w:val="0"/>
                  <w:marTop w:val="0"/>
                  <w:marBottom w:val="0"/>
                  <w:divBdr>
                    <w:top w:val="none" w:sz="0" w:space="0" w:color="auto"/>
                    <w:left w:val="none" w:sz="0" w:space="0" w:color="auto"/>
                    <w:bottom w:val="none" w:sz="0" w:space="0" w:color="auto"/>
                    <w:right w:val="none" w:sz="0" w:space="0" w:color="auto"/>
                  </w:divBdr>
                </w:div>
                <w:div w:id="1627395266">
                  <w:marLeft w:val="0"/>
                  <w:marRight w:val="0"/>
                  <w:marTop w:val="0"/>
                  <w:marBottom w:val="0"/>
                  <w:divBdr>
                    <w:top w:val="none" w:sz="0" w:space="0" w:color="auto"/>
                    <w:left w:val="none" w:sz="0" w:space="0" w:color="auto"/>
                    <w:bottom w:val="none" w:sz="0" w:space="0" w:color="auto"/>
                    <w:right w:val="none" w:sz="0" w:space="0" w:color="auto"/>
                  </w:divBdr>
                  <w:divsChild>
                    <w:div w:id="146476395">
                      <w:marLeft w:val="0"/>
                      <w:marRight w:val="0"/>
                      <w:marTop w:val="0"/>
                      <w:marBottom w:val="240"/>
                      <w:divBdr>
                        <w:top w:val="none" w:sz="0" w:space="0" w:color="auto"/>
                        <w:left w:val="none" w:sz="0" w:space="0" w:color="auto"/>
                        <w:bottom w:val="none" w:sz="0" w:space="0" w:color="auto"/>
                        <w:right w:val="none" w:sz="0" w:space="0" w:color="auto"/>
                      </w:divBdr>
                    </w:div>
                    <w:div w:id="1141534564">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 w:id="1772780893">
                      <w:marLeft w:val="0"/>
                      <w:marRight w:val="0"/>
                      <w:marTop w:val="0"/>
                      <w:marBottom w:val="240"/>
                      <w:divBdr>
                        <w:top w:val="none" w:sz="0" w:space="0" w:color="auto"/>
                        <w:left w:val="none" w:sz="0" w:space="0" w:color="auto"/>
                        <w:bottom w:val="none" w:sz="0" w:space="0" w:color="auto"/>
                        <w:right w:val="none" w:sz="0" w:space="0" w:color="auto"/>
                      </w:divBdr>
                    </w:div>
                    <w:div w:id="73213296">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 w:id="981226905">
                      <w:blockQuote w:val="1"/>
                      <w:marLeft w:val="0"/>
                      <w:marRight w:val="0"/>
                      <w:marTop w:val="0"/>
                      <w:marBottom w:val="360"/>
                      <w:divBdr>
                        <w:top w:val="single" w:sz="6" w:space="1" w:color="DDDDDD"/>
                        <w:left w:val="single" w:sz="18" w:space="15" w:color="DD5533"/>
                        <w:bottom w:val="single" w:sz="6" w:space="12" w:color="DDDDDD"/>
                        <w:right w:val="single" w:sz="6" w:space="15"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mbabwe.co.za/category/t-sql-tuesday/" TargetMode="External"/><Relationship Id="rId13" Type="http://schemas.openxmlformats.org/officeDocument/2006/relationships/hyperlink" Target="https://blog.waynesheffield.com/wayne/archive/2018/08/t-sql-tuesday-105-invitation-brick-wall/" TargetMode="External"/><Relationship Id="rId18" Type="http://schemas.openxmlformats.org/officeDocument/2006/relationships/hyperlink" Target="https://jesspomfret.com/t-sql-tuesday-123/" TargetMode="External"/><Relationship Id="rId3" Type="http://schemas.openxmlformats.org/officeDocument/2006/relationships/webSettings" Target="webSettings.xml"/><Relationship Id="rId21" Type="http://schemas.openxmlformats.org/officeDocument/2006/relationships/hyperlink" Target="https://docs.microsoft.com/en-us/sql/t-sql/queries/select-over-clause-transact-sql?view=sql-server-ver15" TargetMode="External"/><Relationship Id="rId7" Type="http://schemas.openxmlformats.org/officeDocument/2006/relationships/hyperlink" Target="https://jimbabwe.co.za/category/consulting/" TargetMode="External"/><Relationship Id="rId12" Type="http://schemas.openxmlformats.org/officeDocument/2006/relationships/image" Target="media/image1.jpeg"/><Relationship Id="rId17" Type="http://schemas.openxmlformats.org/officeDocument/2006/relationships/hyperlink" Target="https://www.linkedin.com/in/jpomfret/" TargetMode="External"/><Relationship Id="rId2" Type="http://schemas.openxmlformats.org/officeDocument/2006/relationships/settings" Target="settings.xml"/><Relationship Id="rId16" Type="http://schemas.openxmlformats.org/officeDocument/2006/relationships/hyperlink" Target="https://jesspomfret.com/" TargetMode="External"/><Relationship Id="rId20" Type="http://schemas.openxmlformats.org/officeDocument/2006/relationships/hyperlink" Target="https://www.pass.org/Learn/Recordings/Listing.aspx" TargetMode="External"/><Relationship Id="rId1" Type="http://schemas.openxmlformats.org/officeDocument/2006/relationships/styles" Target="styles.xml"/><Relationship Id="rId6" Type="http://schemas.openxmlformats.org/officeDocument/2006/relationships/hyperlink" Target="https://jimbabwe.co.za/category/sqlcommunity/" TargetMode="External"/><Relationship Id="rId11" Type="http://schemas.openxmlformats.org/officeDocument/2006/relationships/hyperlink" Target="https://blog.waynesheffield.com/wayne/archive/2018/08/t-sql-tuesday-105-invitation-brick-wall/" TargetMode="External"/><Relationship Id="rId24" Type="http://schemas.openxmlformats.org/officeDocument/2006/relationships/theme" Target="theme/theme1.xml"/><Relationship Id="rId5" Type="http://schemas.openxmlformats.org/officeDocument/2006/relationships/hyperlink" Target="https://jimbabwe.co.za/author/jimbabwe/" TargetMode="External"/><Relationship Id="rId15" Type="http://schemas.openxmlformats.org/officeDocument/2006/relationships/hyperlink" Target="http://www.tsqltuesday.com/" TargetMode="External"/><Relationship Id="rId23" Type="http://schemas.openxmlformats.org/officeDocument/2006/relationships/fontTable" Target="fontTable.xml"/><Relationship Id="rId10" Type="http://schemas.openxmlformats.org/officeDocument/2006/relationships/hyperlink" Target="https://jimbabwe.co.za/2020/02/12/t-sql-tuesday-123-life-hacking-by-opening-windows/" TargetMode="External"/><Relationship Id="rId19" Type="http://schemas.openxmlformats.org/officeDocument/2006/relationships/image" Target="media/image2.jpeg"/><Relationship Id="rId4" Type="http://schemas.openxmlformats.org/officeDocument/2006/relationships/hyperlink" Target="https://jimbabwe.co.za/2020/02/12/t-sql-tuesday-123-life-hacking-by-opening-windows/" TargetMode="External"/><Relationship Id="rId9" Type="http://schemas.openxmlformats.org/officeDocument/2006/relationships/hyperlink" Target="https://jimbabwe.co.za/2020/02/12/t-sql-tuesday-123-life-hacking-by-opening-windows/" TargetMode="External"/><Relationship Id="rId14" Type="http://schemas.openxmlformats.org/officeDocument/2006/relationships/hyperlink" Target="https://voiceofthedba.com/" TargetMode="External"/><Relationship Id="rId22" Type="http://schemas.openxmlformats.org/officeDocument/2006/relationships/hyperlink" Target="https://www.linkedin.com/in/olivia-allard-33a92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2020-02-17T14:29:00Z</dcterms:created>
  <dcterms:modified xsi:type="dcterms:W3CDTF">2020-02-17T14:32:00Z</dcterms:modified>
</cp:coreProperties>
</file>