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395A" w:rsidRDefault="00EA395A"/>
    <w:p w:rsidR="00CA6803" w:rsidRPr="00CA6803" w:rsidRDefault="00CA6803" w:rsidP="00CA6803">
      <w:pPr>
        <w:shd w:val="clear" w:color="auto" w:fill="FFFFFF"/>
        <w:spacing w:before="100" w:beforeAutospacing="1" w:after="100" w:afterAutospacing="1" w:line="240" w:lineRule="auto"/>
        <w:outlineLvl w:val="0"/>
        <w:rPr>
          <w:rFonts w:ascii="Verdana" w:eastAsia="Times New Roman" w:hAnsi="Verdana" w:cs="Times New Roman"/>
          <w:b/>
          <w:bCs/>
          <w:color w:val="000000"/>
          <w:kern w:val="36"/>
          <w:sz w:val="36"/>
          <w:szCs w:val="36"/>
        </w:rPr>
      </w:pPr>
      <w:r w:rsidRPr="00CA6803">
        <w:rPr>
          <w:rFonts w:ascii="Verdana" w:eastAsia="Times New Roman" w:hAnsi="Verdana" w:cs="Times New Roman"/>
          <w:b/>
          <w:bCs/>
          <w:color w:val="000000"/>
          <w:kern w:val="36"/>
          <w:sz w:val="36"/>
          <w:szCs w:val="36"/>
        </w:rPr>
        <w:t>A Quick Way to Start Learning SQL Server MDX</w:t>
      </w:r>
    </w:p>
    <w:tbl>
      <w:tblPr>
        <w:tblW w:w="5000" w:type="pct"/>
        <w:tblCellSpacing w:w="15" w:type="dxa"/>
        <w:tblCellMar>
          <w:top w:w="15" w:type="dxa"/>
          <w:left w:w="15" w:type="dxa"/>
          <w:bottom w:w="15" w:type="dxa"/>
          <w:right w:w="15" w:type="dxa"/>
        </w:tblCellMar>
        <w:tblLook w:val="04A0"/>
      </w:tblPr>
      <w:tblGrid>
        <w:gridCol w:w="80"/>
        <w:gridCol w:w="9505"/>
      </w:tblGrid>
      <w:tr w:rsidR="00CA6803" w:rsidRPr="00CA6803" w:rsidTr="00CA6803">
        <w:trPr>
          <w:tblCellSpacing w:w="15" w:type="dxa"/>
        </w:trPr>
        <w:tc>
          <w:tcPr>
            <w:tcW w:w="0" w:type="auto"/>
            <w:hideMark/>
          </w:tcPr>
          <w:p w:rsidR="00CA6803" w:rsidRPr="00CA6803" w:rsidRDefault="00CA6803" w:rsidP="00CA6803">
            <w:pPr>
              <w:spacing w:after="0" w:line="240" w:lineRule="auto"/>
              <w:rPr>
                <w:rFonts w:ascii="Verdana" w:eastAsia="Times New Roman" w:hAnsi="Verdana" w:cs="Times New Roman"/>
                <w:sz w:val="20"/>
                <w:szCs w:val="20"/>
              </w:rPr>
            </w:pPr>
          </w:p>
        </w:tc>
        <w:tc>
          <w:tcPr>
            <w:tcW w:w="5000" w:type="pct"/>
            <w:tcMar>
              <w:top w:w="15" w:type="dxa"/>
              <w:left w:w="150" w:type="dxa"/>
              <w:bottom w:w="15" w:type="dxa"/>
              <w:right w:w="150" w:type="dxa"/>
            </w:tcMar>
            <w:vAlign w:val="center"/>
            <w:hideMark/>
          </w:tcPr>
          <w:p w:rsidR="00CA6803" w:rsidRDefault="00CA6803" w:rsidP="00CA6803">
            <w:pPr>
              <w:spacing w:after="0"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By: </w:t>
            </w:r>
            <w:hyperlink r:id="rId5" w:tooltip="author profile for Dallas Snider" w:history="1">
              <w:r w:rsidRPr="00CA6803">
                <w:rPr>
                  <w:rFonts w:ascii="Times New Roman" w:eastAsia="Times New Roman" w:hAnsi="Times New Roman" w:cs="Times New Roman"/>
                  <w:color w:val="0000FF"/>
                  <w:sz w:val="20"/>
                  <w:u w:val="single"/>
                </w:rPr>
                <w:t>Dallas Snider</w:t>
              </w:r>
            </w:hyperlink>
            <w:r w:rsidRPr="00CA6803">
              <w:rPr>
                <w:rFonts w:ascii="Verdana" w:eastAsia="Times New Roman" w:hAnsi="Verdana" w:cs="Times New Roman"/>
                <w:sz w:val="20"/>
                <w:szCs w:val="20"/>
              </w:rPr>
              <w:t xml:space="preserve">  </w:t>
            </w:r>
          </w:p>
          <w:p w:rsidR="00CA6803" w:rsidRDefault="00CA6803" w:rsidP="00CA6803">
            <w:pPr>
              <w:spacing w:after="0" w:line="240" w:lineRule="auto"/>
              <w:rPr>
                <w:rFonts w:ascii="Verdana" w:eastAsia="Times New Roman" w:hAnsi="Verdana" w:cs="Times New Roman"/>
                <w:sz w:val="20"/>
                <w:szCs w:val="20"/>
              </w:rPr>
            </w:pPr>
          </w:p>
          <w:p w:rsidR="00CA6803" w:rsidRDefault="00CA6803" w:rsidP="00CA6803">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FROM:  </w:t>
            </w:r>
            <w:hyperlink r:id="rId6" w:history="1">
              <w:r w:rsidRPr="00B916EB">
                <w:rPr>
                  <w:rStyle w:val="Hyperlink"/>
                  <w:rFonts w:ascii="Verdana" w:eastAsia="Times New Roman" w:hAnsi="Verdana" w:cs="Times New Roman"/>
                  <w:sz w:val="20"/>
                  <w:szCs w:val="20"/>
                </w:rPr>
                <w:t>http://www.mssqltips.com/sqlservertip/2865/a-quick-way-to-start-learning-sql-server-mdx/?utm_source=dailynewsletter&amp;utm_medium=email&amp;utm_content=text&amp;utm_campaign=20140424</w:t>
              </w:r>
            </w:hyperlink>
          </w:p>
          <w:p w:rsidR="00CA6803" w:rsidRPr="00CA6803" w:rsidRDefault="00CA6803" w:rsidP="00CA6803">
            <w:pPr>
              <w:spacing w:after="0"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  </w:t>
            </w:r>
          </w:p>
        </w:tc>
      </w:tr>
    </w:tbl>
    <w:p w:rsidR="00CA6803" w:rsidRPr="00CA6803" w:rsidRDefault="00CA6803" w:rsidP="00CA6803">
      <w:pPr>
        <w:shd w:val="clear" w:color="auto" w:fill="FFFFFF"/>
        <w:spacing w:before="120" w:after="120" w:line="240" w:lineRule="auto"/>
        <w:outlineLvl w:val="4"/>
        <w:rPr>
          <w:rFonts w:ascii="Verdana" w:eastAsia="Times New Roman" w:hAnsi="Verdana" w:cs="Times New Roman"/>
          <w:b/>
          <w:bCs/>
          <w:color w:val="000000"/>
          <w:sz w:val="28"/>
          <w:szCs w:val="28"/>
        </w:rPr>
      </w:pPr>
      <w:r w:rsidRPr="00CA6803">
        <w:rPr>
          <w:rFonts w:ascii="Verdana" w:eastAsia="Times New Roman" w:hAnsi="Verdana" w:cs="Times New Roman"/>
          <w:b/>
          <w:bCs/>
          <w:color w:val="000000"/>
          <w:sz w:val="20"/>
          <w:szCs w:val="20"/>
        </w:rPr>
        <w:pict/>
      </w:r>
      <w:r w:rsidRPr="00CA6803">
        <w:rPr>
          <w:rFonts w:ascii="Verdana" w:eastAsia="Times New Roman" w:hAnsi="Verdana" w:cs="Times New Roman"/>
          <w:b/>
          <w:bCs/>
          <w:color w:val="000000"/>
          <w:sz w:val="28"/>
          <w:szCs w:val="28"/>
        </w:rPr>
        <w:t>Problem</w:t>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Speaking from personal experience, learning and comprehending how to write MDX queries for </w:t>
      </w:r>
      <w:hyperlink r:id="rId7" w:history="1">
        <w:r w:rsidRPr="00CA6803">
          <w:rPr>
            <w:rFonts w:ascii="Verdana" w:eastAsia="Times New Roman" w:hAnsi="Verdana" w:cs="Times New Roman"/>
            <w:color w:val="0000FF"/>
            <w:sz w:val="20"/>
            <w:szCs w:val="20"/>
            <w:u w:val="single"/>
          </w:rPr>
          <w:t>SQL Server Analysis Services</w:t>
        </w:r>
      </w:hyperlink>
      <w:r w:rsidRPr="00CA6803">
        <w:rPr>
          <w:rFonts w:ascii="Verdana" w:eastAsia="Times New Roman" w:hAnsi="Verdana" w:cs="Times New Roman"/>
          <w:sz w:val="20"/>
          <w:szCs w:val="20"/>
        </w:rPr>
        <w:t xml:space="preserve"> was difficult after spending years writing queries in </w:t>
      </w:r>
      <w:hyperlink r:id="rId8" w:history="1">
        <w:r w:rsidRPr="00CA6803">
          <w:rPr>
            <w:rFonts w:ascii="Verdana" w:eastAsia="Times New Roman" w:hAnsi="Verdana" w:cs="Times New Roman"/>
            <w:color w:val="0000FF"/>
            <w:sz w:val="20"/>
            <w:szCs w:val="20"/>
            <w:u w:val="single"/>
          </w:rPr>
          <w:t>T-SQL</w:t>
        </w:r>
      </w:hyperlink>
      <w:r w:rsidRPr="00CA6803">
        <w:rPr>
          <w:rFonts w:ascii="Verdana" w:eastAsia="Times New Roman" w:hAnsi="Verdana" w:cs="Times New Roman"/>
          <w:sz w:val="20"/>
          <w:szCs w:val="20"/>
        </w:rPr>
        <w:t xml:space="preserve"> for the relational engine. I browsed through books and websites, and I also attended a class, but nothing seemed to "make it click" with me until I stumbled upon the simple solution that is presented in this tip.</w:t>
      </w:r>
    </w:p>
    <w:p w:rsidR="00CA6803" w:rsidRPr="00CA6803" w:rsidRDefault="00CA6803" w:rsidP="00CA6803">
      <w:pPr>
        <w:shd w:val="clear" w:color="auto" w:fill="FFFFFF"/>
        <w:spacing w:before="120" w:after="120" w:line="240" w:lineRule="auto"/>
        <w:outlineLvl w:val="4"/>
        <w:rPr>
          <w:rFonts w:ascii="Verdana" w:eastAsia="Times New Roman" w:hAnsi="Verdana" w:cs="Times New Roman"/>
          <w:b/>
          <w:bCs/>
          <w:color w:val="000000"/>
          <w:sz w:val="28"/>
          <w:szCs w:val="28"/>
        </w:rPr>
      </w:pPr>
      <w:r w:rsidRPr="00CA6803">
        <w:rPr>
          <w:rFonts w:ascii="Verdana" w:eastAsia="Times New Roman" w:hAnsi="Verdana" w:cs="Times New Roman"/>
          <w:b/>
          <w:bCs/>
          <w:color w:val="000000"/>
          <w:sz w:val="28"/>
          <w:szCs w:val="28"/>
        </w:rPr>
        <w:t>Solution</w:t>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The solution presented here was created in </w:t>
      </w:r>
      <w:hyperlink r:id="rId9" w:history="1">
        <w:r w:rsidRPr="00CA6803">
          <w:rPr>
            <w:rFonts w:ascii="Verdana" w:eastAsia="Times New Roman" w:hAnsi="Verdana" w:cs="Times New Roman"/>
            <w:color w:val="0000FF"/>
            <w:sz w:val="20"/>
            <w:szCs w:val="20"/>
            <w:u w:val="single"/>
          </w:rPr>
          <w:t>Visual Studio</w:t>
        </w:r>
      </w:hyperlink>
      <w:r w:rsidRPr="00CA6803">
        <w:rPr>
          <w:rFonts w:ascii="Verdana" w:eastAsia="Times New Roman" w:hAnsi="Verdana" w:cs="Times New Roman"/>
          <w:sz w:val="20"/>
          <w:szCs w:val="20"/>
        </w:rPr>
        <w:t xml:space="preserve">, but similar steps can be performed in </w:t>
      </w:r>
      <w:hyperlink r:id="rId10" w:history="1">
        <w:r w:rsidRPr="00CA6803">
          <w:rPr>
            <w:rFonts w:ascii="Verdana" w:eastAsia="Times New Roman" w:hAnsi="Verdana" w:cs="Times New Roman"/>
            <w:color w:val="0000FF"/>
            <w:sz w:val="20"/>
            <w:szCs w:val="20"/>
            <w:u w:val="single"/>
          </w:rPr>
          <w:t>Report Builder</w:t>
        </w:r>
      </w:hyperlink>
      <w:r w:rsidRPr="00CA6803">
        <w:rPr>
          <w:rFonts w:ascii="Verdana" w:eastAsia="Times New Roman" w:hAnsi="Verdana" w:cs="Times New Roman"/>
          <w:sz w:val="20"/>
          <w:szCs w:val="20"/>
        </w:rPr>
        <w:t>. The premise is to use the drag-and-drop functionality in the Query Designer, and then switch to the text editor to see the auto-generated MDX query.</w:t>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The first step is to start the Report Wizard and select your Analysis Services data source. In the Design the Query page, select "Query Builder..." as shown in the figure below.</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5153025" cy="3438525"/>
            <wp:effectExtent l="19050" t="0" r="9525" b="0"/>
            <wp:docPr id="3" name="Picture 3" descr="Visual Studio Report Wizard Que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Report Wizard Query Builder"/>
                    <pic:cNvPicPr>
                      <a:picLocks noChangeAspect="1" noChangeArrowheads="1"/>
                    </pic:cNvPicPr>
                  </pic:nvPicPr>
                  <pic:blipFill>
                    <a:blip r:embed="rId11" cstate="print"/>
                    <a:srcRect/>
                    <a:stretch>
                      <a:fillRect/>
                    </a:stretch>
                  </pic:blipFill>
                  <pic:spPr bwMode="auto">
                    <a:xfrm>
                      <a:off x="0" y="0"/>
                      <a:ext cx="5153025" cy="3438525"/>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In this example, drag the measures Internet Sales Amount and Internet Order Quantity from the Measures section onto the palette.</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553325" cy="5495925"/>
            <wp:effectExtent l="19050" t="0" r="9525" b="0"/>
            <wp:docPr id="4" name="Picture 4" descr="In Visual Studio Query Designer, drag the measures Internet Sales Amount and Internet Order Quantity from the Measures section onto the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 Visual Studio Query Designer, drag the measures Internet Sales Amount and Internet Order Quantity from the Measures section onto the palette"/>
                    <pic:cNvPicPr>
                      <a:picLocks noChangeAspect="1" noChangeArrowheads="1"/>
                    </pic:cNvPicPr>
                  </pic:nvPicPr>
                  <pic:blipFill>
                    <a:blip r:embed="rId12" cstate="print"/>
                    <a:srcRect/>
                    <a:stretch>
                      <a:fillRect/>
                    </a:stretch>
                  </pic:blipFill>
                  <pic:spPr bwMode="auto">
                    <a:xfrm>
                      <a:off x="0" y="0"/>
                      <a:ext cx="7553325" cy="5495925"/>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Secondly, choose the Gender attribute of the Customer dimension and filter where the gender equals Female. Notice how the values for Internet Sales Amount and Internet Order Quantity have been reduced.</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515225" cy="5457825"/>
            <wp:effectExtent l="19050" t="0" r="9525" b="0"/>
            <wp:docPr id="5" name="Picture 5" descr="In Visual Studio Query Designer, choose the Gender attribute of the Customer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Visual Studio Query Designer, choose the Gender attribute of the Customer dimension"/>
                    <pic:cNvPicPr>
                      <a:picLocks noChangeAspect="1" noChangeArrowheads="1"/>
                    </pic:cNvPicPr>
                  </pic:nvPicPr>
                  <pic:blipFill>
                    <a:blip r:embed="rId13" cstate="print"/>
                    <a:srcRect/>
                    <a:stretch>
                      <a:fillRect/>
                    </a:stretch>
                  </pic:blipFill>
                  <pic:spPr bwMode="auto">
                    <a:xfrm>
                      <a:off x="0" y="0"/>
                      <a:ext cx="7515225" cy="5457825"/>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Next, choose the Country attribute of the Geography dimension and filter where the country does not equal the United States.</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610475" cy="3971925"/>
            <wp:effectExtent l="19050" t="0" r="9525" b="0"/>
            <wp:docPr id="6" name="Picture 6" descr="In Visual Studio Query Designer, choose the Country attribute of the Geography dimen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 Visual Studio Query Designer, choose the Country attribute of the Geography dimension "/>
                    <pic:cNvPicPr>
                      <a:picLocks noChangeAspect="1" noChangeArrowheads="1"/>
                    </pic:cNvPicPr>
                  </pic:nvPicPr>
                  <pic:blipFill>
                    <a:blip r:embed="rId14" cstate="print"/>
                    <a:srcRect/>
                    <a:stretch>
                      <a:fillRect/>
                    </a:stretch>
                  </pic:blipFill>
                  <pic:spPr bwMode="auto">
                    <a:xfrm>
                      <a:off x="0" y="0"/>
                      <a:ext cx="7610475" cy="3971925"/>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Then, choose the Calendar Year attribute of the Delivery Date role-playing dimension and filter where the range is the calendar years 2005 through 2007 inclusive.</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610475" cy="3981450"/>
            <wp:effectExtent l="19050" t="0" r="9525" b="0"/>
            <wp:docPr id="7" name="Picture 7" descr="In Visual Studio Query Designer, choose the Calendar Year attribute of the Delivery Date role-playing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 Visual Studio Query Designer, choose the Calendar Year attribute of the Delivery Date role-playing dimension"/>
                    <pic:cNvPicPr>
                      <a:picLocks noChangeAspect="1" noChangeArrowheads="1"/>
                    </pic:cNvPicPr>
                  </pic:nvPicPr>
                  <pic:blipFill>
                    <a:blip r:embed="rId15" cstate="print"/>
                    <a:srcRect/>
                    <a:stretch>
                      <a:fillRect/>
                    </a:stretch>
                  </pic:blipFill>
                  <pic:spPr bwMode="auto">
                    <a:xfrm>
                      <a:off x="0" y="0"/>
                      <a:ext cx="7610475" cy="3981450"/>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Next, drag the Education attribute of the Customer dimension onto the palette to slice the measures by the education level.</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600950" cy="3981450"/>
            <wp:effectExtent l="19050" t="0" r="0" b="0"/>
            <wp:docPr id="8" name="Picture 8" descr="In Visual Studio Query Designer, drag the Education attribute of the Customer dimen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 Visual Studio Query Designer, drag the Education attribute of the Customer dimension "/>
                    <pic:cNvPicPr>
                      <a:picLocks noChangeAspect="1" noChangeArrowheads="1"/>
                    </pic:cNvPicPr>
                  </pic:nvPicPr>
                  <pic:blipFill>
                    <a:blip r:embed="rId16" cstate="print"/>
                    <a:srcRect/>
                    <a:stretch>
                      <a:fillRect/>
                    </a:stretch>
                  </pic:blipFill>
                  <pic:spPr bwMode="auto">
                    <a:xfrm>
                      <a:off x="0" y="0"/>
                      <a:ext cx="7600950" cy="3981450"/>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Now, drag the Home Owner attribute of the Customer dimension onto the palette to slice the measures by the education level and the home owner attributes.</w:t>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Finally, click on the Design Mode icon indicated by the arrow in the image below. This will display the MDX query in a textbox for editing.</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581900" cy="5010150"/>
            <wp:effectExtent l="19050" t="0" r="0" b="0"/>
            <wp:docPr id="9" name="Picture 9" descr="In Visual Studio Query Designer, click on the Design Mode icon to see the MDX code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 Visual Studio Query Designer, click on the Design Mode icon to see the MDX code generated"/>
                    <pic:cNvPicPr>
                      <a:picLocks noChangeAspect="1" noChangeArrowheads="1"/>
                    </pic:cNvPicPr>
                  </pic:nvPicPr>
                  <pic:blipFill>
                    <a:blip r:embed="rId17" cstate="print"/>
                    <a:srcRect/>
                    <a:stretch>
                      <a:fillRect/>
                    </a:stretch>
                  </pic:blipFill>
                  <pic:spPr bwMode="auto">
                    <a:xfrm>
                      <a:off x="0" y="0"/>
                      <a:ext cx="7581900" cy="5010150"/>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Please note that the query in the textbox is not formatted for easy viewing.</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600950" cy="3276600"/>
            <wp:effectExtent l="19050" t="0" r="0" b="0"/>
            <wp:docPr id="10" name="Picture 10" descr="In Visual Studio Query Designer, the query in the textbox is not formatted for easy vie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 Visual Studio Query Designer, the query in the textbox is not formatted for easy viewing"/>
                    <pic:cNvPicPr>
                      <a:picLocks noChangeAspect="1" noChangeArrowheads="1"/>
                    </pic:cNvPicPr>
                  </pic:nvPicPr>
                  <pic:blipFill>
                    <a:blip r:embed="rId18" cstate="print"/>
                    <a:srcRect/>
                    <a:stretch>
                      <a:fillRect/>
                    </a:stretch>
                  </pic:blipFill>
                  <pic:spPr bwMode="auto">
                    <a:xfrm>
                      <a:off x="0" y="0"/>
                      <a:ext cx="7600950" cy="3276600"/>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With some strategically placed CR/LF's, the query can be viewed more easily.</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600950" cy="5981700"/>
            <wp:effectExtent l="19050" t="0" r="0" b="0"/>
            <wp:docPr id="11" name="Picture 11" descr="In Visual Studio Query Designer, with some strategically placed CR/LF's, the query can be viewed more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 Visual Studio Query Designer, with some strategically placed CR/LF's, the query can be viewed more easily"/>
                    <pic:cNvPicPr>
                      <a:picLocks noChangeAspect="1" noChangeArrowheads="1"/>
                    </pic:cNvPicPr>
                  </pic:nvPicPr>
                  <pic:blipFill>
                    <a:blip r:embed="rId19" cstate="print"/>
                    <a:srcRect/>
                    <a:stretch>
                      <a:fillRect/>
                    </a:stretch>
                  </pic:blipFill>
                  <pic:spPr bwMode="auto">
                    <a:xfrm>
                      <a:off x="0" y="0"/>
                      <a:ext cx="7600950" cy="5981700"/>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Removing the WHERE clause does not affect the outcome of the query.</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591425" cy="5838825"/>
            <wp:effectExtent l="19050" t="0" r="9525" b="0"/>
            <wp:docPr id="12" name="Picture 12" descr="In Visual Studio Query Designer, as a means to test, removing the WHERE clause does not affect the outcome of th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 Visual Studio Query Designer, as a means to test, removing the WHERE clause does not affect the outcome of the query"/>
                    <pic:cNvPicPr>
                      <a:picLocks noChangeAspect="1" noChangeArrowheads="1"/>
                    </pic:cNvPicPr>
                  </pic:nvPicPr>
                  <pic:blipFill>
                    <a:blip r:embed="rId20" cstate="print"/>
                    <a:srcRect/>
                    <a:stretch>
                      <a:fillRect/>
                    </a:stretch>
                  </pic:blipFill>
                  <pic:spPr bwMode="auto">
                    <a:xfrm>
                      <a:off x="0" y="0"/>
                      <a:ext cx="7591425" cy="5838825"/>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In the following code sample, I have added line numbers at the end of each line to help explain the syntax of this query.</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 1 is the SELECT command.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Lines 2 and 7 are the NON EMPTY operators which prevent the return of null values for the measures and for the dimensions respectively.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Lines 4 and 5 are the measures (sometimes these are called facts) that we are selecting from the Analysis Services cube. Please note that the measures are separated by a comma just like columns are separated by a comma in an SQL statement.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 6 is where we specify to place the measures in columns.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Lines 9 and 10 are where we specify the dimensional attributes on which to slice the measures. Please note that the dimensional attributes are separated by an asterisk (*).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lastRenderedPageBreak/>
        <w:t xml:space="preserve">Line 11 is where specify to place the dimensional attributes on rows.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Lines 12 and 13 are used to specify the range of the calendar years from the Delivery Date role-playing dimension. Please note the colon (:) is used between the low and high values of the range.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 14 is used to remove all values where the country is equal to the United States. Please note the minus sign (-) before the curly bracket after the word SELECT.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 15 is used to select where the Gender attribute of the customer dimension equals F for Female. </w:t>
      </w:r>
    </w:p>
    <w:p w:rsidR="00CA6803" w:rsidRPr="00CA6803" w:rsidRDefault="00CA6803" w:rsidP="00CA6803">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Line 16 specifies that we are selecting from the Adventure Works cube. Please note the three closing parentheses at the end of the line match the number of FROM </w:t>
      </w:r>
      <w:proofErr w:type="gramStart"/>
      <w:r w:rsidRPr="00CA6803">
        <w:rPr>
          <w:rFonts w:ascii="Verdana" w:eastAsia="Times New Roman" w:hAnsi="Verdana" w:cs="Times New Roman"/>
          <w:sz w:val="20"/>
          <w:szCs w:val="20"/>
        </w:rPr>
        <w:t>( SELECT</w:t>
      </w:r>
      <w:proofErr w:type="gramEnd"/>
      <w:r w:rsidRPr="00CA6803">
        <w:rPr>
          <w:rFonts w:ascii="Verdana" w:eastAsia="Times New Roman" w:hAnsi="Verdana" w:cs="Times New Roman"/>
          <w:sz w:val="20"/>
          <w:szCs w:val="20"/>
        </w:rPr>
        <w:t xml:space="preserve"> statements in lines 12, 14 and 15. </w:t>
      </w:r>
    </w:p>
    <w:p w:rsidR="00CA6803" w:rsidRPr="00CA6803" w:rsidRDefault="00CA6803" w:rsidP="00CA6803">
      <w:pPr>
        <w:numPr>
          <w:ilvl w:val="0"/>
          <w:numId w:val="1"/>
        </w:numPr>
        <w:shd w:val="clear" w:color="auto" w:fill="FFFFFF"/>
        <w:spacing w:before="100" w:beforeAutospacing="1" w:after="240" w:line="240" w:lineRule="auto"/>
        <w:rPr>
          <w:rFonts w:ascii="Verdana" w:eastAsia="Times New Roman" w:hAnsi="Verdana" w:cs="Times New Roman"/>
          <w:sz w:val="20"/>
          <w:szCs w:val="20"/>
        </w:rPr>
      </w:pPr>
      <w:r w:rsidRPr="00CA6803">
        <w:rPr>
          <w:rFonts w:ascii="Verdana" w:eastAsia="Times New Roman" w:hAnsi="Verdana" w:cs="Times New Roman"/>
          <w:sz w:val="20"/>
          <w:szCs w:val="20"/>
        </w:rPr>
        <w:t>Line 17 is the WHERE clause. In this example, removing the WHERE clause does not affect the results of the query.</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SELECT                                                                                   //01</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NON EMPTY                                                                                //02</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//03</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xml:space="preserve">  [Measures].[Internet Sales Amount],                                                    //04</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xml:space="preserve">  [Measures].[Internet Order Quantity]                                                   //05</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ON COLUMNS,                                                                            //06</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NON EMPTY                                                                                //07</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                                                                                      //08</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xml:space="preserve">  [Customer].[Education].[Education].ALLMEMBERS *                                        //09</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xml:space="preserve">  [Customer].[Home Owner].[Home Owner].ALLMEMBERS                                        //10</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 ON ROWS                                                                              //11</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FROM(SELECT ([Delivery Date].[Calendar Year].&amp;[2005]:                                    //12</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 xml:space="preserve">            [Delivery Date].[Calendar Year].&amp;[2007]) ON COLUMNS                          //13 </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FROM(SELECT ( -{ [Customer].[Customer Geography].[Country].&amp;[United States]}) ON COLUMNS //14</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FROM(SELECT ( { [Customer].[Gender].&amp;[F] } ) ON COLUMNS                                  //15</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FROM [Adventure Works])))                                                                //16</w:t>
      </w:r>
    </w:p>
    <w:p w:rsidR="00CA6803" w:rsidRPr="00CA6803" w:rsidRDefault="00CA6803" w:rsidP="00CA6803">
      <w:pPr>
        <w:numPr>
          <w:ilvl w:val="0"/>
          <w:numId w:val="1"/>
        </w:numPr>
        <w:shd w:val="clear" w:color="auto" w:fill="FFFFE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6803">
        <w:rPr>
          <w:rFonts w:ascii="Courier New" w:eastAsia="Times New Roman" w:hAnsi="Courier New" w:cs="Courier New"/>
          <w:sz w:val="20"/>
          <w:szCs w:val="20"/>
        </w:rPr>
        <w:t>WHERE ( [Customer].[Gender].&amp;[F] )                                                       //17</w:t>
      </w:r>
    </w:p>
    <w:p w:rsidR="00CA6803" w:rsidRPr="00CA6803" w:rsidRDefault="00CA6803" w:rsidP="00CA6803">
      <w:pPr>
        <w:shd w:val="clear" w:color="auto" w:fill="FFFFFF"/>
        <w:spacing w:before="120" w:after="120" w:line="240" w:lineRule="auto"/>
        <w:ind w:left="720"/>
        <w:outlineLvl w:val="4"/>
        <w:rPr>
          <w:rFonts w:ascii="Verdana" w:eastAsia="Times New Roman" w:hAnsi="Verdana" w:cs="Times New Roman"/>
          <w:b/>
          <w:bCs/>
          <w:color w:val="000000"/>
          <w:sz w:val="28"/>
          <w:szCs w:val="28"/>
        </w:rPr>
      </w:pPr>
      <w:r w:rsidRPr="00CA6803">
        <w:rPr>
          <w:rFonts w:ascii="Verdana" w:eastAsia="Times New Roman" w:hAnsi="Verdana" w:cs="Times New Roman"/>
          <w:b/>
          <w:bCs/>
          <w:color w:val="000000"/>
          <w:sz w:val="28"/>
          <w:szCs w:val="28"/>
        </w:rPr>
        <w:t>Next Steps</w:t>
      </w:r>
    </w:p>
    <w:p w:rsidR="00CA6803" w:rsidRPr="00CA6803" w:rsidRDefault="00CA6803" w:rsidP="00CA6803">
      <w:pPr>
        <w:numPr>
          <w:ilvl w:val="1"/>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After creating the MDX query in Visual Studio or Report Builder Query Designer, copy and paste the MDX query into a SQL Server Management </w:t>
      </w:r>
      <w:r w:rsidRPr="00CA6803">
        <w:rPr>
          <w:rFonts w:ascii="Verdana" w:eastAsia="Times New Roman" w:hAnsi="Verdana" w:cs="Times New Roman"/>
          <w:sz w:val="20"/>
          <w:szCs w:val="20"/>
        </w:rPr>
        <w:lastRenderedPageBreak/>
        <w:t xml:space="preserve">Studio query editor window. Experiment with subtle changes to see what works and what doesn't work. This should help to build your confidence and ability to write MDX queries. </w:t>
      </w:r>
    </w:p>
    <w:p w:rsidR="00CA6803" w:rsidRPr="00CA6803" w:rsidRDefault="00CA6803" w:rsidP="00CA6803">
      <w:pPr>
        <w:numPr>
          <w:ilvl w:val="1"/>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Please refer to the following tips for further assistance with MDX: </w:t>
      </w:r>
    </w:p>
    <w:p w:rsidR="00CA6803" w:rsidRPr="00CA6803" w:rsidRDefault="00CA6803" w:rsidP="00CA6803">
      <w:pPr>
        <w:numPr>
          <w:ilvl w:val="2"/>
          <w:numId w:val="1"/>
        </w:numPr>
        <w:shd w:val="clear" w:color="auto" w:fill="FFFFFF"/>
        <w:spacing w:before="100" w:beforeAutospacing="1" w:after="100" w:afterAutospacing="1" w:line="240" w:lineRule="auto"/>
        <w:rPr>
          <w:rFonts w:ascii="Verdana" w:eastAsia="Times New Roman" w:hAnsi="Verdana" w:cs="Times New Roman"/>
          <w:sz w:val="20"/>
          <w:szCs w:val="20"/>
        </w:rPr>
      </w:pPr>
      <w:hyperlink r:id="rId21" w:history="1">
        <w:r w:rsidRPr="00CA6803">
          <w:rPr>
            <w:rFonts w:ascii="Times New Roman" w:eastAsia="Times New Roman" w:hAnsi="Times New Roman" w:cs="Times New Roman"/>
            <w:color w:val="0000FF"/>
            <w:sz w:val="20"/>
            <w:u w:val="single"/>
          </w:rPr>
          <w:t>SQL Server Analysis Services Glossary</w:t>
        </w:r>
      </w:hyperlink>
      <w:r w:rsidRPr="00CA6803">
        <w:rPr>
          <w:rFonts w:ascii="Verdana" w:eastAsia="Times New Roman" w:hAnsi="Verdana" w:cs="Times New Roman"/>
          <w:sz w:val="20"/>
          <w:szCs w:val="20"/>
        </w:rPr>
        <w:t xml:space="preserve"> </w:t>
      </w:r>
    </w:p>
    <w:p w:rsidR="00CA6803" w:rsidRPr="00CA6803" w:rsidRDefault="00CA6803" w:rsidP="00CA6803">
      <w:pPr>
        <w:numPr>
          <w:ilvl w:val="2"/>
          <w:numId w:val="1"/>
        </w:numPr>
        <w:shd w:val="clear" w:color="auto" w:fill="FFFFFF"/>
        <w:spacing w:before="100" w:beforeAutospacing="1" w:after="100" w:afterAutospacing="1" w:line="240" w:lineRule="auto"/>
        <w:rPr>
          <w:rFonts w:ascii="Verdana" w:eastAsia="Times New Roman" w:hAnsi="Verdana" w:cs="Times New Roman"/>
          <w:sz w:val="20"/>
          <w:szCs w:val="20"/>
        </w:rPr>
      </w:pPr>
      <w:hyperlink r:id="rId22" w:history="1">
        <w:r w:rsidRPr="00CA6803">
          <w:rPr>
            <w:rFonts w:ascii="Times New Roman" w:eastAsia="Times New Roman" w:hAnsi="Times New Roman" w:cs="Times New Roman"/>
            <w:color w:val="0000FF"/>
            <w:sz w:val="20"/>
            <w:u w:val="single"/>
          </w:rPr>
          <w:t>SQL Server Analysis Services (SSAS) Tutorial</w:t>
        </w:r>
      </w:hyperlink>
      <w:r w:rsidRPr="00CA6803">
        <w:rPr>
          <w:rFonts w:ascii="Verdana" w:eastAsia="Times New Roman" w:hAnsi="Verdana" w:cs="Times New Roman"/>
          <w:sz w:val="20"/>
          <w:szCs w:val="20"/>
        </w:rPr>
        <w:t xml:space="preserve"> </w:t>
      </w:r>
    </w:p>
    <w:p w:rsidR="00CA6803" w:rsidRPr="00CA6803" w:rsidRDefault="00CA6803" w:rsidP="00CA6803">
      <w:pPr>
        <w:shd w:val="clear" w:color="auto" w:fill="FFFFFF"/>
        <w:spacing w:after="240" w:line="240" w:lineRule="auto"/>
        <w:rPr>
          <w:rFonts w:ascii="Verdana" w:eastAsia="Times New Roman" w:hAnsi="Verdana" w:cs="Times New Roman"/>
          <w:sz w:val="20"/>
          <w:szCs w:val="20"/>
        </w:rPr>
      </w:pPr>
      <w:r w:rsidRPr="00CA6803">
        <w:rPr>
          <w:rFonts w:ascii="Verdana" w:eastAsia="Times New Roman" w:hAnsi="Verdana" w:cs="Times New Roman"/>
          <w:sz w:val="20"/>
          <w:szCs w:val="20"/>
        </w:rPr>
        <w:br/>
      </w:r>
      <w:r w:rsidRPr="00CA6803">
        <w:rPr>
          <w:rFonts w:ascii="Verdana" w:eastAsia="Times New Roman" w:hAnsi="Verdana" w:cs="Times New Roman"/>
          <w:sz w:val="20"/>
          <w:szCs w:val="20"/>
        </w:rPr>
        <w:br/>
      </w:r>
      <w:bookmarkStart w:id="0" w:name="comments"/>
      <w:bookmarkEnd w:id="0"/>
      <w:r w:rsidRPr="00CA6803">
        <w:rPr>
          <w:rFonts w:ascii="Verdana" w:eastAsia="Times New Roman" w:hAnsi="Verdana" w:cs="Times New Roman"/>
          <w:sz w:val="20"/>
          <w:szCs w:val="20"/>
        </w:rPr>
        <w:t xml:space="preserve">Last Update: 1/25/2013 </w:t>
      </w:r>
      <w:r w:rsidRPr="00CA6803">
        <w:rPr>
          <w:rFonts w:ascii="Verdana" w:eastAsia="Times New Roman" w:hAnsi="Verdana" w:cs="Times New Roman"/>
          <w:sz w:val="20"/>
          <w:szCs w:val="20"/>
        </w:rPr>
        <w:br/>
      </w:r>
    </w:p>
    <w:p w:rsidR="00CA6803" w:rsidRPr="00CA6803" w:rsidRDefault="00CA6803" w:rsidP="00CA6803">
      <w:pPr>
        <w:shd w:val="clear" w:color="auto" w:fill="FFFFFF"/>
        <w:spacing w:before="120" w:after="120" w:line="240" w:lineRule="auto"/>
        <w:outlineLvl w:val="4"/>
        <w:rPr>
          <w:rFonts w:ascii="Verdana" w:eastAsia="Times New Roman" w:hAnsi="Verdana" w:cs="Times New Roman"/>
          <w:b/>
          <w:bCs/>
          <w:color w:val="000000"/>
          <w:sz w:val="28"/>
          <w:szCs w:val="28"/>
        </w:rPr>
      </w:pPr>
      <w:r w:rsidRPr="00CA6803">
        <w:rPr>
          <w:rFonts w:ascii="Verdana" w:eastAsia="Times New Roman" w:hAnsi="Verdana" w:cs="Times New Roman"/>
          <w:b/>
          <w:bCs/>
          <w:color w:val="000000"/>
          <w:sz w:val="20"/>
          <w:szCs w:val="20"/>
        </w:rPr>
        <w:pict/>
      </w:r>
      <w:r w:rsidRPr="00CA6803">
        <w:rPr>
          <w:rFonts w:ascii="Verdana" w:eastAsia="Times New Roman" w:hAnsi="Verdana" w:cs="Times New Roman"/>
          <w:b/>
          <w:bCs/>
          <w:color w:val="000000"/>
          <w:sz w:val="28"/>
          <w:szCs w:val="28"/>
        </w:rPr>
        <w:t>About the author</w:t>
      </w:r>
    </w:p>
    <w:p w:rsidR="00CA6803" w:rsidRPr="00CA6803" w:rsidRDefault="00CA6803" w:rsidP="00CA6803">
      <w:pPr>
        <w:shd w:val="clear" w:color="auto" w:fill="FFFFFF"/>
        <w:spacing w:after="0" w:line="240" w:lineRule="auto"/>
        <w:rPr>
          <w:rFonts w:ascii="Verdana" w:eastAsia="Times New Roman" w:hAnsi="Verdana" w:cs="Times New Roman"/>
          <w:sz w:val="20"/>
          <w:szCs w:val="20"/>
        </w:rPr>
      </w:pPr>
      <w:r>
        <w:rPr>
          <w:rFonts w:ascii="Verdana" w:eastAsia="Times New Roman" w:hAnsi="Verdana" w:cs="Times New Roman"/>
          <w:noProof/>
          <w:color w:val="336699"/>
          <w:sz w:val="20"/>
          <w:szCs w:val="20"/>
        </w:rPr>
        <w:drawing>
          <wp:inline distT="0" distB="0" distL="0" distR="0">
            <wp:extent cx="571500" cy="857250"/>
            <wp:effectExtent l="19050" t="0" r="0" b="0"/>
            <wp:docPr id="14" name="Picture 14" descr="MSSQLTips author Dallas Snid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SSQLTips author Dallas Snider">
                      <a:hlinkClick r:id="rId5"/>
                    </pic:cNvPr>
                    <pic:cNvPicPr>
                      <a:picLocks noChangeAspect="1" noChangeArrowheads="1"/>
                    </pic:cNvPicPr>
                  </pic:nvPicPr>
                  <pic:blipFill>
                    <a:blip r:embed="rId23" cstate="print"/>
                    <a:srcRect/>
                    <a:stretch>
                      <a:fillRect/>
                    </a:stretch>
                  </pic:blipFill>
                  <pic:spPr bwMode="auto">
                    <a:xfrm>
                      <a:off x="0" y="0"/>
                      <a:ext cx="571500" cy="857250"/>
                    </a:xfrm>
                    <a:prstGeom prst="rect">
                      <a:avLst/>
                    </a:prstGeom>
                    <a:noFill/>
                    <a:ln w="9525">
                      <a:noFill/>
                      <a:miter lim="800000"/>
                      <a:headEnd/>
                      <a:tailEnd/>
                    </a:ln>
                  </pic:spPr>
                </pic:pic>
              </a:graphicData>
            </a:graphic>
          </wp:inline>
        </w:drawing>
      </w:r>
    </w:p>
    <w:p w:rsidR="00CA6803" w:rsidRPr="00CA6803" w:rsidRDefault="00CA6803" w:rsidP="00CA6803">
      <w:pPr>
        <w:shd w:val="clear" w:color="auto" w:fill="FFFFFF"/>
        <w:spacing w:after="0"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Dr. Dallas Snider is an Assistant Professor in the Computer Science Department at the University of West Florida and has 18+ years of SQL experience. </w:t>
      </w:r>
      <w:r w:rsidRPr="00CA6803">
        <w:rPr>
          <w:rFonts w:ascii="Verdana" w:eastAsia="Times New Roman" w:hAnsi="Verdana" w:cs="Times New Roman"/>
          <w:sz w:val="20"/>
          <w:szCs w:val="20"/>
        </w:rPr>
        <w:br/>
      </w:r>
      <w:r w:rsidRPr="00CA6803">
        <w:rPr>
          <w:rFonts w:ascii="Verdana" w:eastAsia="Times New Roman" w:hAnsi="Verdana" w:cs="Times New Roman"/>
          <w:sz w:val="20"/>
          <w:szCs w:val="20"/>
        </w:rPr>
        <w:br/>
      </w:r>
      <w:hyperlink r:id="rId24" w:history="1">
        <w:r w:rsidRPr="00CA6803">
          <w:rPr>
            <w:rFonts w:ascii="Verdana" w:eastAsia="Times New Roman" w:hAnsi="Verdana" w:cs="Times New Roman"/>
            <w:b/>
            <w:bCs/>
            <w:color w:val="336699"/>
            <w:sz w:val="20"/>
            <w:szCs w:val="20"/>
          </w:rPr>
          <w:t>View all my tips</w:t>
        </w:r>
      </w:hyperlink>
      <w:r w:rsidRPr="00CA6803">
        <w:rPr>
          <w:rFonts w:ascii="Verdana" w:eastAsia="Times New Roman" w:hAnsi="Verdana" w:cs="Times New Roman"/>
          <w:sz w:val="20"/>
          <w:szCs w:val="20"/>
        </w:rPr>
        <w:t xml:space="preserve"> </w:t>
      </w:r>
    </w:p>
    <w:p w:rsidR="00CA6803" w:rsidRPr="00CA6803" w:rsidRDefault="00CA6803" w:rsidP="00CA6803">
      <w:pPr>
        <w:shd w:val="clear" w:color="auto" w:fill="FFFFFF"/>
        <w:spacing w:after="0" w:line="240" w:lineRule="auto"/>
        <w:jc w:val="center"/>
        <w:rPr>
          <w:rFonts w:ascii="Verdana" w:eastAsia="Times New Roman" w:hAnsi="Verdana" w:cs="Times New Roman"/>
          <w:sz w:val="20"/>
          <w:szCs w:val="20"/>
        </w:rPr>
      </w:pPr>
      <w:r w:rsidRPr="00CA6803">
        <w:rPr>
          <w:rFonts w:ascii="Verdana" w:eastAsia="Times New Roman" w:hAnsi="Verdana" w:cs="Times New Roman"/>
          <w:sz w:val="20"/>
          <w:szCs w:val="20"/>
        </w:rPr>
        <w:pict/>
      </w:r>
    </w:p>
    <w:p w:rsidR="00CA6803" w:rsidRPr="00CA6803" w:rsidRDefault="00CA6803" w:rsidP="00CA6803">
      <w:pPr>
        <w:shd w:val="clear" w:color="auto" w:fill="FFFFFF"/>
        <w:spacing w:before="120" w:after="120" w:line="240" w:lineRule="auto"/>
        <w:outlineLvl w:val="4"/>
        <w:rPr>
          <w:rFonts w:ascii="Verdana" w:eastAsia="Times New Roman" w:hAnsi="Verdana" w:cs="Times New Roman"/>
          <w:b/>
          <w:bCs/>
          <w:color w:val="000000"/>
          <w:sz w:val="28"/>
          <w:szCs w:val="28"/>
        </w:rPr>
      </w:pPr>
      <w:r w:rsidRPr="00CA6803">
        <w:rPr>
          <w:rFonts w:ascii="Verdana" w:eastAsia="Times New Roman" w:hAnsi="Verdana" w:cs="Times New Roman"/>
          <w:b/>
          <w:bCs/>
          <w:color w:val="000000"/>
          <w:sz w:val="20"/>
          <w:szCs w:val="20"/>
        </w:rPr>
        <w:pict/>
      </w:r>
      <w:r w:rsidRPr="00CA6803">
        <w:rPr>
          <w:rFonts w:ascii="Verdana" w:eastAsia="Times New Roman" w:hAnsi="Verdana" w:cs="Times New Roman"/>
          <w:b/>
          <w:bCs/>
          <w:color w:val="000000"/>
          <w:sz w:val="28"/>
          <w:szCs w:val="28"/>
        </w:rPr>
        <w:t>Comments and Feedback:</w:t>
      </w:r>
    </w:p>
    <w:tbl>
      <w:tblPr>
        <w:tblW w:w="5000" w:type="pct"/>
        <w:tblCellSpacing w:w="0" w:type="dxa"/>
        <w:tblBorders>
          <w:top w:val="single" w:sz="6" w:space="0" w:color="CBDCED"/>
          <w:left w:val="single" w:sz="6" w:space="0" w:color="CBDCED"/>
          <w:bottom w:val="single" w:sz="6" w:space="0" w:color="CBDCED"/>
          <w:right w:val="single" w:sz="6" w:space="0" w:color="CBDCED"/>
        </w:tblBorders>
        <w:tblCellMar>
          <w:top w:w="60" w:type="dxa"/>
          <w:left w:w="60" w:type="dxa"/>
          <w:bottom w:w="60" w:type="dxa"/>
          <w:right w:w="60" w:type="dxa"/>
        </w:tblCellMar>
        <w:tblLook w:val="04A0"/>
      </w:tblPr>
      <w:tblGrid>
        <w:gridCol w:w="7608"/>
        <w:gridCol w:w="1902"/>
      </w:tblGrid>
      <w:tr w:rsidR="00CA6803" w:rsidRPr="00CA6803" w:rsidTr="00CA6803">
        <w:trPr>
          <w:tblCellSpacing w:w="0" w:type="dxa"/>
        </w:trPr>
        <w:tc>
          <w:tcPr>
            <w:tcW w:w="4000" w:type="pct"/>
            <w:shd w:val="clear" w:color="auto" w:fill="E8F3FF"/>
            <w:vAlign w:val="center"/>
            <w:hideMark/>
          </w:tcPr>
          <w:p w:rsidR="00CA6803" w:rsidRPr="00CA6803" w:rsidRDefault="00CA6803" w:rsidP="00CA6803">
            <w:pPr>
              <w:spacing w:after="0" w:line="240" w:lineRule="auto"/>
              <w:rPr>
                <w:rFonts w:ascii="Verdana" w:eastAsia="Times New Roman" w:hAnsi="Verdana" w:cs="Times New Roman"/>
                <w:sz w:val="20"/>
                <w:szCs w:val="20"/>
              </w:rPr>
            </w:pPr>
            <w:r w:rsidRPr="00CA6803">
              <w:rPr>
                <w:rFonts w:ascii="Verdana" w:eastAsia="Times New Roman" w:hAnsi="Verdana" w:cs="Times New Roman"/>
                <w:b/>
                <w:bCs/>
                <w:sz w:val="20"/>
                <w:szCs w:val="20"/>
              </w:rPr>
              <w:t xml:space="preserve">Tuesday, October 22, 2013 - 5:20:37 PM - </w:t>
            </w:r>
            <w:proofErr w:type="spellStart"/>
            <w:r w:rsidRPr="00CA6803">
              <w:rPr>
                <w:rFonts w:ascii="Verdana" w:eastAsia="Times New Roman" w:hAnsi="Verdana" w:cs="Times New Roman"/>
                <w:b/>
                <w:bCs/>
                <w:sz w:val="20"/>
                <w:szCs w:val="20"/>
              </w:rPr>
              <w:t>ivan</w:t>
            </w:r>
            <w:proofErr w:type="spellEnd"/>
            <w:r w:rsidRPr="00CA6803">
              <w:rPr>
                <w:rFonts w:ascii="Verdana" w:eastAsia="Times New Roman" w:hAnsi="Verdana" w:cs="Times New Roman"/>
                <w:sz w:val="20"/>
                <w:szCs w:val="20"/>
              </w:rPr>
              <w:t xml:space="preserve"> </w:t>
            </w:r>
          </w:p>
        </w:tc>
        <w:tc>
          <w:tcPr>
            <w:tcW w:w="0" w:type="auto"/>
            <w:shd w:val="clear" w:color="auto" w:fill="E8F3FF"/>
            <w:vAlign w:val="center"/>
            <w:hideMark/>
          </w:tcPr>
          <w:p w:rsidR="00CA6803" w:rsidRPr="00CA6803" w:rsidRDefault="00CA6803" w:rsidP="00CA6803">
            <w:pPr>
              <w:spacing w:after="0" w:line="240" w:lineRule="auto"/>
              <w:jc w:val="right"/>
              <w:rPr>
                <w:rFonts w:ascii="Verdana" w:eastAsia="Times New Roman" w:hAnsi="Verdana" w:cs="Times New Roman"/>
                <w:sz w:val="20"/>
                <w:szCs w:val="20"/>
              </w:rPr>
            </w:pPr>
            <w:hyperlink r:id="rId25" w:tooltip="read the tip" w:history="1">
              <w:r w:rsidRPr="00CA6803">
                <w:rPr>
                  <w:rFonts w:ascii="Times New Roman" w:eastAsia="Times New Roman" w:hAnsi="Times New Roman" w:cs="Times New Roman"/>
                  <w:color w:val="0000FF"/>
                  <w:sz w:val="20"/>
                  <w:u w:val="single"/>
                </w:rPr>
                <w:t>Read The Tip</w:t>
              </w:r>
            </w:hyperlink>
            <w:r w:rsidRPr="00CA6803">
              <w:rPr>
                <w:rFonts w:ascii="Verdana" w:eastAsia="Times New Roman" w:hAnsi="Verdana" w:cs="Times New Roman"/>
                <w:sz w:val="20"/>
                <w:szCs w:val="20"/>
              </w:rPr>
              <w:t xml:space="preserve"> </w:t>
            </w:r>
          </w:p>
        </w:tc>
      </w:tr>
      <w:tr w:rsidR="00CA6803" w:rsidRPr="00CA6803" w:rsidTr="00CA6803">
        <w:trPr>
          <w:tblCellSpacing w:w="0" w:type="dxa"/>
        </w:trPr>
        <w:tc>
          <w:tcPr>
            <w:tcW w:w="5000" w:type="pct"/>
            <w:gridSpan w:val="2"/>
            <w:hideMark/>
          </w:tcPr>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Hi Dallas,</w:t>
            </w:r>
          </w:p>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Awesome tip!  Thanks.</w:t>
            </w:r>
          </w:p>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w:t>
            </w:r>
          </w:p>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Ivan</w:t>
            </w:r>
          </w:p>
        </w:tc>
      </w:tr>
    </w:tbl>
    <w:p w:rsidR="00CA6803" w:rsidRPr="00CA6803" w:rsidRDefault="00CA6803" w:rsidP="00CA6803">
      <w:pPr>
        <w:shd w:val="clear" w:color="auto" w:fill="FFFFFF"/>
        <w:spacing w:after="0" w:line="240" w:lineRule="auto"/>
        <w:rPr>
          <w:rFonts w:ascii="Verdana" w:eastAsia="Times New Roman" w:hAnsi="Verdana" w:cs="Times New Roman"/>
          <w:sz w:val="20"/>
          <w:szCs w:val="20"/>
        </w:rPr>
      </w:pPr>
    </w:p>
    <w:tbl>
      <w:tblPr>
        <w:tblW w:w="5000" w:type="pct"/>
        <w:tblCellSpacing w:w="0" w:type="dxa"/>
        <w:tblBorders>
          <w:top w:val="single" w:sz="6" w:space="0" w:color="CBDCED"/>
          <w:left w:val="single" w:sz="6" w:space="0" w:color="CBDCED"/>
          <w:bottom w:val="single" w:sz="6" w:space="0" w:color="CBDCED"/>
          <w:right w:val="single" w:sz="6" w:space="0" w:color="CBDCED"/>
        </w:tblBorders>
        <w:tblCellMar>
          <w:top w:w="60" w:type="dxa"/>
          <w:left w:w="60" w:type="dxa"/>
          <w:bottom w:w="60" w:type="dxa"/>
          <w:right w:w="60" w:type="dxa"/>
        </w:tblCellMar>
        <w:tblLook w:val="04A0"/>
      </w:tblPr>
      <w:tblGrid>
        <w:gridCol w:w="7608"/>
        <w:gridCol w:w="1902"/>
      </w:tblGrid>
      <w:tr w:rsidR="00CA6803" w:rsidRPr="00CA6803" w:rsidTr="00CA6803">
        <w:trPr>
          <w:tblCellSpacing w:w="0" w:type="dxa"/>
        </w:trPr>
        <w:tc>
          <w:tcPr>
            <w:tcW w:w="4000" w:type="pct"/>
            <w:shd w:val="clear" w:color="auto" w:fill="E8F3FF"/>
            <w:vAlign w:val="center"/>
            <w:hideMark/>
          </w:tcPr>
          <w:p w:rsidR="00CA6803" w:rsidRPr="00CA6803" w:rsidRDefault="00CA6803" w:rsidP="00CA6803">
            <w:pPr>
              <w:spacing w:after="0" w:line="240" w:lineRule="auto"/>
              <w:rPr>
                <w:rFonts w:ascii="Verdana" w:eastAsia="Times New Roman" w:hAnsi="Verdana" w:cs="Times New Roman"/>
                <w:sz w:val="20"/>
                <w:szCs w:val="20"/>
              </w:rPr>
            </w:pPr>
            <w:r w:rsidRPr="00CA6803">
              <w:rPr>
                <w:rFonts w:ascii="Verdana" w:eastAsia="Times New Roman" w:hAnsi="Verdana" w:cs="Times New Roman"/>
                <w:b/>
                <w:bCs/>
                <w:sz w:val="20"/>
                <w:szCs w:val="20"/>
              </w:rPr>
              <w:t>Sunday, December 15, 2013 - 10:51:50 PM - Ola</w:t>
            </w:r>
            <w:r w:rsidRPr="00CA6803">
              <w:rPr>
                <w:rFonts w:ascii="Verdana" w:eastAsia="Times New Roman" w:hAnsi="Verdana" w:cs="Times New Roman"/>
                <w:sz w:val="20"/>
                <w:szCs w:val="20"/>
              </w:rPr>
              <w:t xml:space="preserve"> </w:t>
            </w:r>
          </w:p>
        </w:tc>
        <w:tc>
          <w:tcPr>
            <w:tcW w:w="0" w:type="auto"/>
            <w:shd w:val="clear" w:color="auto" w:fill="E8F3FF"/>
            <w:vAlign w:val="center"/>
            <w:hideMark/>
          </w:tcPr>
          <w:p w:rsidR="00CA6803" w:rsidRPr="00CA6803" w:rsidRDefault="00CA6803" w:rsidP="00CA6803">
            <w:pPr>
              <w:spacing w:after="0" w:line="240" w:lineRule="auto"/>
              <w:jc w:val="right"/>
              <w:rPr>
                <w:rFonts w:ascii="Verdana" w:eastAsia="Times New Roman" w:hAnsi="Verdana" w:cs="Times New Roman"/>
                <w:sz w:val="20"/>
                <w:szCs w:val="20"/>
              </w:rPr>
            </w:pPr>
            <w:hyperlink r:id="rId26" w:tooltip="read the tip" w:history="1">
              <w:r w:rsidRPr="00CA6803">
                <w:rPr>
                  <w:rFonts w:ascii="Times New Roman" w:eastAsia="Times New Roman" w:hAnsi="Times New Roman" w:cs="Times New Roman"/>
                  <w:color w:val="0000FF"/>
                  <w:sz w:val="20"/>
                  <w:u w:val="single"/>
                </w:rPr>
                <w:t>Read The Tip</w:t>
              </w:r>
            </w:hyperlink>
            <w:r w:rsidRPr="00CA6803">
              <w:rPr>
                <w:rFonts w:ascii="Verdana" w:eastAsia="Times New Roman" w:hAnsi="Verdana" w:cs="Times New Roman"/>
                <w:sz w:val="20"/>
                <w:szCs w:val="20"/>
              </w:rPr>
              <w:t xml:space="preserve"> </w:t>
            </w:r>
          </w:p>
        </w:tc>
      </w:tr>
      <w:tr w:rsidR="00CA6803" w:rsidRPr="00CA6803" w:rsidTr="00CA6803">
        <w:trPr>
          <w:tblCellSpacing w:w="0" w:type="dxa"/>
        </w:trPr>
        <w:tc>
          <w:tcPr>
            <w:tcW w:w="5000" w:type="pct"/>
            <w:gridSpan w:val="2"/>
            <w:hideMark/>
          </w:tcPr>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proofErr w:type="gramStart"/>
            <w:r w:rsidRPr="00CA6803">
              <w:rPr>
                <w:rFonts w:ascii="Verdana" w:eastAsia="Times New Roman" w:hAnsi="Verdana" w:cs="Times New Roman"/>
                <w:sz w:val="20"/>
                <w:szCs w:val="20"/>
              </w:rPr>
              <w:t>thanks</w:t>
            </w:r>
            <w:proofErr w:type="gramEnd"/>
            <w:r w:rsidRPr="00CA6803">
              <w:rPr>
                <w:rFonts w:ascii="Verdana" w:eastAsia="Times New Roman" w:hAnsi="Verdana" w:cs="Times New Roman"/>
                <w:sz w:val="20"/>
                <w:szCs w:val="20"/>
              </w:rPr>
              <w:t xml:space="preserve"> for the tip, it was really helpful. I was working with dates and finance </w:t>
            </w:r>
            <w:proofErr w:type="gramStart"/>
            <w:r w:rsidRPr="00CA6803">
              <w:rPr>
                <w:rFonts w:ascii="Verdana" w:eastAsia="Times New Roman" w:hAnsi="Verdana" w:cs="Times New Roman"/>
                <w:sz w:val="20"/>
                <w:szCs w:val="20"/>
              </w:rPr>
              <w:t>measures,</w:t>
            </w:r>
            <w:proofErr w:type="gramEnd"/>
            <w:r w:rsidRPr="00CA6803">
              <w:rPr>
                <w:rFonts w:ascii="Verdana" w:eastAsia="Times New Roman" w:hAnsi="Verdana" w:cs="Times New Roman"/>
                <w:sz w:val="20"/>
                <w:szCs w:val="20"/>
              </w:rPr>
              <w:t xml:space="preserve"> I want to find the difference between two periods. What function can I </w:t>
            </w:r>
            <w:proofErr w:type="gramStart"/>
            <w:r w:rsidRPr="00CA6803">
              <w:rPr>
                <w:rFonts w:ascii="Verdana" w:eastAsia="Times New Roman" w:hAnsi="Verdana" w:cs="Times New Roman"/>
                <w:sz w:val="20"/>
                <w:szCs w:val="20"/>
              </w:rPr>
              <w:t>use.</w:t>
            </w:r>
            <w:proofErr w:type="gramEnd"/>
          </w:p>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Thanks</w:t>
            </w:r>
          </w:p>
        </w:tc>
      </w:tr>
    </w:tbl>
    <w:p w:rsidR="00CA6803" w:rsidRPr="00CA6803" w:rsidRDefault="00CA6803" w:rsidP="00CA6803">
      <w:pPr>
        <w:shd w:val="clear" w:color="auto" w:fill="FFFFFF"/>
        <w:spacing w:after="0" w:line="240" w:lineRule="auto"/>
        <w:rPr>
          <w:rFonts w:ascii="Verdana" w:eastAsia="Times New Roman" w:hAnsi="Verdana" w:cs="Times New Roman"/>
          <w:sz w:val="20"/>
          <w:szCs w:val="20"/>
        </w:rPr>
      </w:pPr>
    </w:p>
    <w:tbl>
      <w:tblPr>
        <w:tblW w:w="5000" w:type="pct"/>
        <w:tblCellSpacing w:w="0" w:type="dxa"/>
        <w:tblBorders>
          <w:top w:val="single" w:sz="6" w:space="0" w:color="CBDCED"/>
          <w:left w:val="single" w:sz="6" w:space="0" w:color="CBDCED"/>
          <w:bottom w:val="single" w:sz="6" w:space="0" w:color="CBDCED"/>
          <w:right w:val="single" w:sz="6" w:space="0" w:color="CBDCED"/>
        </w:tblBorders>
        <w:tblCellMar>
          <w:top w:w="60" w:type="dxa"/>
          <w:left w:w="60" w:type="dxa"/>
          <w:bottom w:w="60" w:type="dxa"/>
          <w:right w:w="60" w:type="dxa"/>
        </w:tblCellMar>
        <w:tblLook w:val="04A0"/>
      </w:tblPr>
      <w:tblGrid>
        <w:gridCol w:w="7608"/>
        <w:gridCol w:w="1902"/>
      </w:tblGrid>
      <w:tr w:rsidR="00CA6803" w:rsidRPr="00CA6803" w:rsidTr="00CA6803">
        <w:trPr>
          <w:tblCellSpacing w:w="0" w:type="dxa"/>
        </w:trPr>
        <w:tc>
          <w:tcPr>
            <w:tcW w:w="4000" w:type="pct"/>
            <w:shd w:val="clear" w:color="auto" w:fill="E8F3FF"/>
            <w:vAlign w:val="center"/>
            <w:hideMark/>
          </w:tcPr>
          <w:p w:rsidR="00CA6803" w:rsidRPr="00CA6803" w:rsidRDefault="00CA6803" w:rsidP="00CA6803">
            <w:pPr>
              <w:spacing w:after="0" w:line="240" w:lineRule="auto"/>
              <w:rPr>
                <w:rFonts w:ascii="Verdana" w:eastAsia="Times New Roman" w:hAnsi="Verdana" w:cs="Times New Roman"/>
                <w:sz w:val="20"/>
                <w:szCs w:val="20"/>
              </w:rPr>
            </w:pPr>
            <w:r w:rsidRPr="00CA6803">
              <w:rPr>
                <w:rFonts w:ascii="Verdana" w:eastAsia="Times New Roman" w:hAnsi="Verdana" w:cs="Times New Roman"/>
                <w:b/>
                <w:bCs/>
                <w:sz w:val="20"/>
                <w:szCs w:val="20"/>
              </w:rPr>
              <w:t xml:space="preserve">Tuesday, February 04, 2014 - 1:39:15 PM - </w:t>
            </w:r>
            <w:proofErr w:type="spellStart"/>
            <w:r w:rsidRPr="00CA6803">
              <w:rPr>
                <w:rFonts w:ascii="Verdana" w:eastAsia="Times New Roman" w:hAnsi="Verdana" w:cs="Times New Roman"/>
                <w:b/>
                <w:bCs/>
                <w:sz w:val="20"/>
                <w:szCs w:val="20"/>
              </w:rPr>
              <w:t>Shovan</w:t>
            </w:r>
            <w:proofErr w:type="spellEnd"/>
            <w:r w:rsidRPr="00CA6803">
              <w:rPr>
                <w:rFonts w:ascii="Verdana" w:eastAsia="Times New Roman" w:hAnsi="Verdana" w:cs="Times New Roman"/>
                <w:sz w:val="20"/>
                <w:szCs w:val="20"/>
              </w:rPr>
              <w:t xml:space="preserve"> </w:t>
            </w:r>
          </w:p>
        </w:tc>
        <w:tc>
          <w:tcPr>
            <w:tcW w:w="0" w:type="auto"/>
            <w:shd w:val="clear" w:color="auto" w:fill="E8F3FF"/>
            <w:vAlign w:val="center"/>
            <w:hideMark/>
          </w:tcPr>
          <w:p w:rsidR="00CA6803" w:rsidRPr="00CA6803" w:rsidRDefault="00CA6803" w:rsidP="00CA6803">
            <w:pPr>
              <w:spacing w:after="0" w:line="240" w:lineRule="auto"/>
              <w:jc w:val="right"/>
              <w:rPr>
                <w:rFonts w:ascii="Verdana" w:eastAsia="Times New Roman" w:hAnsi="Verdana" w:cs="Times New Roman"/>
                <w:sz w:val="20"/>
                <w:szCs w:val="20"/>
              </w:rPr>
            </w:pPr>
            <w:hyperlink r:id="rId27" w:tooltip="read the tip" w:history="1">
              <w:r w:rsidRPr="00CA6803">
                <w:rPr>
                  <w:rFonts w:ascii="Times New Roman" w:eastAsia="Times New Roman" w:hAnsi="Times New Roman" w:cs="Times New Roman"/>
                  <w:color w:val="0000FF"/>
                  <w:sz w:val="20"/>
                  <w:u w:val="single"/>
                </w:rPr>
                <w:t>Read The Tip</w:t>
              </w:r>
            </w:hyperlink>
            <w:r w:rsidRPr="00CA6803">
              <w:rPr>
                <w:rFonts w:ascii="Verdana" w:eastAsia="Times New Roman" w:hAnsi="Verdana" w:cs="Times New Roman"/>
                <w:sz w:val="20"/>
                <w:szCs w:val="20"/>
              </w:rPr>
              <w:t xml:space="preserve"> </w:t>
            </w:r>
          </w:p>
        </w:tc>
      </w:tr>
      <w:tr w:rsidR="00CA6803" w:rsidRPr="00CA6803" w:rsidTr="00CA6803">
        <w:trPr>
          <w:tblCellSpacing w:w="0" w:type="dxa"/>
        </w:trPr>
        <w:tc>
          <w:tcPr>
            <w:tcW w:w="5000" w:type="pct"/>
            <w:gridSpan w:val="2"/>
            <w:hideMark/>
          </w:tcPr>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Tahoma" w:eastAsia="Times New Roman" w:hAnsi="Tahoma" w:cs="Tahoma"/>
                <w:color w:val="333333"/>
                <w:sz w:val="19"/>
                <w:szCs w:val="19"/>
              </w:rPr>
              <w:t>Can we use FILTER function in MDX to filter a set based on some Dimension Attribute Member?....My MDX is not giving the same o/p as its shown in Cube browser can you help me on this.</w:t>
            </w:r>
          </w:p>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Tahoma" w:eastAsia="Times New Roman" w:hAnsi="Tahoma" w:cs="Tahoma"/>
                <w:color w:val="333333"/>
                <w:sz w:val="19"/>
                <w:szCs w:val="19"/>
              </w:rPr>
              <w:t>https://skydrive.live.com/#cid=A7526CE822AF1B61&amp;id=A7526CE822AF1B61%21107&amp;v=3</w:t>
            </w:r>
          </w:p>
        </w:tc>
      </w:tr>
    </w:tbl>
    <w:p w:rsidR="00CA6803" w:rsidRPr="00CA6803" w:rsidRDefault="00CA6803" w:rsidP="00CA6803">
      <w:pPr>
        <w:shd w:val="clear" w:color="auto" w:fill="FFFFFF"/>
        <w:spacing w:after="0" w:line="240" w:lineRule="auto"/>
        <w:rPr>
          <w:rFonts w:ascii="Verdana" w:eastAsia="Times New Roman" w:hAnsi="Verdana" w:cs="Times New Roman"/>
          <w:sz w:val="20"/>
          <w:szCs w:val="20"/>
        </w:rPr>
      </w:pPr>
    </w:p>
    <w:tbl>
      <w:tblPr>
        <w:tblW w:w="5000" w:type="pct"/>
        <w:tblCellSpacing w:w="0" w:type="dxa"/>
        <w:tblBorders>
          <w:top w:val="single" w:sz="6" w:space="0" w:color="CBDCED"/>
          <w:left w:val="single" w:sz="6" w:space="0" w:color="CBDCED"/>
          <w:bottom w:val="single" w:sz="6" w:space="0" w:color="CBDCED"/>
          <w:right w:val="single" w:sz="6" w:space="0" w:color="CBDCED"/>
        </w:tblBorders>
        <w:tblCellMar>
          <w:top w:w="60" w:type="dxa"/>
          <w:left w:w="60" w:type="dxa"/>
          <w:bottom w:w="60" w:type="dxa"/>
          <w:right w:w="60" w:type="dxa"/>
        </w:tblCellMar>
        <w:tblLook w:val="04A0"/>
      </w:tblPr>
      <w:tblGrid>
        <w:gridCol w:w="7608"/>
        <w:gridCol w:w="1902"/>
      </w:tblGrid>
      <w:tr w:rsidR="00CA6803" w:rsidRPr="00CA6803" w:rsidTr="00CA6803">
        <w:trPr>
          <w:tblCellSpacing w:w="0" w:type="dxa"/>
        </w:trPr>
        <w:tc>
          <w:tcPr>
            <w:tcW w:w="4000" w:type="pct"/>
            <w:shd w:val="clear" w:color="auto" w:fill="E8F3FF"/>
            <w:vAlign w:val="center"/>
            <w:hideMark/>
          </w:tcPr>
          <w:p w:rsidR="00CA6803" w:rsidRPr="00CA6803" w:rsidRDefault="00CA6803" w:rsidP="00CA6803">
            <w:pPr>
              <w:spacing w:after="0" w:line="240" w:lineRule="auto"/>
              <w:rPr>
                <w:rFonts w:ascii="Verdana" w:eastAsia="Times New Roman" w:hAnsi="Verdana" w:cs="Times New Roman"/>
                <w:sz w:val="20"/>
                <w:szCs w:val="20"/>
              </w:rPr>
            </w:pPr>
            <w:r w:rsidRPr="00CA6803">
              <w:rPr>
                <w:rFonts w:ascii="Verdana" w:eastAsia="Times New Roman" w:hAnsi="Verdana" w:cs="Times New Roman"/>
                <w:b/>
                <w:bCs/>
                <w:sz w:val="20"/>
                <w:szCs w:val="20"/>
              </w:rPr>
              <w:lastRenderedPageBreak/>
              <w:t xml:space="preserve">Wednesday, February 05, 2014 - 9:40:00 AM - </w:t>
            </w:r>
            <w:proofErr w:type="spellStart"/>
            <w:r w:rsidRPr="00CA6803">
              <w:rPr>
                <w:rFonts w:ascii="Verdana" w:eastAsia="Times New Roman" w:hAnsi="Verdana" w:cs="Times New Roman"/>
                <w:b/>
                <w:bCs/>
                <w:sz w:val="20"/>
                <w:szCs w:val="20"/>
              </w:rPr>
              <w:t>Shovan</w:t>
            </w:r>
            <w:proofErr w:type="spellEnd"/>
            <w:r w:rsidRPr="00CA6803">
              <w:rPr>
                <w:rFonts w:ascii="Verdana" w:eastAsia="Times New Roman" w:hAnsi="Verdana" w:cs="Times New Roman"/>
                <w:b/>
                <w:bCs/>
                <w:sz w:val="20"/>
                <w:szCs w:val="20"/>
              </w:rPr>
              <w:t xml:space="preserve"> </w:t>
            </w:r>
            <w:proofErr w:type="spellStart"/>
            <w:r w:rsidRPr="00CA6803">
              <w:rPr>
                <w:rFonts w:ascii="Verdana" w:eastAsia="Times New Roman" w:hAnsi="Verdana" w:cs="Times New Roman"/>
                <w:b/>
                <w:bCs/>
                <w:sz w:val="20"/>
                <w:szCs w:val="20"/>
              </w:rPr>
              <w:t>Mukherjee</w:t>
            </w:r>
            <w:proofErr w:type="spellEnd"/>
            <w:r w:rsidRPr="00CA6803">
              <w:rPr>
                <w:rFonts w:ascii="Verdana" w:eastAsia="Times New Roman" w:hAnsi="Verdana" w:cs="Times New Roman"/>
                <w:sz w:val="20"/>
                <w:szCs w:val="20"/>
              </w:rPr>
              <w:t xml:space="preserve"> </w:t>
            </w:r>
          </w:p>
        </w:tc>
        <w:tc>
          <w:tcPr>
            <w:tcW w:w="0" w:type="auto"/>
            <w:shd w:val="clear" w:color="auto" w:fill="E8F3FF"/>
            <w:vAlign w:val="center"/>
            <w:hideMark/>
          </w:tcPr>
          <w:p w:rsidR="00CA6803" w:rsidRPr="00CA6803" w:rsidRDefault="00CA6803" w:rsidP="00CA6803">
            <w:pPr>
              <w:spacing w:after="0" w:line="240" w:lineRule="auto"/>
              <w:jc w:val="right"/>
              <w:rPr>
                <w:rFonts w:ascii="Verdana" w:eastAsia="Times New Roman" w:hAnsi="Verdana" w:cs="Times New Roman"/>
                <w:sz w:val="20"/>
                <w:szCs w:val="20"/>
              </w:rPr>
            </w:pPr>
            <w:hyperlink r:id="rId28" w:tooltip="read the tip" w:history="1">
              <w:r w:rsidRPr="00CA6803">
                <w:rPr>
                  <w:rFonts w:ascii="Times New Roman" w:eastAsia="Times New Roman" w:hAnsi="Times New Roman" w:cs="Times New Roman"/>
                  <w:color w:val="0000FF"/>
                  <w:sz w:val="20"/>
                  <w:u w:val="single"/>
                </w:rPr>
                <w:t>Read The Tip</w:t>
              </w:r>
            </w:hyperlink>
            <w:r w:rsidRPr="00CA6803">
              <w:rPr>
                <w:rFonts w:ascii="Verdana" w:eastAsia="Times New Roman" w:hAnsi="Verdana" w:cs="Times New Roman"/>
                <w:sz w:val="20"/>
                <w:szCs w:val="20"/>
              </w:rPr>
              <w:t xml:space="preserve"> </w:t>
            </w:r>
          </w:p>
        </w:tc>
      </w:tr>
      <w:tr w:rsidR="00CA6803" w:rsidRPr="00CA6803" w:rsidTr="00CA6803">
        <w:trPr>
          <w:tblCellSpacing w:w="0" w:type="dxa"/>
        </w:trPr>
        <w:tc>
          <w:tcPr>
            <w:tcW w:w="5000" w:type="pct"/>
            <w:gridSpan w:val="2"/>
            <w:hideMark/>
          </w:tcPr>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You shown me a new way &amp; </w:t>
            </w:r>
            <w:proofErr w:type="spellStart"/>
            <w:r w:rsidRPr="00CA6803">
              <w:rPr>
                <w:rFonts w:ascii="Verdana" w:eastAsia="Times New Roman" w:hAnsi="Verdana" w:cs="Times New Roman"/>
                <w:sz w:val="20"/>
                <w:szCs w:val="20"/>
              </w:rPr>
              <w:t>infact</w:t>
            </w:r>
            <w:proofErr w:type="spellEnd"/>
            <w:r w:rsidRPr="00CA6803">
              <w:rPr>
                <w:rFonts w:ascii="Verdana" w:eastAsia="Times New Roman" w:hAnsi="Verdana" w:cs="Times New Roman"/>
                <w:sz w:val="20"/>
                <w:szCs w:val="20"/>
              </w:rPr>
              <w:t xml:space="preserve"> the </w:t>
            </w:r>
            <w:proofErr w:type="spellStart"/>
            <w:r w:rsidRPr="00CA6803">
              <w:rPr>
                <w:rFonts w:ascii="Verdana" w:eastAsia="Times New Roman" w:hAnsi="Verdana" w:cs="Times New Roman"/>
                <w:sz w:val="20"/>
                <w:szCs w:val="20"/>
              </w:rPr>
              <w:t>simpliest</w:t>
            </w:r>
            <w:proofErr w:type="spellEnd"/>
            <w:r w:rsidRPr="00CA6803">
              <w:rPr>
                <w:rFonts w:ascii="Verdana" w:eastAsia="Times New Roman" w:hAnsi="Verdana" w:cs="Times New Roman"/>
                <w:sz w:val="20"/>
                <w:szCs w:val="20"/>
              </w:rPr>
              <w:t xml:space="preserve"> way to learn MDX query without consulting any e-</w:t>
            </w:r>
            <w:proofErr w:type="spellStart"/>
            <w:r w:rsidRPr="00CA6803">
              <w:rPr>
                <w:rFonts w:ascii="Verdana" w:eastAsia="Times New Roman" w:hAnsi="Verdana" w:cs="Times New Roman"/>
                <w:sz w:val="20"/>
                <w:szCs w:val="20"/>
              </w:rPr>
              <w:t>book</w:t>
            </w:r>
            <w:proofErr w:type="gramStart"/>
            <w:r w:rsidRPr="00CA6803">
              <w:rPr>
                <w:rFonts w:ascii="Verdana" w:eastAsia="Times New Roman" w:hAnsi="Verdana" w:cs="Times New Roman"/>
                <w:sz w:val="20"/>
                <w:szCs w:val="20"/>
              </w:rPr>
              <w:t>,that</w:t>
            </w:r>
            <w:proofErr w:type="spellEnd"/>
            <w:proofErr w:type="gramEnd"/>
            <w:r w:rsidRPr="00CA6803">
              <w:rPr>
                <w:rFonts w:ascii="Verdana" w:eastAsia="Times New Roman" w:hAnsi="Verdana" w:cs="Times New Roman"/>
                <w:sz w:val="20"/>
                <w:szCs w:val="20"/>
              </w:rPr>
              <w:t xml:space="preserve"> is never possible in Cube browser to see the generated MDX in backend. Great work Dallas </w:t>
            </w:r>
            <w:proofErr w:type="gramStart"/>
            <w:r w:rsidRPr="00CA6803">
              <w:rPr>
                <w:rFonts w:ascii="Verdana" w:eastAsia="Times New Roman" w:hAnsi="Verdana" w:cs="Times New Roman"/>
                <w:sz w:val="20"/>
                <w:szCs w:val="20"/>
              </w:rPr>
              <w:t>Snider !!</w:t>
            </w:r>
            <w:proofErr w:type="gramEnd"/>
            <w:r w:rsidRPr="00CA6803">
              <w:rPr>
                <w:rFonts w:ascii="Verdana" w:eastAsia="Times New Roman" w:hAnsi="Verdana" w:cs="Times New Roman"/>
                <w:sz w:val="20"/>
                <w:szCs w:val="20"/>
              </w:rPr>
              <w:t xml:space="preserve"> Thank You.</w:t>
            </w:r>
          </w:p>
        </w:tc>
      </w:tr>
    </w:tbl>
    <w:p w:rsidR="00CA6803" w:rsidRPr="00CA6803" w:rsidRDefault="00CA6803" w:rsidP="00CA6803">
      <w:pPr>
        <w:shd w:val="clear" w:color="auto" w:fill="FFFFFF"/>
        <w:spacing w:after="0" w:line="240" w:lineRule="auto"/>
        <w:rPr>
          <w:rFonts w:ascii="Verdana" w:eastAsia="Times New Roman" w:hAnsi="Verdana" w:cs="Times New Roman"/>
          <w:sz w:val="20"/>
          <w:szCs w:val="20"/>
        </w:rPr>
      </w:pPr>
    </w:p>
    <w:tbl>
      <w:tblPr>
        <w:tblW w:w="5000" w:type="pct"/>
        <w:tblCellSpacing w:w="0" w:type="dxa"/>
        <w:tblBorders>
          <w:top w:val="single" w:sz="6" w:space="0" w:color="CBDCED"/>
          <w:left w:val="single" w:sz="6" w:space="0" w:color="CBDCED"/>
          <w:bottom w:val="single" w:sz="6" w:space="0" w:color="CBDCED"/>
          <w:right w:val="single" w:sz="6" w:space="0" w:color="CBDCED"/>
        </w:tblBorders>
        <w:tblCellMar>
          <w:top w:w="60" w:type="dxa"/>
          <w:left w:w="60" w:type="dxa"/>
          <w:bottom w:w="60" w:type="dxa"/>
          <w:right w:w="60" w:type="dxa"/>
        </w:tblCellMar>
        <w:tblLook w:val="04A0"/>
      </w:tblPr>
      <w:tblGrid>
        <w:gridCol w:w="7608"/>
        <w:gridCol w:w="1902"/>
      </w:tblGrid>
      <w:tr w:rsidR="00CA6803" w:rsidRPr="00CA6803" w:rsidTr="00CA6803">
        <w:trPr>
          <w:tblCellSpacing w:w="0" w:type="dxa"/>
        </w:trPr>
        <w:tc>
          <w:tcPr>
            <w:tcW w:w="4000" w:type="pct"/>
            <w:shd w:val="clear" w:color="auto" w:fill="E8F3FF"/>
            <w:vAlign w:val="center"/>
            <w:hideMark/>
          </w:tcPr>
          <w:p w:rsidR="00CA6803" w:rsidRPr="00CA6803" w:rsidRDefault="00CA6803" w:rsidP="00CA6803">
            <w:pPr>
              <w:spacing w:after="0" w:line="240" w:lineRule="auto"/>
              <w:rPr>
                <w:rFonts w:ascii="Verdana" w:eastAsia="Times New Roman" w:hAnsi="Verdana" w:cs="Times New Roman"/>
                <w:sz w:val="20"/>
                <w:szCs w:val="20"/>
              </w:rPr>
            </w:pPr>
            <w:r w:rsidRPr="00CA6803">
              <w:rPr>
                <w:rFonts w:ascii="Verdana" w:eastAsia="Times New Roman" w:hAnsi="Verdana" w:cs="Times New Roman"/>
                <w:b/>
                <w:bCs/>
                <w:sz w:val="20"/>
                <w:szCs w:val="20"/>
              </w:rPr>
              <w:t xml:space="preserve">Friday, February 14, 2014 - 1:09:31 AM - </w:t>
            </w:r>
            <w:proofErr w:type="spellStart"/>
            <w:r w:rsidRPr="00CA6803">
              <w:rPr>
                <w:rFonts w:ascii="Verdana" w:eastAsia="Times New Roman" w:hAnsi="Verdana" w:cs="Times New Roman"/>
                <w:b/>
                <w:bCs/>
                <w:sz w:val="20"/>
                <w:szCs w:val="20"/>
              </w:rPr>
              <w:t>Yashawant</w:t>
            </w:r>
            <w:proofErr w:type="spellEnd"/>
            <w:r w:rsidRPr="00CA6803">
              <w:rPr>
                <w:rFonts w:ascii="Verdana" w:eastAsia="Times New Roman" w:hAnsi="Verdana" w:cs="Times New Roman"/>
                <w:sz w:val="20"/>
                <w:szCs w:val="20"/>
              </w:rPr>
              <w:t xml:space="preserve"> </w:t>
            </w:r>
          </w:p>
        </w:tc>
        <w:tc>
          <w:tcPr>
            <w:tcW w:w="0" w:type="auto"/>
            <w:shd w:val="clear" w:color="auto" w:fill="E8F3FF"/>
            <w:vAlign w:val="center"/>
            <w:hideMark/>
          </w:tcPr>
          <w:p w:rsidR="00CA6803" w:rsidRPr="00CA6803" w:rsidRDefault="00CA6803" w:rsidP="00CA6803">
            <w:pPr>
              <w:spacing w:after="0" w:line="240" w:lineRule="auto"/>
              <w:jc w:val="right"/>
              <w:rPr>
                <w:rFonts w:ascii="Verdana" w:eastAsia="Times New Roman" w:hAnsi="Verdana" w:cs="Times New Roman"/>
                <w:sz w:val="20"/>
                <w:szCs w:val="20"/>
              </w:rPr>
            </w:pPr>
            <w:hyperlink r:id="rId29" w:tooltip="read the tip" w:history="1">
              <w:r w:rsidRPr="00CA6803">
                <w:rPr>
                  <w:rFonts w:ascii="Times New Roman" w:eastAsia="Times New Roman" w:hAnsi="Times New Roman" w:cs="Times New Roman"/>
                  <w:color w:val="0000FF"/>
                  <w:sz w:val="20"/>
                  <w:u w:val="single"/>
                </w:rPr>
                <w:t>Read The Tip</w:t>
              </w:r>
            </w:hyperlink>
            <w:r w:rsidRPr="00CA6803">
              <w:rPr>
                <w:rFonts w:ascii="Verdana" w:eastAsia="Times New Roman" w:hAnsi="Verdana" w:cs="Times New Roman"/>
                <w:sz w:val="20"/>
                <w:szCs w:val="20"/>
              </w:rPr>
              <w:t xml:space="preserve"> </w:t>
            </w:r>
          </w:p>
        </w:tc>
      </w:tr>
      <w:tr w:rsidR="00CA6803" w:rsidRPr="00CA6803" w:rsidTr="00CA6803">
        <w:trPr>
          <w:tblCellSpacing w:w="0" w:type="dxa"/>
        </w:trPr>
        <w:tc>
          <w:tcPr>
            <w:tcW w:w="5000" w:type="pct"/>
            <w:gridSpan w:val="2"/>
            <w:hideMark/>
          </w:tcPr>
          <w:p w:rsidR="00CA6803" w:rsidRPr="00CA6803" w:rsidRDefault="00CA6803" w:rsidP="00CA6803">
            <w:pPr>
              <w:spacing w:before="100" w:beforeAutospacing="1" w:after="100" w:afterAutospacing="1" w:line="240" w:lineRule="auto"/>
              <w:rPr>
                <w:rFonts w:ascii="Verdana" w:eastAsia="Times New Roman" w:hAnsi="Verdana" w:cs="Times New Roman"/>
                <w:sz w:val="20"/>
                <w:szCs w:val="20"/>
              </w:rPr>
            </w:pPr>
            <w:r w:rsidRPr="00CA6803">
              <w:rPr>
                <w:rFonts w:ascii="Verdana" w:eastAsia="Times New Roman" w:hAnsi="Verdana" w:cs="Times New Roman"/>
                <w:sz w:val="20"/>
                <w:szCs w:val="20"/>
              </w:rPr>
              <w:t xml:space="preserve">Thank </w:t>
            </w:r>
            <w:proofErr w:type="gramStart"/>
            <w:r w:rsidRPr="00CA6803">
              <w:rPr>
                <w:rFonts w:ascii="Verdana" w:eastAsia="Times New Roman" w:hAnsi="Verdana" w:cs="Times New Roman"/>
                <w:sz w:val="20"/>
                <w:szCs w:val="20"/>
              </w:rPr>
              <w:t>you ,</w:t>
            </w:r>
            <w:proofErr w:type="gramEnd"/>
            <w:r w:rsidRPr="00CA6803">
              <w:rPr>
                <w:rFonts w:ascii="Verdana" w:eastAsia="Times New Roman" w:hAnsi="Verdana" w:cs="Times New Roman"/>
                <w:sz w:val="20"/>
                <w:szCs w:val="20"/>
              </w:rPr>
              <w:t xml:space="preserve"> this is very helpful tip.</w:t>
            </w:r>
          </w:p>
        </w:tc>
      </w:tr>
    </w:tbl>
    <w:p w:rsidR="00CA6803" w:rsidRDefault="00CA6803"/>
    <w:sectPr w:rsidR="00CA6803" w:rsidSect="00EA395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F25D1C"/>
    <w:multiLevelType w:val="multilevel"/>
    <w:tmpl w:val="6A1E9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A6803"/>
    <w:rsid w:val="00064DE8"/>
    <w:rsid w:val="0008037C"/>
    <w:rsid w:val="001E7602"/>
    <w:rsid w:val="00392E36"/>
    <w:rsid w:val="00490126"/>
    <w:rsid w:val="004F54A0"/>
    <w:rsid w:val="008D1004"/>
    <w:rsid w:val="008E1027"/>
    <w:rsid w:val="00B20879"/>
    <w:rsid w:val="00CA6803"/>
    <w:rsid w:val="00EA395A"/>
    <w:rsid w:val="00F773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95A"/>
  </w:style>
  <w:style w:type="paragraph" w:styleId="Heading1">
    <w:name w:val="heading 1"/>
    <w:basedOn w:val="Normal"/>
    <w:link w:val="Heading1Char"/>
    <w:uiPriority w:val="9"/>
    <w:qFormat/>
    <w:rsid w:val="00CA6803"/>
    <w:pPr>
      <w:spacing w:before="100" w:beforeAutospacing="1" w:after="100" w:afterAutospacing="1" w:line="240" w:lineRule="auto"/>
      <w:outlineLvl w:val="0"/>
    </w:pPr>
    <w:rPr>
      <w:rFonts w:ascii="Verdana" w:eastAsia="Times New Roman" w:hAnsi="Verdana" w:cs="Times New Roman"/>
      <w:b/>
      <w:bCs/>
      <w:color w:val="000000"/>
      <w:kern w:val="36"/>
      <w:sz w:val="36"/>
      <w:szCs w:val="36"/>
    </w:rPr>
  </w:style>
  <w:style w:type="paragraph" w:styleId="Heading5">
    <w:name w:val="heading 5"/>
    <w:basedOn w:val="Normal"/>
    <w:link w:val="Heading5Char"/>
    <w:uiPriority w:val="9"/>
    <w:qFormat/>
    <w:rsid w:val="00CA6803"/>
    <w:pPr>
      <w:spacing w:before="120" w:after="120" w:line="240" w:lineRule="auto"/>
      <w:outlineLvl w:val="4"/>
    </w:pPr>
    <w:rPr>
      <w:rFonts w:ascii="Verdana" w:eastAsia="Times New Roman" w:hAnsi="Verdana" w:cs="Times New Roman"/>
      <w:b/>
      <w:b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803"/>
    <w:rPr>
      <w:rFonts w:ascii="Verdana" w:eastAsia="Times New Roman" w:hAnsi="Verdana" w:cs="Times New Roman"/>
      <w:b/>
      <w:bCs/>
      <w:color w:val="000000"/>
      <w:kern w:val="36"/>
      <w:sz w:val="36"/>
      <w:szCs w:val="36"/>
    </w:rPr>
  </w:style>
  <w:style w:type="character" w:customStyle="1" w:styleId="Heading5Char">
    <w:name w:val="Heading 5 Char"/>
    <w:basedOn w:val="DefaultParagraphFont"/>
    <w:link w:val="Heading5"/>
    <w:uiPriority w:val="9"/>
    <w:rsid w:val="00CA6803"/>
    <w:rPr>
      <w:rFonts w:ascii="Verdana" w:eastAsia="Times New Roman" w:hAnsi="Verdana" w:cs="Times New Roman"/>
      <w:b/>
      <w:bCs/>
      <w:color w:val="000000"/>
      <w:sz w:val="28"/>
      <w:szCs w:val="28"/>
    </w:rPr>
  </w:style>
  <w:style w:type="character" w:styleId="Hyperlink">
    <w:name w:val="Hyperlink"/>
    <w:basedOn w:val="DefaultParagraphFont"/>
    <w:uiPriority w:val="99"/>
    <w:unhideWhenUsed/>
    <w:rsid w:val="00CA6803"/>
    <w:rPr>
      <w:color w:val="0000FF"/>
      <w:u w:val="single"/>
    </w:rPr>
  </w:style>
  <w:style w:type="paragraph" w:styleId="HTMLPreformatted">
    <w:name w:val="HTML Preformatted"/>
    <w:basedOn w:val="Normal"/>
    <w:link w:val="HTMLPreformattedChar"/>
    <w:uiPriority w:val="99"/>
    <w:semiHidden/>
    <w:unhideWhenUsed/>
    <w:rsid w:val="00CA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6803"/>
    <w:rPr>
      <w:rFonts w:ascii="Courier New" w:eastAsia="Times New Roman" w:hAnsi="Courier New" w:cs="Courier New"/>
      <w:sz w:val="20"/>
      <w:szCs w:val="20"/>
    </w:rPr>
  </w:style>
  <w:style w:type="paragraph" w:styleId="NormalWeb">
    <w:name w:val="Normal (Web)"/>
    <w:basedOn w:val="Normal"/>
    <w:uiPriority w:val="99"/>
    <w:unhideWhenUsed/>
    <w:rsid w:val="00CA6803"/>
    <w:pPr>
      <w:spacing w:before="100" w:beforeAutospacing="1" w:after="100" w:afterAutospacing="1" w:line="240" w:lineRule="auto"/>
    </w:pPr>
    <w:rPr>
      <w:rFonts w:ascii="Verdana" w:eastAsia="Times New Roman" w:hAnsi="Verdana" w:cs="Times New Roman"/>
      <w:sz w:val="20"/>
      <w:szCs w:val="20"/>
    </w:rPr>
  </w:style>
  <w:style w:type="character" w:customStyle="1" w:styleId="in-widget">
    <w:name w:val="in-widget"/>
    <w:basedOn w:val="DefaultParagraphFont"/>
    <w:rsid w:val="00CA6803"/>
  </w:style>
  <w:style w:type="character" w:customStyle="1" w:styleId="in-right">
    <w:name w:val="in-right"/>
    <w:basedOn w:val="DefaultParagraphFont"/>
    <w:rsid w:val="00CA6803"/>
  </w:style>
  <w:style w:type="character" w:customStyle="1" w:styleId="auto-style21">
    <w:name w:val="auto-style21"/>
    <w:basedOn w:val="DefaultParagraphFont"/>
    <w:rsid w:val="00CA6803"/>
    <w:rPr>
      <w:color w:val="FFFFFF"/>
      <w:sz w:val="48"/>
      <w:szCs w:val="48"/>
    </w:rPr>
  </w:style>
  <w:style w:type="paragraph" w:styleId="z-TopofForm">
    <w:name w:val="HTML Top of Form"/>
    <w:basedOn w:val="Normal"/>
    <w:next w:val="Normal"/>
    <w:link w:val="z-TopofFormChar"/>
    <w:hidden/>
    <w:uiPriority w:val="99"/>
    <w:semiHidden/>
    <w:unhideWhenUsed/>
    <w:rsid w:val="00CA680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A680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A680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A6803"/>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CA68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8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86988561">
      <w:bodyDiv w:val="1"/>
      <w:marLeft w:val="0"/>
      <w:marRight w:val="0"/>
      <w:marTop w:val="0"/>
      <w:marBottom w:val="0"/>
      <w:divBdr>
        <w:top w:val="none" w:sz="0" w:space="0" w:color="auto"/>
        <w:left w:val="none" w:sz="0" w:space="0" w:color="auto"/>
        <w:bottom w:val="none" w:sz="0" w:space="0" w:color="auto"/>
        <w:right w:val="none" w:sz="0" w:space="0" w:color="auto"/>
      </w:divBdr>
      <w:divsChild>
        <w:div w:id="970550364">
          <w:marLeft w:val="0"/>
          <w:marRight w:val="0"/>
          <w:marTop w:val="150"/>
          <w:marBottom w:val="0"/>
          <w:divBdr>
            <w:top w:val="single" w:sz="6" w:space="3" w:color="auto"/>
            <w:left w:val="single" w:sz="6" w:space="3" w:color="auto"/>
            <w:bottom w:val="single" w:sz="6" w:space="3" w:color="auto"/>
            <w:right w:val="single" w:sz="6" w:space="3" w:color="auto"/>
          </w:divBdr>
          <w:divsChild>
            <w:div w:id="1782915062">
              <w:marLeft w:val="0"/>
              <w:marRight w:val="0"/>
              <w:marTop w:val="0"/>
              <w:marBottom w:val="0"/>
              <w:divBdr>
                <w:top w:val="none" w:sz="0" w:space="0" w:color="auto"/>
                <w:left w:val="none" w:sz="0" w:space="0" w:color="auto"/>
                <w:bottom w:val="none" w:sz="0" w:space="0" w:color="auto"/>
                <w:right w:val="none" w:sz="0" w:space="0" w:color="auto"/>
              </w:divBdr>
              <w:divsChild>
                <w:div w:id="344748056">
                  <w:marLeft w:val="0"/>
                  <w:marRight w:val="0"/>
                  <w:marTop w:val="0"/>
                  <w:marBottom w:val="0"/>
                  <w:divBdr>
                    <w:top w:val="none" w:sz="0" w:space="0" w:color="auto"/>
                    <w:left w:val="none" w:sz="0" w:space="0" w:color="auto"/>
                    <w:bottom w:val="none" w:sz="0" w:space="0" w:color="auto"/>
                    <w:right w:val="none" w:sz="0" w:space="0" w:color="auto"/>
                  </w:divBdr>
                  <w:divsChild>
                    <w:div w:id="988485135">
                      <w:marLeft w:val="0"/>
                      <w:marRight w:val="0"/>
                      <w:marTop w:val="0"/>
                      <w:marBottom w:val="0"/>
                      <w:divBdr>
                        <w:top w:val="single" w:sz="6" w:space="3" w:color="AAAAAA"/>
                        <w:left w:val="single" w:sz="6" w:space="3" w:color="AAAAAA"/>
                        <w:bottom w:val="single" w:sz="6" w:space="3" w:color="AAAAAA"/>
                        <w:right w:val="single" w:sz="6" w:space="3" w:color="AAAAAA"/>
                      </w:divBdr>
                    </w:div>
                    <w:div w:id="344869364">
                      <w:marLeft w:val="0"/>
                      <w:marRight w:val="0"/>
                      <w:marTop w:val="0"/>
                      <w:marBottom w:val="0"/>
                      <w:divBdr>
                        <w:top w:val="none" w:sz="0" w:space="0" w:color="auto"/>
                        <w:left w:val="none" w:sz="0" w:space="0" w:color="auto"/>
                        <w:bottom w:val="none" w:sz="0" w:space="0" w:color="auto"/>
                        <w:right w:val="none" w:sz="0" w:space="0" w:color="auto"/>
                      </w:divBdr>
                      <w:divsChild>
                        <w:div w:id="1349675961">
                          <w:marLeft w:val="0"/>
                          <w:marRight w:val="0"/>
                          <w:marTop w:val="0"/>
                          <w:marBottom w:val="0"/>
                          <w:divBdr>
                            <w:top w:val="none" w:sz="0" w:space="0" w:color="auto"/>
                            <w:left w:val="none" w:sz="0" w:space="0" w:color="auto"/>
                            <w:bottom w:val="none" w:sz="0" w:space="0" w:color="auto"/>
                            <w:right w:val="none" w:sz="0" w:space="0" w:color="auto"/>
                          </w:divBdr>
                        </w:div>
                        <w:div w:id="968704104">
                          <w:marLeft w:val="0"/>
                          <w:marRight w:val="0"/>
                          <w:marTop w:val="0"/>
                          <w:marBottom w:val="0"/>
                          <w:divBdr>
                            <w:top w:val="none" w:sz="0" w:space="0" w:color="auto"/>
                            <w:left w:val="none" w:sz="0" w:space="0" w:color="auto"/>
                            <w:bottom w:val="none" w:sz="0" w:space="0" w:color="auto"/>
                            <w:right w:val="none" w:sz="0" w:space="0" w:color="auto"/>
                          </w:divBdr>
                        </w:div>
                        <w:div w:id="569583132">
                          <w:marLeft w:val="0"/>
                          <w:marRight w:val="0"/>
                          <w:marTop w:val="0"/>
                          <w:marBottom w:val="0"/>
                          <w:divBdr>
                            <w:top w:val="none" w:sz="0" w:space="0" w:color="auto"/>
                            <w:left w:val="none" w:sz="0" w:space="0" w:color="auto"/>
                            <w:bottom w:val="none" w:sz="0" w:space="0" w:color="auto"/>
                            <w:right w:val="none" w:sz="0" w:space="0" w:color="auto"/>
                          </w:divBdr>
                        </w:div>
                      </w:divsChild>
                    </w:div>
                    <w:div w:id="2022390769">
                      <w:marLeft w:val="0"/>
                      <w:marRight w:val="0"/>
                      <w:marTop w:val="0"/>
                      <w:marBottom w:val="0"/>
                      <w:divBdr>
                        <w:top w:val="single" w:sz="6" w:space="0" w:color="D1D1D1"/>
                        <w:left w:val="none" w:sz="0" w:space="0" w:color="auto"/>
                        <w:bottom w:val="single" w:sz="6" w:space="0" w:color="D1D1D1"/>
                        <w:right w:val="none" w:sz="0" w:space="0" w:color="auto"/>
                      </w:divBdr>
                    </w:div>
                    <w:div w:id="1689519903">
                      <w:marLeft w:val="1050"/>
                      <w:marRight w:val="0"/>
                      <w:marTop w:val="0"/>
                      <w:marBottom w:val="0"/>
                      <w:divBdr>
                        <w:top w:val="none" w:sz="0" w:space="0" w:color="auto"/>
                        <w:left w:val="none" w:sz="0" w:space="0" w:color="auto"/>
                        <w:bottom w:val="none" w:sz="0" w:space="0" w:color="auto"/>
                        <w:right w:val="none" w:sz="0" w:space="0" w:color="auto"/>
                      </w:divBdr>
                      <w:divsChild>
                        <w:div w:id="587083081">
                          <w:marLeft w:val="450"/>
                          <w:marRight w:val="450"/>
                          <w:marTop w:val="0"/>
                          <w:marBottom w:val="0"/>
                          <w:divBdr>
                            <w:top w:val="none" w:sz="0" w:space="0" w:color="auto"/>
                            <w:left w:val="none" w:sz="0" w:space="0" w:color="auto"/>
                            <w:bottom w:val="none" w:sz="0" w:space="0" w:color="auto"/>
                            <w:right w:val="none" w:sz="0" w:space="0" w:color="auto"/>
                          </w:divBdr>
                          <w:divsChild>
                            <w:div w:id="411973627">
                              <w:marLeft w:val="5850"/>
                              <w:marRight w:val="0"/>
                              <w:marTop w:val="600"/>
                              <w:marBottom w:val="0"/>
                              <w:divBdr>
                                <w:top w:val="none" w:sz="0" w:space="0" w:color="auto"/>
                                <w:left w:val="none" w:sz="0" w:space="0" w:color="auto"/>
                                <w:bottom w:val="none" w:sz="0" w:space="0" w:color="auto"/>
                                <w:right w:val="none" w:sz="0" w:space="0" w:color="auto"/>
                              </w:divBdr>
                            </w:div>
                          </w:divsChild>
                        </w:div>
                      </w:divsChild>
                    </w:div>
                    <w:div w:id="1133982772">
                      <w:marLeft w:val="0"/>
                      <w:marRight w:val="0"/>
                      <w:marTop w:val="0"/>
                      <w:marBottom w:val="0"/>
                      <w:divBdr>
                        <w:top w:val="none" w:sz="0" w:space="0" w:color="auto"/>
                        <w:left w:val="none" w:sz="0" w:space="0" w:color="auto"/>
                        <w:bottom w:val="none" w:sz="0" w:space="0" w:color="auto"/>
                        <w:right w:val="none" w:sz="0" w:space="0" w:color="auto"/>
                      </w:divBdr>
                    </w:div>
                    <w:div w:id="678772771">
                      <w:marLeft w:val="-4800"/>
                      <w:marRight w:val="0"/>
                      <w:marTop w:val="0"/>
                      <w:marBottom w:val="0"/>
                      <w:divBdr>
                        <w:top w:val="none" w:sz="0" w:space="0" w:color="auto"/>
                        <w:left w:val="none" w:sz="0" w:space="0" w:color="auto"/>
                        <w:bottom w:val="none" w:sz="0" w:space="0" w:color="auto"/>
                        <w:right w:val="none" w:sz="0" w:space="0" w:color="auto"/>
                      </w:divBdr>
                      <w:divsChild>
                        <w:div w:id="1502772537">
                          <w:marLeft w:val="0"/>
                          <w:marRight w:val="0"/>
                          <w:marTop w:val="0"/>
                          <w:marBottom w:val="0"/>
                          <w:divBdr>
                            <w:top w:val="none" w:sz="0" w:space="0" w:color="auto"/>
                            <w:left w:val="none" w:sz="0" w:space="0" w:color="auto"/>
                            <w:bottom w:val="single" w:sz="6" w:space="8" w:color="000000"/>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ssqltips.com/sql-server-tip-category/23/tsql/"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ww.mssqltips.com/sqlservertip/2865/a-quick-way-to-start-learning-sql-server-mdx/" TargetMode="External"/><Relationship Id="rId3" Type="http://schemas.openxmlformats.org/officeDocument/2006/relationships/settings" Target="settings.xml"/><Relationship Id="rId21" Type="http://schemas.openxmlformats.org/officeDocument/2006/relationships/hyperlink" Target="http://www.mssqltips.com/sqlservertutorial/2017/sql-server-analysis-services-glossary/" TargetMode="External"/><Relationship Id="rId7" Type="http://schemas.openxmlformats.org/officeDocument/2006/relationships/hyperlink" Target="http://www.mssqltips.com/sql_server_business_intelligence_tips.asp"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mssqltips.com/sqlservertip/2865/a-quick-way-to-start-learning-sql-server-mdx/"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www.mssqltips.com/sqlservertip/2865/a-quick-way-to-start-learning-sql-server-mdx/" TargetMode="External"/><Relationship Id="rId1" Type="http://schemas.openxmlformats.org/officeDocument/2006/relationships/numbering" Target="numbering.xml"/><Relationship Id="rId6" Type="http://schemas.openxmlformats.org/officeDocument/2006/relationships/hyperlink" Target="http://www.mssqltips.com/sqlservertip/2865/a-quick-way-to-start-learning-sql-server-mdx/?utm_source=dailynewsletter&amp;utm_medium=email&amp;utm_content=text&amp;utm_campaign=20140424" TargetMode="External"/><Relationship Id="rId11" Type="http://schemas.openxmlformats.org/officeDocument/2006/relationships/image" Target="media/image1.jpeg"/><Relationship Id="rId24" Type="http://schemas.openxmlformats.org/officeDocument/2006/relationships/hyperlink" Target="http://www.mssqltips.com/sqlserverauthor/98/dallas-snider/" TargetMode="External"/><Relationship Id="rId5" Type="http://schemas.openxmlformats.org/officeDocument/2006/relationships/hyperlink" Target="http://www.mssqltips.com/sqlserverauthor/98/dallas-snider/" TargetMode="Externa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hyperlink" Target="http://www.mssqltips.com/sqlservertip/2865/a-quick-way-to-start-learning-sql-server-mdx/" TargetMode="External"/><Relationship Id="rId10" Type="http://schemas.openxmlformats.org/officeDocument/2006/relationships/hyperlink" Target="http://www.mssqltips.com/sqlservertutorial/2100/report-builder-30/"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mssqltips.com/sqlservertutorial/3000/visual-studio-2010-overview/" TargetMode="External"/><Relationship Id="rId14" Type="http://schemas.openxmlformats.org/officeDocument/2006/relationships/image" Target="media/image4.jpeg"/><Relationship Id="rId22" Type="http://schemas.openxmlformats.org/officeDocument/2006/relationships/hyperlink" Target="http://www.mssqltips.com/sqlservertip/2378/new-sql-server-analysis-services-ssas-tutorial/" TargetMode="External"/><Relationship Id="rId27" Type="http://schemas.openxmlformats.org/officeDocument/2006/relationships/hyperlink" Target="http://www.mssqltips.com/sqlservertip/2865/a-quick-way-to-start-learning-sql-server-md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1332</Words>
  <Characters>7594</Characters>
  <Application>Microsoft Office Word</Application>
  <DocSecurity>0</DocSecurity>
  <Lines>63</Lines>
  <Paragraphs>17</Paragraphs>
  <ScaleCrop>false</ScaleCrop>
  <Company>UPHS</Company>
  <LinksUpToDate>false</LinksUpToDate>
  <CharactersWithSpaces>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bergenwi</dc:creator>
  <cp:lastModifiedBy>bergenwi</cp:lastModifiedBy>
  <cp:revision>1</cp:revision>
  <dcterms:created xsi:type="dcterms:W3CDTF">2014-04-24T13:40:00Z</dcterms:created>
  <dcterms:modified xsi:type="dcterms:W3CDTF">2014-04-24T13:42:00Z</dcterms:modified>
</cp:coreProperties>
</file>