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DBD" w:rsidRPr="00841DBD" w:rsidRDefault="00841DBD" w:rsidP="00841DBD">
      <w:pPr>
        <w:spacing w:after="48" w:line="240" w:lineRule="auto"/>
        <w:outlineLvl w:val="0"/>
        <w:rPr>
          <w:rFonts w:ascii="Arial" w:eastAsia="Times New Roman" w:hAnsi="Arial" w:cs="Arial"/>
          <w:b/>
          <w:bCs/>
          <w:color w:val="003366"/>
          <w:kern w:val="36"/>
          <w:sz w:val="30"/>
          <w:szCs w:val="30"/>
        </w:rPr>
      </w:pPr>
      <w:r w:rsidRPr="00841DBD">
        <w:rPr>
          <w:rFonts w:ascii="Arial" w:eastAsia="Times New Roman" w:hAnsi="Arial" w:cs="Arial"/>
          <w:b/>
          <w:bCs/>
          <w:color w:val="003366"/>
          <w:kern w:val="36"/>
          <w:sz w:val="30"/>
          <w:szCs w:val="30"/>
        </w:rPr>
        <w:t>Adding a log shipping monitor</w:t>
      </w:r>
    </w:p>
    <w:p w:rsidR="00841DBD" w:rsidRDefault="00841DBD" w:rsidP="00841DBD">
      <w:pPr>
        <w:spacing w:before="72" w:after="36" w:line="240" w:lineRule="auto"/>
        <w:outlineLvl w:val="2"/>
        <w:rPr>
          <w:rFonts w:ascii="Arial" w:eastAsia="Times New Roman" w:hAnsi="Arial" w:cs="Arial"/>
          <w:b/>
          <w:bCs/>
          <w:color w:val="003366"/>
          <w:sz w:val="23"/>
          <w:szCs w:val="23"/>
        </w:rPr>
      </w:pPr>
      <w:r w:rsidRPr="00841DBD">
        <w:rPr>
          <w:rFonts w:ascii="Arial" w:eastAsia="Times New Roman" w:hAnsi="Arial" w:cs="Arial"/>
          <w:b/>
          <w:bCs/>
          <w:color w:val="003366"/>
          <w:sz w:val="23"/>
          <w:szCs w:val="23"/>
        </w:rPr>
        <w:t xml:space="preserve">By </w:t>
      </w:r>
      <w:hyperlink r:id="rId5" w:history="1">
        <w:r w:rsidRPr="00841DBD">
          <w:rPr>
            <w:rFonts w:ascii="Arial" w:eastAsia="Times New Roman" w:hAnsi="Arial" w:cs="Arial"/>
            <w:b/>
            <w:bCs/>
            <w:color w:val="243488"/>
            <w:sz w:val="23"/>
            <w:szCs w:val="23"/>
          </w:rPr>
          <w:t>Luke Campbell</w:t>
        </w:r>
      </w:hyperlink>
      <w:r w:rsidRPr="00841DBD">
        <w:rPr>
          <w:rFonts w:ascii="Arial" w:eastAsia="Times New Roman" w:hAnsi="Arial" w:cs="Arial"/>
          <w:b/>
          <w:bCs/>
          <w:color w:val="003366"/>
          <w:sz w:val="23"/>
          <w:szCs w:val="23"/>
        </w:rPr>
        <w:t xml:space="preserve">, 2012/03/15 </w:t>
      </w:r>
    </w:p>
    <w:p w:rsidR="00841DBD" w:rsidRPr="00841DBD" w:rsidRDefault="00841DBD" w:rsidP="00841DBD">
      <w:pPr>
        <w:spacing w:before="72" w:after="36" w:line="240" w:lineRule="auto"/>
        <w:outlineLvl w:val="2"/>
        <w:rPr>
          <w:rFonts w:ascii="Arial" w:eastAsia="Times New Roman" w:hAnsi="Arial" w:cs="Arial"/>
          <w:b/>
          <w:bCs/>
          <w:color w:val="003366"/>
          <w:sz w:val="23"/>
          <w:szCs w:val="23"/>
        </w:rPr>
      </w:pPr>
      <w:r>
        <w:rPr>
          <w:rFonts w:ascii="Arial" w:eastAsia="Times New Roman" w:hAnsi="Arial" w:cs="Arial"/>
          <w:b/>
          <w:bCs/>
          <w:color w:val="003366"/>
          <w:sz w:val="23"/>
          <w:szCs w:val="23"/>
        </w:rPr>
        <w:t xml:space="preserve">FROM:  </w:t>
      </w:r>
      <w:r w:rsidRPr="00841DBD">
        <w:rPr>
          <w:rFonts w:ascii="Arial" w:eastAsia="Times New Roman" w:hAnsi="Arial" w:cs="Arial"/>
          <w:b/>
          <w:bCs/>
          <w:color w:val="003366"/>
          <w:sz w:val="23"/>
          <w:szCs w:val="23"/>
        </w:rPr>
        <w:t>http://www.sqlservercentral.com/articles/Log+Shipping/77295/</w:t>
      </w:r>
    </w:p>
    <w:p w:rsidR="00841DBD" w:rsidRPr="00841DBD" w:rsidRDefault="00841DBD" w:rsidP="00841DBD">
      <w:pPr>
        <w:spacing w:after="0"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Total article views: 1241 </w:t>
      </w:r>
      <w:r w:rsidRPr="00841DBD">
        <w:rPr>
          <w:rFonts w:ascii="Arial" w:eastAsia="Times New Roman" w:hAnsi="Arial" w:cs="Arial"/>
          <w:color w:val="888888"/>
          <w:sz w:val="19"/>
        </w:rPr>
        <w:t>|</w:t>
      </w:r>
      <w:r w:rsidRPr="00841DBD">
        <w:rPr>
          <w:rFonts w:ascii="Arial" w:eastAsia="Times New Roman" w:hAnsi="Arial" w:cs="Arial"/>
          <w:color w:val="2A2A2A"/>
          <w:sz w:val="19"/>
          <w:szCs w:val="19"/>
        </w:rPr>
        <w:t xml:space="preserve"> Views in the last 30 days: 1241 </w:t>
      </w:r>
    </w:p>
    <w:p w:rsidR="00841DBD" w:rsidRPr="00841DBD" w:rsidRDefault="00841DBD" w:rsidP="00841DBD">
      <w:pPr>
        <w:spacing w:after="0"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123825" cy="114300"/>
            <wp:effectExtent l="19050" t="0" r="9525" b="0"/>
            <wp:docPr id="1" name="Picture 1"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2" name="Picture 2"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3" name="Picture 3"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4" name="Picture 4"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5" name="Picture 5"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hyperlink r:id="rId7" w:history="1">
        <w:r w:rsidRPr="00841DBD">
          <w:rPr>
            <w:rFonts w:ascii="Arial" w:eastAsia="Times New Roman" w:hAnsi="Arial" w:cs="Arial"/>
            <w:color w:val="225588"/>
            <w:sz w:val="19"/>
          </w:rPr>
          <w:t> Rate this</w:t>
        </w:r>
      </w:hyperlink>
      <w:r w:rsidRPr="00841DBD">
        <w:rPr>
          <w:rFonts w:ascii="Arial" w:eastAsia="Times New Roman" w:hAnsi="Arial" w:cs="Arial"/>
          <w:color w:val="2A2A2A"/>
          <w:sz w:val="19"/>
          <w:szCs w:val="19"/>
        </w:rPr>
        <w:t xml:space="preserve"> </w:t>
      </w:r>
      <w:r w:rsidRPr="00841DBD">
        <w:rPr>
          <w:rFonts w:ascii="Arial" w:eastAsia="Times New Roman" w:hAnsi="Arial" w:cs="Arial"/>
          <w:color w:val="888888"/>
          <w:sz w:val="19"/>
        </w:rPr>
        <w:t>|</w:t>
      </w:r>
      <w:r w:rsidRPr="00841DBD">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85725" cy="85725"/>
            <wp:effectExtent l="19050" t="0" r="9525" b="0"/>
            <wp:docPr id="6" name="Picture 6" descr="http://www.sqlservercentral.com/Resources/Images/Discu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Discuss.gif"/>
                    <pic:cNvPicPr>
                      <a:picLocks noChangeAspect="1" noChangeArrowheads="1"/>
                    </pic:cNvPicPr>
                  </pic:nvPicPr>
                  <pic:blipFill>
                    <a:blip r:embed="rId8"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841DBD">
        <w:rPr>
          <w:rFonts w:ascii="Arial" w:eastAsia="Times New Roman" w:hAnsi="Arial" w:cs="Arial"/>
          <w:color w:val="2A2A2A"/>
          <w:sz w:val="19"/>
          <w:szCs w:val="19"/>
        </w:rPr>
        <w:t xml:space="preserve">  </w:t>
      </w:r>
      <w:hyperlink r:id="rId9" w:history="1">
        <w:r w:rsidRPr="00841DBD">
          <w:rPr>
            <w:rFonts w:ascii="Arial" w:eastAsia="Times New Roman" w:hAnsi="Arial" w:cs="Arial"/>
            <w:color w:val="225588"/>
            <w:sz w:val="19"/>
          </w:rPr>
          <w:t>Join the discussion</w:t>
        </w:r>
      </w:hyperlink>
      <w:r w:rsidRPr="00841DBD">
        <w:rPr>
          <w:rFonts w:ascii="Arial" w:eastAsia="Times New Roman" w:hAnsi="Arial" w:cs="Arial"/>
          <w:color w:val="2A2A2A"/>
          <w:sz w:val="19"/>
          <w:szCs w:val="19"/>
        </w:rPr>
        <w:t xml:space="preserve"> </w:t>
      </w:r>
      <w:r w:rsidRPr="00841DBD">
        <w:rPr>
          <w:rFonts w:ascii="Arial" w:eastAsia="Times New Roman" w:hAnsi="Arial" w:cs="Arial"/>
          <w:color w:val="888888"/>
          <w:sz w:val="19"/>
        </w:rPr>
        <w:t>|</w:t>
      </w:r>
      <w:r w:rsidRPr="00841DBD">
        <w:rPr>
          <w:rFonts w:ascii="Arial" w:eastAsia="Times New Roman" w:hAnsi="Arial" w:cs="Arial"/>
          <w:color w:val="2A2A2A"/>
          <w:sz w:val="19"/>
          <w:szCs w:val="19"/>
        </w:rPr>
        <w:t xml:space="preserve"> </w:t>
      </w:r>
      <w:hyperlink r:id="rId10" w:history="1">
        <w:r>
          <w:rPr>
            <w:rFonts w:ascii="Arial" w:eastAsia="Times New Roman" w:hAnsi="Arial" w:cs="Arial"/>
            <w:noProof/>
            <w:color w:val="225588"/>
            <w:sz w:val="19"/>
            <w:szCs w:val="19"/>
          </w:rPr>
          <w:drawing>
            <wp:inline distT="0" distB="0" distL="0" distR="0">
              <wp:extent cx="95250" cy="85725"/>
              <wp:effectExtent l="19050" t="0" r="0" b="0"/>
              <wp:docPr id="7" name="Picture 7" descr="http://www.sqlservercentral.com/Resources/Images/Briefcase.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Resources/Images/Briefcase.gif">
                        <a:hlinkClick r:id="rId7"/>
                      </pic:cNvPr>
                      <pic:cNvPicPr>
                        <a:picLocks noChangeAspect="1" noChangeArrowheads="1"/>
                      </pic:cNvPicPr>
                    </pic:nvPicPr>
                    <pic:blipFill>
                      <a:blip r:embed="rId11"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41DBD">
          <w:rPr>
            <w:rFonts w:ascii="Arial" w:eastAsia="Times New Roman" w:hAnsi="Arial" w:cs="Arial"/>
            <w:color w:val="225588"/>
            <w:sz w:val="19"/>
          </w:rPr>
          <w:t> Briefcase</w:t>
        </w:r>
      </w:hyperlink>
      <w:r w:rsidRPr="00841DBD">
        <w:rPr>
          <w:rFonts w:ascii="Arial" w:eastAsia="Times New Roman" w:hAnsi="Arial" w:cs="Arial"/>
          <w:color w:val="2A2A2A"/>
          <w:sz w:val="19"/>
          <w:szCs w:val="19"/>
        </w:rPr>
        <w:t xml:space="preserve"> </w:t>
      </w:r>
      <w:r w:rsidRPr="00841DBD">
        <w:rPr>
          <w:rFonts w:ascii="Arial" w:eastAsia="Times New Roman" w:hAnsi="Arial" w:cs="Arial"/>
          <w:color w:val="888888"/>
          <w:sz w:val="19"/>
        </w:rPr>
        <w:t>|</w:t>
      </w:r>
      <w:r w:rsidRPr="00841DBD">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95250" cy="85725"/>
            <wp:effectExtent l="19050" t="0" r="0" b="0"/>
            <wp:docPr id="8" name="Picture 8" descr="http://www.sqlservercentral.com/Resources/Images/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print.gif"/>
                    <pic:cNvPicPr>
                      <a:picLocks noChangeAspect="1" noChangeArrowheads="1"/>
                    </pic:cNvPicPr>
                  </pic:nvPicPr>
                  <pic:blipFill>
                    <a:blip r:embed="rId12"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841DBD">
        <w:rPr>
          <w:rFonts w:ascii="Arial" w:eastAsia="Times New Roman" w:hAnsi="Arial" w:cs="Arial"/>
          <w:color w:val="2A2A2A"/>
          <w:sz w:val="19"/>
          <w:szCs w:val="19"/>
        </w:rPr>
        <w:t xml:space="preserve">  </w:t>
      </w:r>
      <w:hyperlink r:id="rId13" w:history="1">
        <w:r w:rsidRPr="00841DBD">
          <w:rPr>
            <w:rFonts w:ascii="Arial" w:eastAsia="Times New Roman" w:hAnsi="Arial" w:cs="Arial"/>
            <w:color w:val="225588"/>
            <w:sz w:val="19"/>
          </w:rPr>
          <w:t>Print</w:t>
        </w:r>
      </w:hyperlink>
      <w:r w:rsidRPr="00841DBD">
        <w:rPr>
          <w:rFonts w:ascii="Arial" w:eastAsia="Times New Roman" w:hAnsi="Arial" w:cs="Arial"/>
          <w:color w:val="2A2A2A"/>
          <w:sz w:val="19"/>
          <w:szCs w:val="19"/>
        </w:rPr>
        <w:t xml:space="preserve"> </w:t>
      </w:r>
    </w:p>
    <w:p w:rsidR="00841DBD" w:rsidRPr="00841DBD" w:rsidRDefault="00841DBD" w:rsidP="00841DBD">
      <w:pPr>
        <w:spacing w:after="0" w:line="240" w:lineRule="auto"/>
        <w:rPr>
          <w:rFonts w:ascii="Arial" w:eastAsia="Times New Roman" w:hAnsi="Arial" w:cs="Arial"/>
          <w:color w:val="2A2A2A"/>
          <w:sz w:val="19"/>
          <w:szCs w:val="19"/>
        </w:rPr>
      </w:pPr>
      <w:r w:rsidRPr="00841DBD">
        <w:rPr>
          <w:rFonts w:ascii="Arial" w:eastAsia="Times New Roman" w:hAnsi="Arial" w:cs="Arial"/>
          <w:b/>
          <w:bCs/>
          <w:color w:val="403F07"/>
          <w:sz w:val="19"/>
        </w:rPr>
        <w:t>0</w:t>
      </w:r>
      <w:r w:rsidRPr="00841DBD">
        <w:rPr>
          <w:rFonts w:ascii="Arial" w:eastAsia="Times New Roman" w:hAnsi="Arial" w:cs="Arial"/>
          <w:color w:val="2A2A2A"/>
          <w:sz w:val="19"/>
        </w:rPr>
        <w:t>diggsdigg</w:t>
      </w:r>
    </w:p>
    <w:p w:rsidR="00841DBD" w:rsidRPr="00841DBD" w:rsidRDefault="00841DBD" w:rsidP="00841DBD">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762000" cy="190500"/>
            <wp:effectExtent l="19050" t="0" r="0" b="0"/>
            <wp:docPr id="9" name="Picture 9" descr="Delicious">
              <a:hlinkClick xmlns:a="http://schemas.openxmlformats.org/drawingml/2006/main" r:id="rId14"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icious">
                      <a:hlinkClick r:id="rId14" tooltip="&quot;Post to Delicious&quot;"/>
                    </pic:cNvPr>
                    <pic:cNvPicPr>
                      <a:picLocks noChangeAspect="1" noChangeArrowheads="1"/>
                    </pic:cNvPicPr>
                  </pic:nvPicPr>
                  <pic:blipFill>
                    <a:blip r:embed="rId15" cstate="print"/>
                    <a:srcRect/>
                    <a:stretch>
                      <a:fillRect/>
                    </a:stretch>
                  </pic:blipFill>
                  <pic:spPr bwMode="auto">
                    <a:xfrm>
                      <a:off x="0" y="0"/>
                      <a:ext cx="762000" cy="190500"/>
                    </a:xfrm>
                    <a:prstGeom prst="rect">
                      <a:avLst/>
                    </a:prstGeom>
                    <a:noFill/>
                    <a:ln w="9525">
                      <a:noFill/>
                      <a:miter lim="800000"/>
                      <a:headEnd/>
                      <a:tailEnd/>
                    </a:ln>
                  </pic:spPr>
                </pic:pic>
              </a:graphicData>
            </a:graphic>
          </wp:inline>
        </w:drawing>
      </w:r>
    </w:p>
    <w:p w:rsidR="00841DBD" w:rsidRPr="00841DBD" w:rsidRDefault="00841DBD" w:rsidP="00841DBD">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819150" cy="190500"/>
            <wp:effectExtent l="19050" t="0" r="0" b="0"/>
            <wp:docPr id="10" name="Picture 10" descr="Delicious">
              <a:hlinkClick xmlns:a="http://schemas.openxmlformats.org/drawingml/2006/main" r:id="rId16"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icious">
                      <a:hlinkClick r:id="rId16" tooltip="&quot;Post to Delicious&quot;"/>
                    </pic:cNvPr>
                    <pic:cNvPicPr>
                      <a:picLocks noChangeAspect="1" noChangeArrowheads="1"/>
                    </pic:cNvPicPr>
                  </pic:nvPicPr>
                  <pic:blipFill>
                    <a:blip r:embed="rId17" cstate="print"/>
                    <a:srcRect/>
                    <a:stretch>
                      <a:fillRect/>
                    </a:stretch>
                  </pic:blipFill>
                  <pic:spPr bwMode="auto">
                    <a:xfrm>
                      <a:off x="0" y="0"/>
                      <a:ext cx="819150" cy="190500"/>
                    </a:xfrm>
                    <a:prstGeom prst="rect">
                      <a:avLst/>
                    </a:prstGeom>
                    <a:noFill/>
                    <a:ln w="9525">
                      <a:noFill/>
                      <a:miter lim="800000"/>
                      <a:headEnd/>
                      <a:tailEnd/>
                    </a:ln>
                  </pic:spPr>
                </pic:pic>
              </a:graphicData>
            </a:graphic>
          </wp:inline>
        </w:drawing>
      </w:r>
    </w:p>
    <w:p w:rsidR="00841DBD" w:rsidRPr="00841DBD" w:rsidRDefault="00841DBD" w:rsidP="00841DBD">
      <w:pPr>
        <w:spacing w:after="0" w:line="240" w:lineRule="auto"/>
        <w:rPr>
          <w:rFonts w:ascii="Arial" w:eastAsia="Times New Roman" w:hAnsi="Arial" w:cs="Arial"/>
          <w:color w:val="2A2A2A"/>
          <w:sz w:val="19"/>
          <w:szCs w:val="19"/>
        </w:rPr>
      </w:pPr>
      <w:hyperlink r:id="rId18" w:history="1">
        <w:proofErr w:type="spellStart"/>
        <w:proofErr w:type="gramStart"/>
        <w:r w:rsidRPr="00841DBD">
          <w:rPr>
            <w:rFonts w:ascii="Arial" w:eastAsia="Times New Roman" w:hAnsi="Arial" w:cs="Arial"/>
            <w:color w:val="225588"/>
            <w:sz w:val="19"/>
          </w:rPr>
          <w:t>in</w:t>
        </w:r>
        <w:r w:rsidRPr="00841DBD">
          <w:rPr>
            <w:rFonts w:ascii="Arial" w:eastAsia="Times New Roman" w:hAnsi="Arial" w:cs="Arial"/>
            <w:b/>
            <w:bCs/>
            <w:color w:val="333333"/>
            <w:sz w:val="17"/>
          </w:rPr>
          <w:t>Share</w:t>
        </w:r>
        <w:proofErr w:type="spellEnd"/>
        <w:proofErr w:type="gramEnd"/>
      </w:hyperlink>
      <w:r w:rsidRPr="00841DBD">
        <w:rPr>
          <w:rFonts w:ascii="Arial" w:eastAsia="Times New Roman" w:hAnsi="Arial" w:cs="Arial"/>
          <w:color w:val="2A2A2A"/>
          <w:sz w:val="19"/>
          <w:szCs w:val="19"/>
        </w:rPr>
        <w:t xml:space="preserve"> </w:t>
      </w:r>
      <w:r w:rsidRPr="00841DBD">
        <w:rPr>
          <w:rFonts w:ascii="Arial" w:eastAsia="Times New Roman" w:hAnsi="Arial" w:cs="Arial"/>
          <w:color w:val="2A2A2A"/>
          <w:sz w:val="19"/>
          <w:szCs w:val="19"/>
        </w:rPr>
        <w:pic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Have you ever spent time setting up your log shipping servers and configuring the necessary backup directories, backup schedules, and restore schedules only to remember, after the fact, that you needed to add the log shipping monitor?  It was a bit disappointing to find the following note on Microsoft's </w:t>
      </w:r>
      <w:hyperlink r:id="rId19" w:tgtFrame="_blank" w:history="1">
        <w:r w:rsidRPr="00841DBD">
          <w:rPr>
            <w:rFonts w:ascii="Arial" w:eastAsia="Times New Roman" w:hAnsi="Arial" w:cs="Arial"/>
            <w:color w:val="225588"/>
            <w:sz w:val="19"/>
          </w:rPr>
          <w:t>website</w:t>
        </w:r>
      </w:hyperlink>
      <w:r w:rsidRPr="00841DBD">
        <w:rPr>
          <w:rFonts w:ascii="Arial" w:eastAsia="Times New Roman" w:hAnsi="Arial" w:cs="Arial"/>
          <w:color w:val="2A2A2A"/>
          <w:sz w:val="19"/>
          <w:szCs w:val="19"/>
        </w:rPr>
        <w:t xml:space="preserv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i/>
          <w:iCs/>
          <w:color w:val="2A2A2A"/>
          <w:sz w:val="19"/>
        </w:rPr>
        <w:t>To monitor a log shipping configuration, you must add the monitor server when you enable log shipping. If you add a monitor server later, you must remove the log shipping configuration and then replace it with a new configuration that includes a monitor server.</w:t>
      </w:r>
      <w:r w:rsidRPr="00841DBD">
        <w:rPr>
          <w:rFonts w:ascii="Arial" w:eastAsia="Times New Roman" w:hAnsi="Arial" w:cs="Arial"/>
          <w:color w:val="2A2A2A"/>
          <w:sz w:val="19"/>
          <w:szCs w:val="19"/>
        </w:rPr>
        <w:t xml:space="preserv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What I hope to show here is how this can be done without removing and rebuilding our log shipping configuration.  Here's our test setup and what we'll be accomplishing. </w:t>
      </w:r>
    </w:p>
    <w:p w:rsidR="00841DBD" w:rsidRPr="00841DBD" w:rsidRDefault="00841DBD" w:rsidP="00841DBD">
      <w:pPr>
        <w:numPr>
          <w:ilvl w:val="0"/>
          <w:numId w:val="1"/>
        </w:numPr>
        <w:spacing w:before="100" w:beforeAutospacing="1" w:after="100" w:afterAutospacing="1"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Three SQL Server 2008 instances with SP1 applied.  Primary, Secondary, and our monitoring instance.  (Primary - SQL2008LSDEMO\LS1, Secondary - SQL2008LSDEMO\LS2 and Monitor - SQL2008LSDEMO\LS3) </w:t>
      </w:r>
    </w:p>
    <w:p w:rsidR="00841DBD" w:rsidRPr="00841DBD" w:rsidRDefault="00841DBD" w:rsidP="00841DBD">
      <w:pPr>
        <w:numPr>
          <w:ilvl w:val="0"/>
          <w:numId w:val="1"/>
        </w:numPr>
        <w:spacing w:before="100" w:beforeAutospacing="1" w:after="100" w:afterAutospacing="1"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Log shipping setup using the Adventureworks2008R2 sample database found </w:t>
      </w:r>
      <w:hyperlink r:id="rId20" w:tgtFrame="_blank" w:history="1">
        <w:r w:rsidRPr="00841DBD">
          <w:rPr>
            <w:rFonts w:ascii="Arial" w:eastAsia="Times New Roman" w:hAnsi="Arial" w:cs="Arial"/>
            <w:color w:val="225588"/>
            <w:sz w:val="19"/>
          </w:rPr>
          <w:t>here</w:t>
        </w:r>
      </w:hyperlink>
      <w:r w:rsidRPr="00841DBD">
        <w:rPr>
          <w:rFonts w:ascii="Arial" w:eastAsia="Times New Roman" w:hAnsi="Arial" w:cs="Arial"/>
          <w:color w:val="2A2A2A"/>
          <w:sz w:val="19"/>
          <w:szCs w:val="19"/>
        </w:rPr>
        <w:t xml:space="preserve">.  </w:t>
      </w:r>
    </w:p>
    <w:p w:rsidR="00841DBD" w:rsidRPr="00841DBD" w:rsidRDefault="00841DBD" w:rsidP="00841DBD">
      <w:pPr>
        <w:numPr>
          <w:ilvl w:val="0"/>
          <w:numId w:val="1"/>
        </w:numPr>
        <w:spacing w:before="100" w:beforeAutospacing="1" w:after="100" w:afterAutospacing="1"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Describe the parameters of both </w:t>
      </w:r>
      <w:proofErr w:type="spellStart"/>
      <w:r w:rsidRPr="00841DBD">
        <w:rPr>
          <w:rFonts w:ascii="Arial" w:eastAsia="Times New Roman" w:hAnsi="Arial" w:cs="Arial"/>
          <w:color w:val="2A2A2A"/>
          <w:sz w:val="19"/>
          <w:szCs w:val="19"/>
        </w:rPr>
        <w:t>msdb.dbo.sp_processlogshippingmonitorprimary</w:t>
      </w:r>
      <w:proofErr w:type="spellEnd"/>
      <w:r w:rsidRPr="00841DBD">
        <w:rPr>
          <w:rFonts w:ascii="Arial" w:eastAsia="Times New Roman" w:hAnsi="Arial" w:cs="Arial"/>
          <w:color w:val="2A2A2A"/>
          <w:sz w:val="19"/>
          <w:szCs w:val="19"/>
        </w:rPr>
        <w:t xml:space="preserve"> and </w:t>
      </w:r>
      <w:proofErr w:type="spellStart"/>
      <w:r w:rsidRPr="00841DBD">
        <w:rPr>
          <w:rFonts w:ascii="Arial" w:eastAsia="Times New Roman" w:hAnsi="Arial" w:cs="Arial"/>
          <w:color w:val="2A2A2A"/>
          <w:sz w:val="19"/>
          <w:szCs w:val="19"/>
        </w:rPr>
        <w:t>msdb.dbo.sp_processlogshippingmonitorsecondary</w:t>
      </w:r>
      <w:proofErr w:type="spellEnd"/>
      <w:r w:rsidRPr="00841DBD">
        <w:rPr>
          <w:rFonts w:ascii="Arial" w:eastAsia="Times New Roman" w:hAnsi="Arial" w:cs="Arial"/>
          <w:color w:val="2A2A2A"/>
          <w:sz w:val="19"/>
          <w:szCs w:val="19"/>
        </w:rPr>
        <w:t xml:space="preserve">. </w:t>
      </w:r>
    </w:p>
    <w:p w:rsidR="00841DBD" w:rsidRPr="00841DBD" w:rsidRDefault="00841DBD" w:rsidP="00841DBD">
      <w:pPr>
        <w:numPr>
          <w:ilvl w:val="0"/>
          <w:numId w:val="1"/>
        </w:num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20"/>
          <w:szCs w:val="20"/>
        </w:rPr>
        <w:t>Verify the monitor is working correctly.</w:t>
      </w:r>
      <w:r w:rsidRPr="00841DBD">
        <w:rPr>
          <w:rFonts w:ascii="Arial" w:eastAsia="Times New Roman" w:hAnsi="Arial" w:cs="Arial"/>
          <w:color w:val="2A2A2A"/>
          <w:sz w:val="19"/>
          <w:szCs w:val="19"/>
        </w:rPr>
        <w:t xml:space="preserve"> </w:t>
      </w:r>
    </w:p>
    <w:p w:rsidR="00841DBD" w:rsidRPr="00841DBD" w:rsidRDefault="00841DBD" w:rsidP="00841DBD">
      <w:pPr>
        <w:spacing w:before="240" w:after="48" w:line="240" w:lineRule="auto"/>
        <w:outlineLvl w:val="0"/>
        <w:rPr>
          <w:rFonts w:ascii="Arial" w:eastAsia="Times New Roman" w:hAnsi="Arial" w:cs="Arial"/>
          <w:b/>
          <w:bCs/>
          <w:color w:val="003366"/>
          <w:kern w:val="36"/>
          <w:sz w:val="30"/>
          <w:szCs w:val="30"/>
        </w:rPr>
      </w:pPr>
      <w:r w:rsidRPr="00841DBD">
        <w:rPr>
          <w:rFonts w:ascii="Arial" w:eastAsia="Times New Roman" w:hAnsi="Arial" w:cs="Arial"/>
          <w:b/>
          <w:bCs/>
          <w:color w:val="003366"/>
          <w:kern w:val="36"/>
          <w:sz w:val="20"/>
          <w:szCs w:val="20"/>
        </w:rPr>
        <w:t>Setting up log shipping (I won't be covering every detail here but just a quick run through.)</w:t>
      </w:r>
      <w:r w:rsidRPr="00841DBD">
        <w:rPr>
          <w:rFonts w:ascii="Arial" w:eastAsia="Times New Roman" w:hAnsi="Arial" w:cs="Arial"/>
          <w:b/>
          <w:bCs/>
          <w:color w:val="003366"/>
          <w:kern w:val="36"/>
          <w:sz w:val="30"/>
          <w:szCs w:val="30"/>
        </w:rPr>
        <w:t xml:space="preserv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20"/>
        </w:rPr>
        <w:t>1.</w:t>
      </w:r>
      <w:r w:rsidRPr="00841DBD">
        <w:rPr>
          <w:rFonts w:ascii="Arial" w:eastAsia="Times New Roman" w:hAnsi="Arial" w:cs="Arial"/>
          <w:color w:val="2A2A2A"/>
          <w:sz w:val="20"/>
          <w:szCs w:val="20"/>
        </w:rPr>
        <w:t>  Change the recovery mode for the AdventureWorks2008R2 database to full and then take a full backup.</w:t>
      </w:r>
      <w:r w:rsidRPr="00841DBD">
        <w:rPr>
          <w:rFonts w:ascii="Arial" w:eastAsia="Times New Roman" w:hAnsi="Arial" w:cs="Arial"/>
          <w:color w:val="2A2A2A"/>
          <w:sz w:val="19"/>
          <w:szCs w:val="19"/>
        </w:rPr>
        <w:t xml:space="preserve"> </w:t>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6743700" cy="6048375"/>
            <wp:effectExtent l="19050" t="0" r="0" b="0"/>
            <wp:docPr id="12" name="Picture 12" descr="http://www.sqlservercentral.com/Images/12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Images/12199.jpg"/>
                    <pic:cNvPicPr>
                      <a:picLocks noChangeAspect="1" noChangeArrowheads="1"/>
                    </pic:cNvPicPr>
                  </pic:nvPicPr>
                  <pic:blipFill>
                    <a:blip r:embed="rId21" cstate="print"/>
                    <a:srcRect/>
                    <a:stretch>
                      <a:fillRect/>
                    </a:stretch>
                  </pic:blipFill>
                  <pic:spPr bwMode="auto">
                    <a:xfrm>
                      <a:off x="0" y="0"/>
                      <a:ext cx="6743700" cy="6048375"/>
                    </a:xfrm>
                    <a:prstGeom prst="rect">
                      <a:avLst/>
                    </a:prstGeom>
                    <a:noFill/>
                    <a:ln w="9525">
                      <a:noFill/>
                      <a:miter lim="800000"/>
                      <a:headEnd/>
                      <a:tailEnd/>
                    </a:ln>
                  </pic:spPr>
                </pic:pic>
              </a:graphicData>
            </a:graphic>
          </wp:inline>
        </w:drawing>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3" name="Picture 1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Resources/Images/zoom.gif"/>
                    <pic:cNvPicPr>
                      <a:picLocks noChangeAspect="1" noChangeArrowheads="1"/>
                    </pic:cNvPicPr>
                  </pic:nvPicPr>
                  <pic:blipFill>
                    <a:blip r:embed="rId2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3" w:history="1">
        <w:r w:rsidRPr="00841DBD">
          <w:rPr>
            <w:rFonts w:ascii="Arial" w:eastAsia="Times New Roman" w:hAnsi="Arial" w:cs="Arial"/>
            <w:color w:val="FFFFFF"/>
            <w:sz w:val="17"/>
            <w:szCs w:val="17"/>
          </w:rPr>
          <w:t>Zoom in</w:t>
        </w:r>
      </w:hyperlink>
      <w:r w:rsidRPr="00841DBD">
        <w:rPr>
          <w:rFonts w:ascii="Arial" w:eastAsia="Times New Roman" w:hAnsi="Arial" w:cs="Arial"/>
          <w:color w:val="C0C0C0"/>
          <w:sz w:val="19"/>
          <w:szCs w:val="19"/>
        </w:rPr>
        <w:t>  |</w:t>
      </w:r>
      <w:proofErr w:type="gramStart"/>
      <w:r w:rsidRPr="00841DBD">
        <w:rPr>
          <w:rFonts w:ascii="Arial" w:eastAsia="Times New Roman" w:hAnsi="Arial" w:cs="Arial"/>
          <w:color w:val="C0C0C0"/>
          <w:sz w:val="19"/>
          <w:szCs w:val="19"/>
        </w:rPr>
        <w:t>  </w:t>
      </w:r>
      <w:proofErr w:type="gramEnd"/>
      <w:r w:rsidRPr="00841DBD">
        <w:rPr>
          <w:rFonts w:ascii="Arial" w:eastAsia="Times New Roman" w:hAnsi="Arial" w:cs="Arial"/>
          <w:color w:val="C0C0C0"/>
          <w:sz w:val="19"/>
          <w:szCs w:val="19"/>
        </w:rPr>
        <w:fldChar w:fldCharType="begin"/>
      </w:r>
      <w:r w:rsidRPr="00841DBD">
        <w:rPr>
          <w:rFonts w:ascii="Arial" w:eastAsia="Times New Roman" w:hAnsi="Arial" w:cs="Arial"/>
          <w:color w:val="C0C0C0"/>
          <w:sz w:val="19"/>
          <w:szCs w:val="19"/>
        </w:rPr>
        <w:instrText xml:space="preserve"> HYPERLINK "javascript:;" </w:instrText>
      </w:r>
      <w:r w:rsidRPr="00841DBD">
        <w:rPr>
          <w:rFonts w:ascii="Arial" w:eastAsia="Times New Roman" w:hAnsi="Arial" w:cs="Arial"/>
          <w:color w:val="C0C0C0"/>
          <w:sz w:val="19"/>
          <w:szCs w:val="19"/>
        </w:rPr>
        <w:fldChar w:fldCharType="separate"/>
      </w:r>
      <w:r w:rsidRPr="00841DBD">
        <w:rPr>
          <w:rFonts w:ascii="Arial" w:eastAsia="Times New Roman" w:hAnsi="Arial" w:cs="Arial"/>
          <w:color w:val="FFFFFF"/>
          <w:sz w:val="17"/>
          <w:szCs w:val="17"/>
        </w:rPr>
        <w:t>Open in new window</w:t>
      </w:r>
      <w:r w:rsidRPr="00841DBD">
        <w:rPr>
          <w:rFonts w:ascii="Arial" w:eastAsia="Times New Roman" w:hAnsi="Arial" w:cs="Arial"/>
          <w:color w:val="C0C0C0"/>
          <w:sz w:val="19"/>
          <w:szCs w:val="19"/>
        </w:rPr>
        <w:fldChar w:fldCharType="end"/>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2. </w:t>
      </w:r>
      <w:r w:rsidRPr="00841DBD">
        <w:rPr>
          <w:rFonts w:ascii="Arial" w:eastAsia="Times New Roman" w:hAnsi="Arial" w:cs="Arial"/>
          <w:color w:val="2A2A2A"/>
          <w:sz w:val="19"/>
          <w:szCs w:val="19"/>
        </w:rPr>
        <w:t xml:space="preserve"> To add our monitor we'll need to collect information from the </w:t>
      </w:r>
      <w:proofErr w:type="spellStart"/>
      <w:r w:rsidRPr="00841DBD">
        <w:rPr>
          <w:rFonts w:ascii="Arial" w:eastAsia="Times New Roman" w:hAnsi="Arial" w:cs="Arial"/>
          <w:color w:val="2A2A2A"/>
          <w:sz w:val="19"/>
          <w:szCs w:val="19"/>
        </w:rPr>
        <w:t>log_shipping_monitor_primary</w:t>
      </w:r>
      <w:proofErr w:type="spellEnd"/>
      <w:r w:rsidRPr="00841DBD">
        <w:rPr>
          <w:rFonts w:ascii="Arial" w:eastAsia="Times New Roman" w:hAnsi="Arial" w:cs="Arial"/>
          <w:color w:val="2A2A2A"/>
          <w:sz w:val="19"/>
          <w:szCs w:val="19"/>
        </w:rPr>
        <w:t xml:space="preserve"> system table found in the MSDB database using the following query.  This will need to run on the PRIMARY server in the log shipping configuration.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USE</w:t>
      </w:r>
      <w:r w:rsidRPr="00841DBD">
        <w:rPr>
          <w:rFonts w:ascii="Courier New" w:eastAsia="Times New Roman" w:hAnsi="Courier New" w:cs="Courier New"/>
          <w:color w:val="000000"/>
          <w:sz w:val="21"/>
        </w:rPr>
        <w:t xml:space="preserve"> MSDB</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GO</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SELECT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primary_id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primary_server</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primary_database</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backup_threshold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threshold_alert</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threshold_alert_enabled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history_retention_period</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FROM</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log_shipping_monitor_primary</w:t>
      </w:r>
      <w:proofErr w:type="spellEnd"/>
      <w:r w:rsidRPr="00841DBD">
        <w:rPr>
          <w:rFonts w:ascii="Courier New" w:eastAsia="Times New Roman" w:hAnsi="Courier New" w:cs="Courier New"/>
          <w:color w:val="000000"/>
          <w:sz w:val="21"/>
        </w:rPr>
        <w:t>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1DBD">
        <w:rPr>
          <w:rFonts w:ascii="Courier New" w:eastAsia="Times New Roman" w:hAnsi="Courier New" w:cs="Courier New"/>
          <w:color w:val="0000FF"/>
          <w:sz w:val="21"/>
        </w:rPr>
        <w:t>WHERE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primary_database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'AdventureWorks2008R2'</w:t>
      </w:r>
      <w:proofErr w:type="gramStart"/>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8000"/>
          <w:sz w:val="21"/>
        </w:rPr>
        <w:t>--</w:t>
      </w:r>
      <w:proofErr w:type="gramEnd"/>
      <w:r w:rsidRPr="00841DBD">
        <w:rPr>
          <w:rFonts w:ascii="Courier New" w:eastAsia="Times New Roman" w:hAnsi="Courier New" w:cs="Courier New"/>
          <w:color w:val="008000"/>
          <w:sz w:val="21"/>
        </w:rPr>
        <w:t>DB you're working with</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3. </w:t>
      </w:r>
      <w:r w:rsidRPr="00841DBD">
        <w:rPr>
          <w:rFonts w:ascii="Arial" w:eastAsia="Times New Roman" w:hAnsi="Arial" w:cs="Arial"/>
          <w:color w:val="2A2A2A"/>
          <w:sz w:val="19"/>
          <w:szCs w:val="19"/>
        </w:rPr>
        <w:t xml:space="preserve"> Next we'll need to collect information from the </w:t>
      </w:r>
      <w:proofErr w:type="spellStart"/>
      <w:r w:rsidRPr="00841DBD">
        <w:rPr>
          <w:rFonts w:ascii="Arial" w:eastAsia="Times New Roman" w:hAnsi="Arial" w:cs="Arial"/>
          <w:color w:val="2A2A2A"/>
          <w:sz w:val="19"/>
          <w:szCs w:val="19"/>
        </w:rPr>
        <w:t>log_shipping_monitor_secondary</w:t>
      </w:r>
      <w:proofErr w:type="spellEnd"/>
      <w:r w:rsidRPr="00841DBD">
        <w:rPr>
          <w:rFonts w:ascii="Arial" w:eastAsia="Times New Roman" w:hAnsi="Arial" w:cs="Arial"/>
          <w:color w:val="2A2A2A"/>
          <w:sz w:val="19"/>
          <w:szCs w:val="19"/>
        </w:rPr>
        <w:t xml:space="preserve"> system table found in the MSDB database using the following query.  This will need to run on the SECONDARY server in the log shipping configuration.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USE</w:t>
      </w:r>
      <w:r w:rsidRPr="00841DBD">
        <w:rPr>
          <w:rFonts w:ascii="Courier New" w:eastAsia="Times New Roman" w:hAnsi="Courier New" w:cs="Courier New"/>
          <w:color w:val="000000"/>
          <w:sz w:val="21"/>
        </w:rPr>
        <w:t xml:space="preserve"> MSDB</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GO</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SELECT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secondary_id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secondary_server</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secondary_database</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restore_threshold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threshold_alert</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threshold_alert_enabled</w:t>
      </w:r>
      <w:proofErr w:type="spellEnd"/>
      <w:r w:rsidRPr="00841DBD">
        <w:rPr>
          <w:rFonts w:ascii="Courier New" w:eastAsia="Times New Roman" w:hAnsi="Courier New" w:cs="Courier New"/>
          <w:color w:val="808080"/>
          <w:sz w:val="21"/>
        </w:rPr>
        <w:t>,</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w:t>
      </w:r>
      <w:proofErr w:type="spellStart"/>
      <w:r w:rsidRPr="00841DBD">
        <w:rPr>
          <w:rFonts w:ascii="Courier New" w:eastAsia="Times New Roman" w:hAnsi="Courier New" w:cs="Courier New"/>
          <w:color w:val="000000"/>
          <w:sz w:val="21"/>
        </w:rPr>
        <w:t>history_retention_period</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FROM</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log_shipping_monitor_secondary</w:t>
      </w:r>
      <w:proofErr w:type="spellEnd"/>
      <w:r w:rsidRPr="00841DBD">
        <w:rPr>
          <w:rFonts w:ascii="Courier New" w:eastAsia="Times New Roman" w:hAnsi="Courier New" w:cs="Courier New"/>
          <w:color w:val="000000"/>
          <w:sz w:val="21"/>
        </w:rPr>
        <w:t>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WHERE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primary_database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'AdventureWorks2008R2'</w:t>
      </w:r>
      <w:r w:rsidRPr="00841DBD">
        <w:rPr>
          <w:rFonts w:ascii="Courier New" w:eastAsia="Times New Roman" w:hAnsi="Courier New" w:cs="Courier New"/>
          <w:color w:val="000000"/>
          <w:sz w:val="21"/>
        </w:rPr>
        <w:t xml:space="preserve">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1DBD">
        <w:rPr>
          <w:rFonts w:ascii="Courier New" w:eastAsia="Times New Roman" w:hAnsi="Courier New" w:cs="Courier New"/>
          <w:color w:val="808080"/>
          <w:sz w:val="21"/>
        </w:rPr>
        <w:t>AND</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primary_server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'SQL2008LSDemo\LS1'</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 xml:space="preserve">4.  </w:t>
      </w:r>
      <w:r w:rsidRPr="00841DBD">
        <w:rPr>
          <w:rFonts w:ascii="Arial" w:eastAsia="Times New Roman" w:hAnsi="Arial" w:cs="Arial"/>
          <w:color w:val="2A2A2A"/>
          <w:sz w:val="19"/>
          <w:szCs w:val="19"/>
        </w:rPr>
        <w:t xml:space="preserve">The next query will need to be executed on the new monitoring instance.  Here is where we'll use our collected values from the previous two queries.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USE</w:t>
      </w:r>
      <w:r w:rsidRPr="00841DBD">
        <w:rPr>
          <w:rFonts w:ascii="Courier New" w:eastAsia="Times New Roman" w:hAnsi="Courier New" w:cs="Courier New"/>
          <w:color w:val="000000"/>
          <w:sz w:val="21"/>
        </w:rPr>
        <w:t xml:space="preserve"> MSDB</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GO</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8000"/>
          <w:sz w:val="21"/>
        </w:rPr>
        <w:t>--Add the primary to the monitor</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EXEC</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sp_processlogshippingmonitorprimary</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@mode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primary</w:t>
      </w:r>
      <w:proofErr w:type="gramEnd"/>
      <w:r w:rsidRPr="00841DBD">
        <w:rPr>
          <w:rFonts w:ascii="Courier New" w:eastAsia="Times New Roman" w:hAnsi="Courier New" w:cs="Courier New"/>
          <w:color w:val="000000"/>
          <w:sz w:val="21"/>
        </w:rPr>
        <w:t>_id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'6D35B8B0-74A7-49D5-9C73-88F620E8414D'</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primary</w:t>
      </w:r>
      <w:proofErr w:type="gramEnd"/>
      <w:r w:rsidRPr="00841DBD">
        <w:rPr>
          <w:rFonts w:ascii="Courier New" w:eastAsia="Times New Roman" w:hAnsi="Courier New" w:cs="Courier New"/>
          <w:color w:val="000000"/>
          <w:sz w:val="21"/>
        </w:rPr>
        <w:t>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'SQL2008LSDEMO\LS1'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monitor</w:t>
      </w:r>
      <w:proofErr w:type="gramEnd"/>
      <w:r w:rsidRPr="00841DBD">
        <w:rPr>
          <w:rFonts w:ascii="Courier New" w:eastAsia="Times New Roman" w:hAnsi="Courier New" w:cs="Courier New"/>
          <w:color w:val="000000"/>
          <w:sz w:val="21"/>
        </w:rPr>
        <w:t>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'SQL2008LSDEMO\LS3'</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8000"/>
          <w:sz w:val="21"/>
        </w:rPr>
        <w:t>--Intended monitor server</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monitor</w:t>
      </w:r>
      <w:proofErr w:type="gramEnd"/>
      <w:r w:rsidRPr="00841DBD">
        <w:rPr>
          <w:rFonts w:ascii="Courier New" w:eastAsia="Times New Roman" w:hAnsi="Courier New" w:cs="Courier New"/>
          <w:color w:val="000000"/>
          <w:sz w:val="21"/>
        </w:rPr>
        <w:t>_server_security_mode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primary</w:t>
      </w:r>
      <w:proofErr w:type="gramEnd"/>
      <w:r w:rsidRPr="00841DBD">
        <w:rPr>
          <w:rFonts w:ascii="Courier New" w:eastAsia="Times New Roman" w:hAnsi="Courier New" w:cs="Courier New"/>
          <w:color w:val="000000"/>
          <w:sz w:val="21"/>
        </w:rPr>
        <w:t>_database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'AdventureWorks2008R2'</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backup</w:t>
      </w:r>
      <w:proofErr w:type="gramEnd"/>
      <w:r w:rsidRPr="00841DBD">
        <w:rPr>
          <w:rFonts w:ascii="Courier New" w:eastAsia="Times New Roman" w:hAnsi="Courier New" w:cs="Courier New"/>
          <w:color w:val="000000"/>
          <w:sz w:val="21"/>
        </w:rPr>
        <w:t>_threshold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5</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threshold</w:t>
      </w:r>
      <w:proofErr w:type="gramEnd"/>
      <w:r w:rsidRPr="00841DBD">
        <w:rPr>
          <w:rFonts w:ascii="Courier New" w:eastAsia="Times New Roman" w:hAnsi="Courier New" w:cs="Courier New"/>
          <w:color w:val="000000"/>
          <w:sz w:val="21"/>
        </w:rPr>
        <w:t>_alert</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14420</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threshold</w:t>
      </w:r>
      <w:proofErr w:type="gramEnd"/>
      <w:r w:rsidRPr="00841DBD">
        <w:rPr>
          <w:rFonts w:ascii="Courier New" w:eastAsia="Times New Roman" w:hAnsi="Courier New" w:cs="Courier New"/>
          <w:color w:val="000000"/>
          <w:sz w:val="21"/>
        </w:rPr>
        <w:t>_alert_enabled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history</w:t>
      </w:r>
      <w:proofErr w:type="gramEnd"/>
      <w:r w:rsidRPr="00841DBD">
        <w:rPr>
          <w:rFonts w:ascii="Courier New" w:eastAsia="Times New Roman" w:hAnsi="Courier New" w:cs="Courier New"/>
          <w:color w:val="000000"/>
          <w:sz w:val="21"/>
        </w:rPr>
        <w:t>_retention_period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5760</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8000"/>
          <w:sz w:val="21"/>
        </w:rPr>
        <w:t>--Add the secondary to the monitor</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EXEC</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sp_processlogshippingmonitorsecondary</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@mode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secondary</w:t>
      </w:r>
      <w:proofErr w:type="gramEnd"/>
      <w:r w:rsidRPr="00841DBD">
        <w:rPr>
          <w:rFonts w:ascii="Courier New" w:eastAsia="Times New Roman" w:hAnsi="Courier New" w:cs="Courier New"/>
          <w:color w:val="000000"/>
          <w:sz w:val="21"/>
        </w:rPr>
        <w:t>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'SQL2008LSDEMO\LS2'</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secondary</w:t>
      </w:r>
      <w:proofErr w:type="gramEnd"/>
      <w:r w:rsidRPr="00841DBD">
        <w:rPr>
          <w:rFonts w:ascii="Courier New" w:eastAsia="Times New Roman" w:hAnsi="Courier New" w:cs="Courier New"/>
          <w:color w:val="000000"/>
          <w:sz w:val="21"/>
        </w:rPr>
        <w:t>_database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'AdventureWorks2008R2'</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secondary</w:t>
      </w:r>
      <w:proofErr w:type="gramEnd"/>
      <w:r w:rsidRPr="00841DBD">
        <w:rPr>
          <w:rFonts w:ascii="Courier New" w:eastAsia="Times New Roman" w:hAnsi="Courier New" w:cs="Courier New"/>
          <w:color w:val="000000"/>
          <w:sz w:val="21"/>
        </w:rPr>
        <w:t>_id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'134B1AC3-2B4E-4D39-B779-BEAFEBEED67C'</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primary</w:t>
      </w:r>
      <w:proofErr w:type="gramEnd"/>
      <w:r w:rsidRPr="00841DBD">
        <w:rPr>
          <w:rFonts w:ascii="Courier New" w:eastAsia="Times New Roman" w:hAnsi="Courier New" w:cs="Courier New"/>
          <w:color w:val="000000"/>
          <w:sz w:val="21"/>
        </w:rPr>
        <w:t>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'SQL2008LSDEMO\LS1'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primary</w:t>
      </w:r>
      <w:proofErr w:type="gramEnd"/>
      <w:r w:rsidRPr="00841DBD">
        <w:rPr>
          <w:rFonts w:ascii="Courier New" w:eastAsia="Times New Roman" w:hAnsi="Courier New" w:cs="Courier New"/>
          <w:color w:val="000000"/>
          <w:sz w:val="21"/>
        </w:rPr>
        <w:t>_database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'AdventureWorks2008R2'</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restore</w:t>
      </w:r>
      <w:proofErr w:type="gramEnd"/>
      <w:r w:rsidRPr="00841DBD">
        <w:rPr>
          <w:rFonts w:ascii="Courier New" w:eastAsia="Times New Roman" w:hAnsi="Courier New" w:cs="Courier New"/>
          <w:color w:val="000000"/>
          <w:sz w:val="21"/>
        </w:rPr>
        <w:t>_threshold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5</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threshold</w:t>
      </w:r>
      <w:proofErr w:type="gramEnd"/>
      <w:r w:rsidRPr="00841DBD">
        <w:rPr>
          <w:rFonts w:ascii="Courier New" w:eastAsia="Times New Roman" w:hAnsi="Courier New" w:cs="Courier New"/>
          <w:color w:val="000000"/>
          <w:sz w:val="21"/>
        </w:rPr>
        <w:t>_alert</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14421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threshold</w:t>
      </w:r>
      <w:proofErr w:type="gramEnd"/>
      <w:r w:rsidRPr="00841DBD">
        <w:rPr>
          <w:rFonts w:ascii="Courier New" w:eastAsia="Times New Roman" w:hAnsi="Courier New" w:cs="Courier New"/>
          <w:color w:val="000000"/>
          <w:sz w:val="21"/>
        </w:rPr>
        <w:t>_alert_enabled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history</w:t>
      </w:r>
      <w:proofErr w:type="gramEnd"/>
      <w:r w:rsidRPr="00841DBD">
        <w:rPr>
          <w:rFonts w:ascii="Courier New" w:eastAsia="Times New Roman" w:hAnsi="Courier New" w:cs="Courier New"/>
          <w:color w:val="000000"/>
          <w:sz w:val="21"/>
        </w:rPr>
        <w:t>_retention_period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5760</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monitor</w:t>
      </w:r>
      <w:proofErr w:type="gramEnd"/>
      <w:r w:rsidRPr="00841DBD">
        <w:rPr>
          <w:rFonts w:ascii="Courier New" w:eastAsia="Times New Roman" w:hAnsi="Courier New" w:cs="Courier New"/>
          <w:color w:val="000000"/>
          <w:sz w:val="21"/>
        </w:rPr>
        <w:t>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N</w:t>
      </w:r>
      <w:r w:rsidRPr="00841DBD">
        <w:rPr>
          <w:rFonts w:ascii="Courier New" w:eastAsia="Times New Roman" w:hAnsi="Courier New" w:cs="Courier New"/>
          <w:color w:val="FF0000"/>
          <w:sz w:val="21"/>
        </w:rPr>
        <w:t>'SQL2008LSDEMO\LS3'</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8000"/>
          <w:sz w:val="21"/>
        </w:rPr>
        <w:t>--Intended monitor server</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w:t>
      </w:r>
      <w:proofErr w:type="spellStart"/>
      <w:r w:rsidRPr="00841DBD">
        <w:rPr>
          <w:rFonts w:ascii="Courier New" w:eastAsia="Times New Roman" w:hAnsi="Courier New" w:cs="Courier New"/>
          <w:color w:val="000000"/>
          <w:sz w:val="21"/>
        </w:rPr>
        <w:t>monitor</w:t>
      </w:r>
      <w:proofErr w:type="gramEnd"/>
      <w:r w:rsidRPr="00841DBD">
        <w:rPr>
          <w:rFonts w:ascii="Courier New" w:eastAsia="Times New Roman" w:hAnsi="Courier New" w:cs="Courier New"/>
          <w:color w:val="000000"/>
          <w:sz w:val="21"/>
        </w:rPr>
        <w:t>_server_security_mode</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spacing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w:t>
      </w:r>
      <w:r w:rsidRPr="00841DBD">
        <w:rPr>
          <w:rFonts w:ascii="Arial" w:eastAsia="Times New Roman" w:hAnsi="Arial" w:cs="Arial"/>
          <w:b/>
          <w:bCs/>
          <w:color w:val="2A2A2A"/>
          <w:sz w:val="19"/>
        </w:rPr>
        <w:t>5.</w:t>
      </w:r>
      <w:r w:rsidRPr="00841DBD">
        <w:rPr>
          <w:rFonts w:ascii="Arial" w:eastAsia="Times New Roman" w:hAnsi="Arial" w:cs="Arial"/>
          <w:color w:val="2A2A2A"/>
          <w:sz w:val="19"/>
          <w:szCs w:val="19"/>
        </w:rPr>
        <w:t xml:space="preserve">  We’ll pause here for a description of each parameter. </w:t>
      </w:r>
    </w:p>
    <w:p w:rsidR="00841DBD" w:rsidRPr="00841DBD" w:rsidRDefault="00841DBD" w:rsidP="00841DBD">
      <w:pPr>
        <w:spacing w:before="144" w:after="144" w:line="240" w:lineRule="auto"/>
        <w:rPr>
          <w:rFonts w:ascii="Arial" w:eastAsia="Times New Roman" w:hAnsi="Arial" w:cs="Arial"/>
          <w:color w:val="2A2A2A"/>
          <w:sz w:val="19"/>
          <w:szCs w:val="19"/>
        </w:rPr>
      </w:pPr>
      <w:proofErr w:type="spellStart"/>
      <w:r w:rsidRPr="00841DBD">
        <w:rPr>
          <w:rFonts w:ascii="Arial" w:eastAsia="Times New Roman" w:hAnsi="Arial" w:cs="Arial"/>
          <w:b/>
          <w:bCs/>
          <w:color w:val="2A2A2A"/>
          <w:sz w:val="19"/>
        </w:rPr>
        <w:t>sp_processLogShippingMonitorPrimary</w:t>
      </w:r>
      <w:proofErr w:type="spellEnd"/>
      <w:r w:rsidRPr="00841DBD">
        <w:rPr>
          <w:rFonts w:ascii="Arial" w:eastAsia="Times New Roman" w:hAnsi="Arial" w:cs="Arial"/>
          <w:color w:val="2A2A2A"/>
          <w:sz w:val="19"/>
          <w:szCs w:val="19"/>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93"/>
        <w:gridCol w:w="6497"/>
      </w:tblGrid>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Parameter</w:t>
            </w:r>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Description</w:t>
            </w:r>
            <w:r w:rsidRPr="00841DBD">
              <w:rPr>
                <w:rFonts w:ascii="Arial" w:eastAsia="Times New Roman" w:hAnsi="Arial" w:cs="Arial"/>
                <w:color w:val="2A2A2A"/>
                <w:sz w:val="19"/>
                <w:szCs w:val="19"/>
              </w:rPr>
              <w:t xml:space="preserve">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@mode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Restore mode of the secondary database.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0 = Restore log with NORECOVERY.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restore log with STANDBY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primary_id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ID of the primary database for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primary_server</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primary instance in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monitor_server</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monitoring instance in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monitor_server_security_mode</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The security mode used to connect to the monitor server.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Windows Authentication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0 = SQL Server Authentication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primary_database</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primary database for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backup_threshold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Length of time, in minutes, after the last backup before a threshold alert is raised.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threshold_alert</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The alert to be raised when the backup threshold is exceeded.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threshold_alert_enabled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enabled, 0 = disabled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history_retention_period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Length of time in minutes in which the history will be retained. </w:t>
            </w:r>
          </w:p>
        </w:tc>
      </w:tr>
    </w:tbl>
    <w:p w:rsidR="00841DBD" w:rsidRPr="00841DBD" w:rsidRDefault="00841DBD" w:rsidP="00841DBD">
      <w:pPr>
        <w:spacing w:before="144" w:after="144" w:line="240" w:lineRule="auto"/>
        <w:rPr>
          <w:rFonts w:ascii="Arial" w:eastAsia="Times New Roman" w:hAnsi="Arial" w:cs="Arial"/>
          <w:color w:val="2A2A2A"/>
          <w:sz w:val="19"/>
          <w:szCs w:val="19"/>
        </w:rPr>
      </w:pPr>
      <w:proofErr w:type="spellStart"/>
      <w:r w:rsidRPr="00841DBD">
        <w:rPr>
          <w:rFonts w:ascii="Arial" w:eastAsia="Times New Roman" w:hAnsi="Arial" w:cs="Arial"/>
          <w:b/>
          <w:bCs/>
          <w:color w:val="2A2A2A"/>
          <w:sz w:val="19"/>
        </w:rPr>
        <w:t>sp_processLogShippingMonitorSecondary</w:t>
      </w:r>
      <w:proofErr w:type="spellEnd"/>
      <w:r w:rsidRPr="00841DBD">
        <w:rPr>
          <w:rFonts w:ascii="Arial" w:eastAsia="Times New Roman" w:hAnsi="Arial" w:cs="Arial"/>
          <w:color w:val="2A2A2A"/>
          <w:sz w:val="19"/>
          <w:szCs w:val="19"/>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93"/>
        <w:gridCol w:w="6497"/>
      </w:tblGrid>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Parameter</w:t>
            </w:r>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Description</w:t>
            </w:r>
            <w:r w:rsidRPr="00841DBD">
              <w:rPr>
                <w:rFonts w:ascii="Arial" w:eastAsia="Times New Roman" w:hAnsi="Arial" w:cs="Arial"/>
                <w:color w:val="2A2A2A"/>
                <w:sz w:val="19"/>
                <w:szCs w:val="19"/>
              </w:rPr>
              <w:t xml:space="preserve">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@mode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Restore mode of the secondary database.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0 = Restore log with NORECOVERY.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restore log with STANDBY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secondary_id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ID of the secondary database for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secondary_server</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secondary instance in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monitor_server</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monitoring instance in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primary_server</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primary instance in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primary_database</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primary database for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monitor_server_security_mode</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The security mode used to connect to the monitor server.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Windows Authentication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0 = SQL Server Authentication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primary_database</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Name of the primary database for the log shipping configuration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backup_threshold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Length of time, in minutes, after the last backup before a threshold alert is raised.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threshold_alert</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The alert to be raised when the restore threshold is exceeded.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threshold_alert_enabled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1 = enabled, 0 = disabled </w:t>
            </w:r>
          </w:p>
        </w:tc>
      </w:tr>
      <w:tr w:rsidR="00841DBD" w:rsidRPr="00841DBD">
        <w:trPr>
          <w:tblCellSpacing w:w="0" w:type="dxa"/>
        </w:trPr>
        <w:tc>
          <w:tcPr>
            <w:tcW w:w="289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w:t>
            </w:r>
            <w:proofErr w:type="spellStart"/>
            <w:r w:rsidRPr="00841DBD">
              <w:rPr>
                <w:rFonts w:ascii="Arial" w:eastAsia="Times New Roman" w:hAnsi="Arial" w:cs="Arial"/>
                <w:color w:val="2A2A2A"/>
                <w:sz w:val="19"/>
                <w:szCs w:val="19"/>
              </w:rPr>
              <w:t>history_retention_period</w:t>
            </w:r>
            <w:proofErr w:type="spellEnd"/>
            <w:r w:rsidRPr="00841DBD">
              <w:rPr>
                <w:rFonts w:ascii="Arial" w:eastAsia="Times New Roman" w:hAnsi="Arial" w:cs="Arial"/>
                <w:color w:val="2A2A2A"/>
                <w:sz w:val="19"/>
                <w:szCs w:val="19"/>
              </w:rPr>
              <w:t xml:space="preserve"> </w:t>
            </w:r>
          </w:p>
        </w:tc>
        <w:tc>
          <w:tcPr>
            <w:tcW w:w="6675" w:type="dxa"/>
            <w:tcBorders>
              <w:top w:val="outset" w:sz="6" w:space="0" w:color="auto"/>
              <w:left w:val="outset" w:sz="6" w:space="0" w:color="auto"/>
              <w:bottom w:val="outset" w:sz="6" w:space="0" w:color="auto"/>
              <w:right w:val="outset" w:sz="6" w:space="0" w:color="auto"/>
            </w:tcBorders>
            <w:vAlign w:val="center"/>
            <w:hideMark/>
          </w:tcPr>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Length of time in minutes in which the history will be retained. </w:t>
            </w:r>
          </w:p>
        </w:tc>
      </w:tr>
    </w:tbl>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6.</w:t>
      </w:r>
      <w:r w:rsidRPr="00841DBD">
        <w:rPr>
          <w:rFonts w:ascii="Arial" w:eastAsia="Times New Roman" w:hAnsi="Arial" w:cs="Arial"/>
          <w:color w:val="2A2A2A"/>
          <w:sz w:val="19"/>
          <w:szCs w:val="19"/>
        </w:rPr>
        <w:t xml:space="preserve">  After running this query check to ensure the </w:t>
      </w:r>
      <w:proofErr w:type="spellStart"/>
      <w:r w:rsidRPr="00841DBD">
        <w:rPr>
          <w:rFonts w:ascii="Arial" w:eastAsia="Times New Roman" w:hAnsi="Arial" w:cs="Arial"/>
          <w:color w:val="2A2A2A"/>
          <w:sz w:val="19"/>
          <w:szCs w:val="19"/>
        </w:rPr>
        <w:t>LSAlert</w:t>
      </w:r>
      <w:proofErr w:type="spellEnd"/>
      <w:r w:rsidRPr="00841DBD">
        <w:rPr>
          <w:rFonts w:ascii="Arial" w:eastAsia="Times New Roman" w:hAnsi="Arial" w:cs="Arial"/>
          <w:color w:val="2A2A2A"/>
          <w:sz w:val="19"/>
          <w:szCs w:val="19"/>
        </w:rPr>
        <w:t xml:space="preserve"> job was created on the monitoring instance.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7.</w:t>
      </w:r>
      <w:r w:rsidRPr="00841DBD">
        <w:rPr>
          <w:rFonts w:ascii="Arial" w:eastAsia="Times New Roman" w:hAnsi="Arial" w:cs="Arial"/>
          <w:color w:val="2A2A2A"/>
          <w:sz w:val="19"/>
          <w:szCs w:val="19"/>
        </w:rPr>
        <w:t xml:space="preserve">  Now that we have the new monitoring instance setup we can update the primary and secondary instances with the monitor server name.  Run the following query on the primary instance.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USE</w:t>
      </w:r>
      <w:r w:rsidRPr="00841DBD">
        <w:rPr>
          <w:rFonts w:ascii="Courier New" w:eastAsia="Times New Roman" w:hAnsi="Courier New" w:cs="Courier New"/>
          <w:color w:val="000000"/>
          <w:sz w:val="21"/>
        </w:rPr>
        <w:t xml:space="preserve"> MSDB</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GO</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UPDATE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log_shipping_primary_databases</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00FF"/>
          <w:sz w:val="21"/>
        </w:rPr>
        <w:t>SET</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monitor_server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'SQL2008LSDEMO\LS3'</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user_specified_monitor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00FF"/>
          <w:sz w:val="21"/>
        </w:rPr>
        <w:t>WHERE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primary_id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'6D35B8B0-74A7-49D5-9C73-88F620E8414D'</w:t>
      </w:r>
      <w:r w:rsidRPr="00841DBD">
        <w:rPr>
          <w:rFonts w:ascii="Courier New" w:eastAsia="Times New Roman" w:hAnsi="Courier New" w:cs="Courier New"/>
          <w:color w:val="000000"/>
          <w:sz w:val="21"/>
        </w:rPr>
        <w:t xml:space="preserve">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8000"/>
          <w:sz w:val="21"/>
        </w:rPr>
        <w:t>--ID of primary database</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8.</w:t>
      </w:r>
      <w:r w:rsidRPr="00841DBD">
        <w:rPr>
          <w:rFonts w:ascii="Arial" w:eastAsia="Times New Roman" w:hAnsi="Arial" w:cs="Arial"/>
          <w:color w:val="2A2A2A"/>
          <w:sz w:val="19"/>
          <w:szCs w:val="19"/>
        </w:rPr>
        <w:t xml:space="preserve"> Run this query on the secondary instance.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USE</w:t>
      </w:r>
      <w:r w:rsidRPr="00841DBD">
        <w:rPr>
          <w:rFonts w:ascii="Courier New" w:eastAsia="Times New Roman" w:hAnsi="Courier New" w:cs="Courier New"/>
          <w:color w:val="000000"/>
          <w:sz w:val="21"/>
        </w:rPr>
        <w:t xml:space="preserve"> MSDB</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GO</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FF"/>
          <w:sz w:val="21"/>
        </w:rPr>
        <w:t>UPDATE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msdb</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dbo</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log_shipping_secondary</w:t>
      </w:r>
      <w:proofErr w:type="spellEnd"/>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00FF"/>
          <w:sz w:val="21"/>
        </w:rPr>
        <w:t>SET</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monitor_server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'SQL2008LSDEMO\LS3'</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user_specified_monitor</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1</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00FF"/>
          <w:sz w:val="21"/>
        </w:rPr>
        <w:t>WHERE</w:t>
      </w:r>
      <w:r w:rsidRPr="00841DBD">
        <w:rPr>
          <w:rFonts w:ascii="Courier New" w:eastAsia="Times New Roman" w:hAnsi="Courier New" w:cs="Courier New"/>
          <w:color w:val="000000"/>
          <w:sz w:val="21"/>
        </w:rPr>
        <w:t xml:space="preserve"> </w:t>
      </w:r>
      <w:proofErr w:type="spellStart"/>
      <w:r w:rsidRPr="00841DBD">
        <w:rPr>
          <w:rFonts w:ascii="Courier New" w:eastAsia="Times New Roman" w:hAnsi="Courier New" w:cs="Courier New"/>
          <w:color w:val="000000"/>
          <w:sz w:val="21"/>
        </w:rPr>
        <w:t>secondary_id</w:t>
      </w:r>
      <w:proofErr w:type="spellEnd"/>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808080"/>
          <w:sz w:val="21"/>
        </w:rPr>
        <w:t>=</w:t>
      </w: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FF0000"/>
          <w:sz w:val="21"/>
        </w:rPr>
        <w:t>'134B1AC3-2B4E-4D39-B779-BEAFEBEED67C'</w:t>
      </w:r>
      <w:r w:rsidRPr="00841DBD">
        <w:rPr>
          <w:rFonts w:ascii="Courier New" w:eastAsia="Times New Roman" w:hAnsi="Courier New" w:cs="Courier New"/>
          <w:color w:val="000000"/>
          <w:sz w:val="21"/>
        </w:rPr>
        <w:t xml:space="preserve"> </w:t>
      </w:r>
    </w:p>
    <w:p w:rsidR="00841DBD" w:rsidRPr="00841DBD" w:rsidRDefault="00841DBD" w:rsidP="00841DBD">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1DBD">
        <w:rPr>
          <w:rFonts w:ascii="Courier New" w:eastAsia="Times New Roman" w:hAnsi="Courier New" w:cs="Courier New"/>
          <w:color w:val="000000"/>
          <w:sz w:val="21"/>
        </w:rPr>
        <w:t xml:space="preserve">                      </w:t>
      </w:r>
      <w:r w:rsidRPr="00841DBD">
        <w:rPr>
          <w:rFonts w:ascii="Courier New" w:eastAsia="Times New Roman" w:hAnsi="Courier New" w:cs="Courier New"/>
          <w:color w:val="008000"/>
          <w:sz w:val="21"/>
        </w:rPr>
        <w:t>--ID of secondary database</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w:t>
      </w:r>
      <w:r w:rsidRPr="00841DBD">
        <w:rPr>
          <w:rFonts w:ascii="Arial" w:eastAsia="Times New Roman" w:hAnsi="Arial" w:cs="Arial"/>
          <w:b/>
          <w:bCs/>
          <w:color w:val="2A2A2A"/>
          <w:sz w:val="19"/>
        </w:rPr>
        <w:t>9.</w:t>
      </w:r>
      <w:r w:rsidRPr="00841DBD">
        <w:rPr>
          <w:rFonts w:ascii="Arial" w:eastAsia="Times New Roman" w:hAnsi="Arial" w:cs="Arial"/>
          <w:color w:val="2A2A2A"/>
          <w:sz w:val="19"/>
          <w:szCs w:val="19"/>
        </w:rPr>
        <w:t xml:space="preserve"> Verify the log shipping monitor is now enabled from the database properties page. </w:t>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6705600" cy="6010275"/>
            <wp:effectExtent l="19050" t="0" r="0" b="0"/>
            <wp:docPr id="14" name="Picture 14" descr="http://www.sqlservercentral.com/Images/13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Images/13066.jpg"/>
                    <pic:cNvPicPr>
                      <a:picLocks noChangeAspect="1" noChangeArrowheads="1"/>
                    </pic:cNvPicPr>
                  </pic:nvPicPr>
                  <pic:blipFill>
                    <a:blip r:embed="rId24" cstate="print"/>
                    <a:srcRect/>
                    <a:stretch>
                      <a:fillRect/>
                    </a:stretch>
                  </pic:blipFill>
                  <pic:spPr bwMode="auto">
                    <a:xfrm>
                      <a:off x="0" y="0"/>
                      <a:ext cx="6705600" cy="6010275"/>
                    </a:xfrm>
                    <a:prstGeom prst="rect">
                      <a:avLst/>
                    </a:prstGeom>
                    <a:noFill/>
                    <a:ln w="9525">
                      <a:noFill/>
                      <a:miter lim="800000"/>
                      <a:headEnd/>
                      <a:tailEnd/>
                    </a:ln>
                  </pic:spPr>
                </pic:pic>
              </a:graphicData>
            </a:graphic>
          </wp:inline>
        </w:drawing>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5" name="Picture 15"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qlservercentral.com/Resources/Images/zoom.gif"/>
                    <pic:cNvPicPr>
                      <a:picLocks noChangeAspect="1" noChangeArrowheads="1"/>
                    </pic:cNvPicPr>
                  </pic:nvPicPr>
                  <pic:blipFill>
                    <a:blip r:embed="rId2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5" w:history="1">
        <w:r w:rsidRPr="00841DBD">
          <w:rPr>
            <w:rFonts w:ascii="Arial" w:eastAsia="Times New Roman" w:hAnsi="Arial" w:cs="Arial"/>
            <w:color w:val="FFFFFF"/>
            <w:sz w:val="17"/>
            <w:szCs w:val="17"/>
          </w:rPr>
          <w:t>Zoom in</w:t>
        </w:r>
      </w:hyperlink>
      <w:r w:rsidRPr="00841DBD">
        <w:rPr>
          <w:rFonts w:ascii="Arial" w:eastAsia="Times New Roman" w:hAnsi="Arial" w:cs="Arial"/>
          <w:color w:val="C0C0C0"/>
          <w:sz w:val="19"/>
          <w:szCs w:val="19"/>
        </w:rPr>
        <w:t>  |</w:t>
      </w:r>
      <w:proofErr w:type="gramStart"/>
      <w:r w:rsidRPr="00841DBD">
        <w:rPr>
          <w:rFonts w:ascii="Arial" w:eastAsia="Times New Roman" w:hAnsi="Arial" w:cs="Arial"/>
          <w:color w:val="C0C0C0"/>
          <w:sz w:val="19"/>
          <w:szCs w:val="19"/>
        </w:rPr>
        <w:t>  </w:t>
      </w:r>
      <w:proofErr w:type="gramEnd"/>
      <w:r w:rsidRPr="00841DBD">
        <w:rPr>
          <w:rFonts w:ascii="Arial" w:eastAsia="Times New Roman" w:hAnsi="Arial" w:cs="Arial"/>
          <w:color w:val="C0C0C0"/>
          <w:sz w:val="19"/>
          <w:szCs w:val="19"/>
        </w:rPr>
        <w:fldChar w:fldCharType="begin"/>
      </w:r>
      <w:r w:rsidRPr="00841DBD">
        <w:rPr>
          <w:rFonts w:ascii="Arial" w:eastAsia="Times New Roman" w:hAnsi="Arial" w:cs="Arial"/>
          <w:color w:val="C0C0C0"/>
          <w:sz w:val="19"/>
          <w:szCs w:val="19"/>
        </w:rPr>
        <w:instrText xml:space="preserve"> HYPERLINK "javascript:;" </w:instrText>
      </w:r>
      <w:r w:rsidRPr="00841DBD">
        <w:rPr>
          <w:rFonts w:ascii="Arial" w:eastAsia="Times New Roman" w:hAnsi="Arial" w:cs="Arial"/>
          <w:color w:val="C0C0C0"/>
          <w:sz w:val="19"/>
          <w:szCs w:val="19"/>
        </w:rPr>
        <w:fldChar w:fldCharType="separate"/>
      </w:r>
      <w:r w:rsidRPr="00841DBD">
        <w:rPr>
          <w:rFonts w:ascii="Arial" w:eastAsia="Times New Roman" w:hAnsi="Arial" w:cs="Arial"/>
          <w:color w:val="FFFFFF"/>
          <w:sz w:val="17"/>
          <w:szCs w:val="17"/>
        </w:rPr>
        <w:t>Open in new window</w:t>
      </w:r>
      <w:r w:rsidRPr="00841DBD">
        <w:rPr>
          <w:rFonts w:ascii="Arial" w:eastAsia="Times New Roman" w:hAnsi="Arial" w:cs="Arial"/>
          <w:color w:val="C0C0C0"/>
          <w:sz w:val="19"/>
          <w:szCs w:val="19"/>
        </w:rPr>
        <w:fldChar w:fldCharType="end"/>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10.</w:t>
      </w:r>
      <w:r w:rsidRPr="00841DBD">
        <w:rPr>
          <w:rFonts w:ascii="Arial" w:eastAsia="Times New Roman" w:hAnsi="Arial" w:cs="Arial"/>
          <w:color w:val="2A2A2A"/>
          <w:sz w:val="19"/>
          <w:szCs w:val="19"/>
        </w:rPr>
        <w:t xml:space="preserve">  Verify that the monitor is receiving updates by reviewing the Transaction Log Shipping Status Report on the new monitor.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color w:val="2A2A2A"/>
          <w:sz w:val="19"/>
          <w:szCs w:val="19"/>
        </w:rPr>
        <w:t xml:space="preserve">  </w:t>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15678150" cy="2867025"/>
            <wp:effectExtent l="19050" t="0" r="0" b="0"/>
            <wp:docPr id="16" name="Picture 16" descr="http://www.sqlservercentral.com/Images/13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qlservercentral.com/Images/13067.jpg"/>
                    <pic:cNvPicPr>
                      <a:picLocks noChangeAspect="1" noChangeArrowheads="1"/>
                    </pic:cNvPicPr>
                  </pic:nvPicPr>
                  <pic:blipFill>
                    <a:blip r:embed="rId26" cstate="print"/>
                    <a:srcRect/>
                    <a:stretch>
                      <a:fillRect/>
                    </a:stretch>
                  </pic:blipFill>
                  <pic:spPr bwMode="auto">
                    <a:xfrm>
                      <a:off x="0" y="0"/>
                      <a:ext cx="15678150" cy="2867025"/>
                    </a:xfrm>
                    <a:prstGeom prst="rect">
                      <a:avLst/>
                    </a:prstGeom>
                    <a:noFill/>
                    <a:ln w="9525">
                      <a:noFill/>
                      <a:miter lim="800000"/>
                      <a:headEnd/>
                      <a:tailEnd/>
                    </a:ln>
                  </pic:spPr>
                </pic:pic>
              </a:graphicData>
            </a:graphic>
          </wp:inline>
        </w:drawing>
      </w:r>
    </w:p>
    <w:p w:rsidR="00841DBD" w:rsidRPr="00841DBD" w:rsidRDefault="00841DBD" w:rsidP="00841DB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5725" cy="85725"/>
            <wp:effectExtent l="19050" t="0" r="9525" b="0"/>
            <wp:docPr id="17" name="Picture 17"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qlservercentral.com/Resources/Images/zoom.gif"/>
                    <pic:cNvPicPr>
                      <a:picLocks noChangeAspect="1" noChangeArrowheads="1"/>
                    </pic:cNvPicPr>
                  </pic:nvPicPr>
                  <pic:blipFill>
                    <a:blip r:embed="rId2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hyperlink r:id="rId27" w:history="1">
        <w:r w:rsidRPr="00841DBD">
          <w:rPr>
            <w:rFonts w:ascii="Arial" w:eastAsia="Times New Roman" w:hAnsi="Arial" w:cs="Arial"/>
            <w:color w:val="FFFFFF"/>
            <w:sz w:val="17"/>
            <w:szCs w:val="17"/>
          </w:rPr>
          <w:t>Zoom in</w:t>
        </w:r>
      </w:hyperlink>
      <w:r w:rsidRPr="00841DBD">
        <w:rPr>
          <w:rFonts w:ascii="Arial" w:eastAsia="Times New Roman" w:hAnsi="Arial" w:cs="Arial"/>
          <w:color w:val="C0C0C0"/>
          <w:sz w:val="19"/>
          <w:szCs w:val="19"/>
        </w:rPr>
        <w:t>  |</w:t>
      </w:r>
      <w:proofErr w:type="gramStart"/>
      <w:r w:rsidRPr="00841DBD">
        <w:rPr>
          <w:rFonts w:ascii="Arial" w:eastAsia="Times New Roman" w:hAnsi="Arial" w:cs="Arial"/>
          <w:color w:val="C0C0C0"/>
          <w:sz w:val="19"/>
          <w:szCs w:val="19"/>
        </w:rPr>
        <w:t>  </w:t>
      </w:r>
      <w:proofErr w:type="gramEnd"/>
      <w:r w:rsidRPr="00841DBD">
        <w:rPr>
          <w:rFonts w:ascii="Arial" w:eastAsia="Times New Roman" w:hAnsi="Arial" w:cs="Arial"/>
          <w:color w:val="C0C0C0"/>
          <w:sz w:val="19"/>
          <w:szCs w:val="19"/>
        </w:rPr>
        <w:fldChar w:fldCharType="begin"/>
      </w:r>
      <w:r w:rsidRPr="00841DBD">
        <w:rPr>
          <w:rFonts w:ascii="Arial" w:eastAsia="Times New Roman" w:hAnsi="Arial" w:cs="Arial"/>
          <w:color w:val="C0C0C0"/>
          <w:sz w:val="19"/>
          <w:szCs w:val="19"/>
        </w:rPr>
        <w:instrText xml:space="preserve"> HYPERLINK "javascript:;" </w:instrText>
      </w:r>
      <w:r w:rsidRPr="00841DBD">
        <w:rPr>
          <w:rFonts w:ascii="Arial" w:eastAsia="Times New Roman" w:hAnsi="Arial" w:cs="Arial"/>
          <w:color w:val="C0C0C0"/>
          <w:sz w:val="19"/>
          <w:szCs w:val="19"/>
        </w:rPr>
        <w:fldChar w:fldCharType="separate"/>
      </w:r>
      <w:r w:rsidRPr="00841DBD">
        <w:rPr>
          <w:rFonts w:ascii="Arial" w:eastAsia="Times New Roman" w:hAnsi="Arial" w:cs="Arial"/>
          <w:color w:val="FFFFFF"/>
          <w:sz w:val="17"/>
          <w:szCs w:val="17"/>
        </w:rPr>
        <w:t>Open in new window</w:t>
      </w:r>
      <w:r w:rsidRPr="00841DBD">
        <w:rPr>
          <w:rFonts w:ascii="Arial" w:eastAsia="Times New Roman" w:hAnsi="Arial" w:cs="Arial"/>
          <w:color w:val="C0C0C0"/>
          <w:sz w:val="19"/>
          <w:szCs w:val="19"/>
        </w:rPr>
        <w:fldChar w:fldCharType="end"/>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11.</w:t>
      </w:r>
      <w:r w:rsidRPr="00841DBD">
        <w:rPr>
          <w:rFonts w:ascii="Arial" w:eastAsia="Times New Roman" w:hAnsi="Arial" w:cs="Arial"/>
          <w:color w:val="2A2A2A"/>
          <w:sz w:val="19"/>
          <w:szCs w:val="19"/>
        </w:rPr>
        <w:t xml:space="preserve">  Once verified, the old </w:t>
      </w:r>
      <w:proofErr w:type="spellStart"/>
      <w:r w:rsidRPr="00841DBD">
        <w:rPr>
          <w:rFonts w:ascii="Arial" w:eastAsia="Times New Roman" w:hAnsi="Arial" w:cs="Arial"/>
          <w:color w:val="2A2A2A"/>
          <w:sz w:val="19"/>
          <w:szCs w:val="19"/>
        </w:rPr>
        <w:t>LSAlert</w:t>
      </w:r>
      <w:proofErr w:type="spellEnd"/>
      <w:r w:rsidRPr="00841DBD">
        <w:rPr>
          <w:rFonts w:ascii="Arial" w:eastAsia="Times New Roman" w:hAnsi="Arial" w:cs="Arial"/>
          <w:color w:val="2A2A2A"/>
          <w:sz w:val="19"/>
          <w:szCs w:val="19"/>
        </w:rPr>
        <w:t xml:space="preserve"> jobs on the primary and secondary instances can be deleted. </w:t>
      </w:r>
    </w:p>
    <w:p w:rsidR="00841DBD" w:rsidRPr="00841DBD" w:rsidRDefault="00841DBD" w:rsidP="00841DBD">
      <w:pPr>
        <w:spacing w:before="144" w:after="144" w:line="240" w:lineRule="auto"/>
        <w:rPr>
          <w:rFonts w:ascii="Arial" w:eastAsia="Times New Roman" w:hAnsi="Arial" w:cs="Arial"/>
          <w:color w:val="2A2A2A"/>
          <w:sz w:val="19"/>
          <w:szCs w:val="19"/>
        </w:rPr>
      </w:pPr>
      <w:r w:rsidRPr="00841DBD">
        <w:rPr>
          <w:rFonts w:ascii="Arial" w:eastAsia="Times New Roman" w:hAnsi="Arial" w:cs="Arial"/>
          <w:b/>
          <w:bCs/>
          <w:color w:val="2A2A2A"/>
          <w:sz w:val="19"/>
        </w:rPr>
        <w:t>Thanks for reading!</w:t>
      </w:r>
      <w:r w:rsidRPr="00841DBD">
        <w:rPr>
          <w:rFonts w:ascii="Arial" w:eastAsia="Times New Roman" w:hAnsi="Arial" w:cs="Arial"/>
          <w:color w:val="2A2A2A"/>
          <w:sz w:val="19"/>
          <w:szCs w:val="19"/>
        </w:rPr>
        <w:t xml:space="preserve"> </w:t>
      </w:r>
    </w:p>
    <w:p w:rsidR="00841DBD" w:rsidRPr="00841DBD" w:rsidRDefault="00841DBD" w:rsidP="00841DBD">
      <w:pPr>
        <w:spacing w:after="0" w:line="240" w:lineRule="auto"/>
        <w:rPr>
          <w:rFonts w:ascii="Arial" w:eastAsia="Times New Roman" w:hAnsi="Arial" w:cs="Arial"/>
          <w:color w:val="2A2A2A"/>
          <w:sz w:val="19"/>
          <w:szCs w:val="19"/>
        </w:rPr>
      </w:pPr>
      <w:r w:rsidRPr="00841DBD">
        <w:rPr>
          <w:rFonts w:ascii="Arial" w:eastAsia="Times New Roman" w:hAnsi="Arial" w:cs="Arial"/>
          <w:b/>
          <w:bCs/>
          <w:color w:val="403F07"/>
          <w:sz w:val="19"/>
        </w:rPr>
        <w:t>0</w:t>
      </w:r>
      <w:r w:rsidRPr="00841DBD">
        <w:rPr>
          <w:rFonts w:ascii="Arial" w:eastAsia="Times New Roman" w:hAnsi="Arial" w:cs="Arial"/>
          <w:color w:val="2A2A2A"/>
          <w:sz w:val="19"/>
        </w:rPr>
        <w:t>diggsdigg</w:t>
      </w:r>
    </w:p>
    <w:p w:rsidR="00841DBD" w:rsidRPr="00841DBD" w:rsidRDefault="00841DBD" w:rsidP="00841DBD">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762000" cy="190500"/>
            <wp:effectExtent l="19050" t="0" r="0" b="0"/>
            <wp:docPr id="18" name="Picture 18" descr="Delicious">
              <a:hlinkClick xmlns:a="http://schemas.openxmlformats.org/drawingml/2006/main" r:id="rId14"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icious">
                      <a:hlinkClick r:id="rId14" tooltip="&quot;Post to Delicious&quot;"/>
                    </pic:cNvPr>
                    <pic:cNvPicPr>
                      <a:picLocks noChangeAspect="1" noChangeArrowheads="1"/>
                    </pic:cNvPicPr>
                  </pic:nvPicPr>
                  <pic:blipFill>
                    <a:blip r:embed="rId15" cstate="print"/>
                    <a:srcRect/>
                    <a:stretch>
                      <a:fillRect/>
                    </a:stretch>
                  </pic:blipFill>
                  <pic:spPr bwMode="auto">
                    <a:xfrm>
                      <a:off x="0" y="0"/>
                      <a:ext cx="762000" cy="190500"/>
                    </a:xfrm>
                    <a:prstGeom prst="rect">
                      <a:avLst/>
                    </a:prstGeom>
                    <a:noFill/>
                    <a:ln w="9525">
                      <a:noFill/>
                      <a:miter lim="800000"/>
                      <a:headEnd/>
                      <a:tailEnd/>
                    </a:ln>
                  </pic:spPr>
                </pic:pic>
              </a:graphicData>
            </a:graphic>
          </wp:inline>
        </w:drawing>
      </w:r>
    </w:p>
    <w:p w:rsidR="00841DBD" w:rsidRPr="00841DBD" w:rsidRDefault="00841DBD" w:rsidP="00841DBD">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819150" cy="190500"/>
            <wp:effectExtent l="19050" t="0" r="0" b="0"/>
            <wp:docPr id="19" name="Picture 19" descr="Delicious">
              <a:hlinkClick xmlns:a="http://schemas.openxmlformats.org/drawingml/2006/main" r:id="rId16"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icious">
                      <a:hlinkClick r:id="rId16" tooltip="&quot;Post to Delicious&quot;"/>
                    </pic:cNvPr>
                    <pic:cNvPicPr>
                      <a:picLocks noChangeAspect="1" noChangeArrowheads="1"/>
                    </pic:cNvPicPr>
                  </pic:nvPicPr>
                  <pic:blipFill>
                    <a:blip r:embed="rId17" cstate="print"/>
                    <a:srcRect/>
                    <a:stretch>
                      <a:fillRect/>
                    </a:stretch>
                  </pic:blipFill>
                  <pic:spPr bwMode="auto">
                    <a:xfrm>
                      <a:off x="0" y="0"/>
                      <a:ext cx="819150" cy="190500"/>
                    </a:xfrm>
                    <a:prstGeom prst="rect">
                      <a:avLst/>
                    </a:prstGeom>
                    <a:noFill/>
                    <a:ln w="9525">
                      <a:noFill/>
                      <a:miter lim="800000"/>
                      <a:headEnd/>
                      <a:tailEnd/>
                    </a:ln>
                  </pic:spPr>
                </pic:pic>
              </a:graphicData>
            </a:graphic>
          </wp:inline>
        </w:drawing>
      </w:r>
    </w:p>
    <w:p w:rsidR="00841DBD" w:rsidRPr="00841DBD" w:rsidRDefault="00841DBD" w:rsidP="00841DBD">
      <w:pPr>
        <w:spacing w:after="0" w:line="240" w:lineRule="auto"/>
        <w:rPr>
          <w:rFonts w:ascii="Arial" w:eastAsia="Times New Roman" w:hAnsi="Arial" w:cs="Arial"/>
          <w:color w:val="2A2A2A"/>
          <w:sz w:val="19"/>
          <w:szCs w:val="19"/>
        </w:rPr>
      </w:pPr>
      <w:hyperlink r:id="rId28" w:history="1">
        <w:proofErr w:type="spellStart"/>
        <w:proofErr w:type="gramStart"/>
        <w:r w:rsidRPr="00841DBD">
          <w:rPr>
            <w:rFonts w:ascii="Arial" w:eastAsia="Times New Roman" w:hAnsi="Arial" w:cs="Arial"/>
            <w:color w:val="225588"/>
            <w:sz w:val="19"/>
          </w:rPr>
          <w:t>in</w:t>
        </w:r>
        <w:r w:rsidRPr="00841DBD">
          <w:rPr>
            <w:rFonts w:ascii="Arial" w:eastAsia="Times New Roman" w:hAnsi="Arial" w:cs="Arial"/>
            <w:b/>
            <w:bCs/>
            <w:color w:val="333333"/>
            <w:sz w:val="17"/>
          </w:rPr>
          <w:t>Share</w:t>
        </w:r>
        <w:proofErr w:type="spellEnd"/>
        <w:proofErr w:type="gramEnd"/>
      </w:hyperlink>
      <w:r w:rsidRPr="00841DBD">
        <w:rPr>
          <w:rFonts w:ascii="Arial" w:eastAsia="Times New Roman" w:hAnsi="Arial" w:cs="Arial"/>
          <w:color w:val="2A2A2A"/>
          <w:sz w:val="19"/>
          <w:szCs w:val="19"/>
        </w:rPr>
        <w:t xml:space="preserve"> </w:t>
      </w:r>
      <w:r w:rsidRPr="00841DBD">
        <w:rPr>
          <w:rFonts w:ascii="Arial" w:eastAsia="Times New Roman" w:hAnsi="Arial" w:cs="Arial"/>
          <w:color w:val="2A2A2A"/>
          <w:sz w:val="19"/>
          <w:szCs w:val="19"/>
        </w:rPr>
        <w:pict/>
      </w:r>
    </w:p>
    <w:p w:rsidR="00637AE1" w:rsidRDefault="00637AE1"/>
    <w:sectPr w:rsidR="00637AE1" w:rsidSect="00637A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F065A"/>
    <w:multiLevelType w:val="multilevel"/>
    <w:tmpl w:val="91DE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41DBD"/>
    <w:rsid w:val="00637AE1"/>
    <w:rsid w:val="00841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AE1"/>
  </w:style>
  <w:style w:type="paragraph" w:styleId="Heading1">
    <w:name w:val="heading 1"/>
    <w:basedOn w:val="Normal"/>
    <w:link w:val="Heading1Char"/>
    <w:uiPriority w:val="9"/>
    <w:qFormat/>
    <w:rsid w:val="00841DBD"/>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3">
    <w:name w:val="heading 3"/>
    <w:basedOn w:val="Normal"/>
    <w:link w:val="Heading3Char"/>
    <w:uiPriority w:val="9"/>
    <w:qFormat/>
    <w:rsid w:val="00841DBD"/>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D"/>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841DBD"/>
    <w:rPr>
      <w:rFonts w:ascii="Times New Roman" w:eastAsia="Times New Roman" w:hAnsi="Times New Roman" w:cs="Times New Roman"/>
      <w:b/>
      <w:bCs/>
      <w:color w:val="003366"/>
      <w:sz w:val="29"/>
      <w:szCs w:val="29"/>
    </w:rPr>
  </w:style>
  <w:style w:type="character" w:styleId="Hyperlink">
    <w:name w:val="Hyperlink"/>
    <w:basedOn w:val="DefaultParagraphFont"/>
    <w:uiPriority w:val="99"/>
    <w:semiHidden/>
    <w:unhideWhenUsed/>
    <w:rsid w:val="00841DBD"/>
    <w:rPr>
      <w:strike w:val="0"/>
      <w:dstrike w:val="0"/>
      <w:color w:val="225588"/>
      <w:u w:val="none"/>
      <w:effect w:val="none"/>
    </w:rPr>
  </w:style>
  <w:style w:type="character" w:styleId="Emphasis">
    <w:name w:val="Emphasis"/>
    <w:basedOn w:val="DefaultParagraphFont"/>
    <w:uiPriority w:val="20"/>
    <w:qFormat/>
    <w:rsid w:val="00841DBD"/>
    <w:rPr>
      <w:i/>
      <w:iCs/>
    </w:rPr>
  </w:style>
  <w:style w:type="paragraph" w:styleId="HTMLPreformatted">
    <w:name w:val="HTML Preformatted"/>
    <w:basedOn w:val="Normal"/>
    <w:link w:val="HTMLPreformattedChar"/>
    <w:uiPriority w:val="99"/>
    <w:semiHidden/>
    <w:unhideWhenUsed/>
    <w:rsid w:val="00841DBD"/>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841DBD"/>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841DBD"/>
    <w:rPr>
      <w:b/>
      <w:bCs/>
    </w:rPr>
  </w:style>
  <w:style w:type="paragraph" w:styleId="NormalWeb">
    <w:name w:val="Normal (Web)"/>
    <w:basedOn w:val="Normal"/>
    <w:uiPriority w:val="99"/>
    <w:unhideWhenUsed/>
    <w:rsid w:val="00841DBD"/>
    <w:pPr>
      <w:spacing w:before="144" w:after="144"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841DBD"/>
    <w:rPr>
      <w:color w:val="888888"/>
    </w:rPr>
  </w:style>
  <w:style w:type="character" w:customStyle="1" w:styleId="db-body">
    <w:name w:val="db-body"/>
    <w:basedOn w:val="DefaultParagraphFont"/>
    <w:rsid w:val="00841DBD"/>
  </w:style>
  <w:style w:type="character" w:customStyle="1" w:styleId="db-count15">
    <w:name w:val="db-count15"/>
    <w:basedOn w:val="DefaultParagraphFont"/>
    <w:rsid w:val="00841DBD"/>
    <w:rPr>
      <w:b/>
      <w:bCs/>
      <w:vanish w:val="0"/>
      <w:webHidden w:val="0"/>
      <w:color w:val="403F07"/>
      <w:specVanish w:val="0"/>
    </w:rPr>
  </w:style>
  <w:style w:type="character" w:customStyle="1" w:styleId="db-copy11">
    <w:name w:val="db-copy11"/>
    <w:basedOn w:val="DefaultParagraphFont"/>
    <w:rsid w:val="00841DBD"/>
  </w:style>
  <w:style w:type="character" w:customStyle="1" w:styleId="in-widget">
    <w:name w:val="in-widget"/>
    <w:basedOn w:val="DefaultParagraphFont"/>
    <w:rsid w:val="00841DBD"/>
  </w:style>
  <w:style w:type="character" w:customStyle="1" w:styleId="kwd1">
    <w:name w:val="kwd1"/>
    <w:basedOn w:val="DefaultParagraphFont"/>
    <w:rsid w:val="00841DBD"/>
    <w:rPr>
      <w:color w:val="0000FF"/>
    </w:rPr>
  </w:style>
  <w:style w:type="character" w:customStyle="1" w:styleId="pln1">
    <w:name w:val="pln1"/>
    <w:basedOn w:val="DefaultParagraphFont"/>
    <w:rsid w:val="00841DBD"/>
    <w:rPr>
      <w:color w:val="000000"/>
    </w:rPr>
  </w:style>
  <w:style w:type="character" w:customStyle="1" w:styleId="pun1">
    <w:name w:val="pun1"/>
    <w:basedOn w:val="DefaultParagraphFont"/>
    <w:rsid w:val="00841DBD"/>
    <w:rPr>
      <w:color w:val="808080"/>
    </w:rPr>
  </w:style>
  <w:style w:type="character" w:customStyle="1" w:styleId="str1">
    <w:name w:val="str1"/>
    <w:basedOn w:val="DefaultParagraphFont"/>
    <w:rsid w:val="00841DBD"/>
    <w:rPr>
      <w:color w:val="FF0000"/>
    </w:rPr>
  </w:style>
  <w:style w:type="character" w:customStyle="1" w:styleId="com1">
    <w:name w:val="com1"/>
    <w:basedOn w:val="DefaultParagraphFont"/>
    <w:rsid w:val="00841DBD"/>
    <w:rPr>
      <w:color w:val="008000"/>
    </w:rPr>
  </w:style>
  <w:style w:type="character" w:customStyle="1" w:styleId="kwd31">
    <w:name w:val="kwd31"/>
    <w:basedOn w:val="DefaultParagraphFont"/>
    <w:rsid w:val="00841DBD"/>
    <w:rPr>
      <w:color w:val="808080"/>
    </w:rPr>
  </w:style>
  <w:style w:type="character" w:customStyle="1" w:styleId="lit1">
    <w:name w:val="lit1"/>
    <w:basedOn w:val="DefaultParagraphFont"/>
    <w:rsid w:val="00841DBD"/>
    <w:rPr>
      <w:color w:val="000000"/>
    </w:rPr>
  </w:style>
  <w:style w:type="paragraph" w:styleId="BalloonText">
    <w:name w:val="Balloon Text"/>
    <w:basedOn w:val="Normal"/>
    <w:link w:val="BalloonTextChar"/>
    <w:uiPriority w:val="99"/>
    <w:semiHidden/>
    <w:unhideWhenUsed/>
    <w:rsid w:val="00841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589021">
      <w:bodyDiv w:val="1"/>
      <w:marLeft w:val="312"/>
      <w:marRight w:val="312"/>
      <w:marTop w:val="192"/>
      <w:marBottom w:val="0"/>
      <w:divBdr>
        <w:top w:val="none" w:sz="0" w:space="0" w:color="auto"/>
        <w:left w:val="none" w:sz="0" w:space="0" w:color="auto"/>
        <w:bottom w:val="none" w:sz="0" w:space="0" w:color="auto"/>
        <w:right w:val="none" w:sz="0" w:space="0" w:color="auto"/>
      </w:divBdr>
      <w:divsChild>
        <w:div w:id="174921170">
          <w:marLeft w:val="0"/>
          <w:marRight w:val="0"/>
          <w:marTop w:val="60"/>
          <w:marBottom w:val="0"/>
          <w:divBdr>
            <w:top w:val="none" w:sz="0" w:space="0" w:color="auto"/>
            <w:left w:val="none" w:sz="0" w:space="0" w:color="auto"/>
            <w:bottom w:val="none" w:sz="0" w:space="0" w:color="auto"/>
            <w:right w:val="none" w:sz="0" w:space="0" w:color="auto"/>
          </w:divBdr>
        </w:div>
        <w:div w:id="944197017">
          <w:marLeft w:val="0"/>
          <w:marRight w:val="0"/>
          <w:marTop w:val="60"/>
          <w:marBottom w:val="0"/>
          <w:divBdr>
            <w:top w:val="none" w:sz="0" w:space="0" w:color="auto"/>
            <w:left w:val="none" w:sz="0" w:space="0" w:color="auto"/>
            <w:bottom w:val="none" w:sz="0" w:space="0" w:color="auto"/>
            <w:right w:val="none" w:sz="0" w:space="0" w:color="auto"/>
          </w:divBdr>
        </w:div>
        <w:div w:id="330570013">
          <w:marLeft w:val="120"/>
          <w:marRight w:val="120"/>
          <w:marTop w:val="0"/>
          <w:marBottom w:val="0"/>
          <w:divBdr>
            <w:top w:val="none" w:sz="0" w:space="0" w:color="auto"/>
            <w:left w:val="none" w:sz="0" w:space="0" w:color="auto"/>
            <w:bottom w:val="none" w:sz="0" w:space="0" w:color="auto"/>
            <w:right w:val="none" w:sz="0" w:space="0" w:color="auto"/>
          </w:divBdr>
        </w:div>
        <w:div w:id="2097511516">
          <w:marLeft w:val="120"/>
          <w:marRight w:val="120"/>
          <w:marTop w:val="0"/>
          <w:marBottom w:val="0"/>
          <w:divBdr>
            <w:top w:val="none" w:sz="0" w:space="0" w:color="auto"/>
            <w:left w:val="none" w:sz="0" w:space="0" w:color="auto"/>
            <w:bottom w:val="none" w:sz="0" w:space="0" w:color="auto"/>
            <w:right w:val="none" w:sz="0" w:space="0" w:color="auto"/>
          </w:divBdr>
        </w:div>
        <w:div w:id="2123957171">
          <w:marLeft w:val="120"/>
          <w:marRight w:val="120"/>
          <w:marTop w:val="0"/>
          <w:marBottom w:val="0"/>
          <w:divBdr>
            <w:top w:val="none" w:sz="0" w:space="0" w:color="auto"/>
            <w:left w:val="none" w:sz="0" w:space="0" w:color="auto"/>
            <w:bottom w:val="none" w:sz="0" w:space="0" w:color="auto"/>
            <w:right w:val="none" w:sz="0" w:space="0" w:color="auto"/>
          </w:divBdr>
        </w:div>
        <w:div w:id="1767144343">
          <w:marLeft w:val="120"/>
          <w:marRight w:val="120"/>
          <w:marTop w:val="0"/>
          <w:marBottom w:val="0"/>
          <w:divBdr>
            <w:top w:val="none" w:sz="0" w:space="0" w:color="auto"/>
            <w:left w:val="none" w:sz="0" w:space="0" w:color="auto"/>
            <w:bottom w:val="none" w:sz="0" w:space="0" w:color="auto"/>
            <w:right w:val="none" w:sz="0" w:space="0" w:color="auto"/>
          </w:divBdr>
        </w:div>
        <w:div w:id="156649470">
          <w:marLeft w:val="0"/>
          <w:marRight w:val="0"/>
          <w:marTop w:val="0"/>
          <w:marBottom w:val="0"/>
          <w:divBdr>
            <w:top w:val="none" w:sz="0" w:space="0" w:color="auto"/>
            <w:left w:val="none" w:sz="0" w:space="0" w:color="auto"/>
            <w:bottom w:val="none" w:sz="0" w:space="0" w:color="auto"/>
            <w:right w:val="none" w:sz="0" w:space="0" w:color="auto"/>
          </w:divBdr>
        </w:div>
        <w:div w:id="1798644860">
          <w:marLeft w:val="0"/>
          <w:marRight w:val="0"/>
          <w:marTop w:val="0"/>
          <w:marBottom w:val="0"/>
          <w:divBdr>
            <w:top w:val="none" w:sz="0" w:space="0" w:color="auto"/>
            <w:left w:val="none" w:sz="0" w:space="0" w:color="auto"/>
            <w:bottom w:val="none" w:sz="0" w:space="0" w:color="auto"/>
            <w:right w:val="none" w:sz="0" w:space="0" w:color="auto"/>
          </w:divBdr>
        </w:div>
        <w:div w:id="883754566">
          <w:marLeft w:val="0"/>
          <w:marRight w:val="0"/>
          <w:marTop w:val="0"/>
          <w:marBottom w:val="0"/>
          <w:divBdr>
            <w:top w:val="none" w:sz="0" w:space="0" w:color="auto"/>
            <w:left w:val="none" w:sz="0" w:space="0" w:color="auto"/>
            <w:bottom w:val="none" w:sz="0" w:space="0" w:color="auto"/>
            <w:right w:val="none" w:sz="0" w:space="0" w:color="auto"/>
          </w:divBdr>
        </w:div>
        <w:div w:id="960917619">
          <w:marLeft w:val="0"/>
          <w:marRight w:val="0"/>
          <w:marTop w:val="0"/>
          <w:marBottom w:val="0"/>
          <w:divBdr>
            <w:top w:val="none" w:sz="0" w:space="0" w:color="auto"/>
            <w:left w:val="none" w:sz="0" w:space="0" w:color="auto"/>
            <w:bottom w:val="none" w:sz="0" w:space="0" w:color="auto"/>
            <w:right w:val="none" w:sz="0" w:space="0" w:color="auto"/>
          </w:divBdr>
        </w:div>
        <w:div w:id="358967110">
          <w:marLeft w:val="0"/>
          <w:marRight w:val="0"/>
          <w:marTop w:val="0"/>
          <w:marBottom w:val="0"/>
          <w:divBdr>
            <w:top w:val="none" w:sz="0" w:space="0" w:color="auto"/>
            <w:left w:val="none" w:sz="0" w:space="0" w:color="auto"/>
            <w:bottom w:val="none" w:sz="0" w:space="0" w:color="auto"/>
            <w:right w:val="none" w:sz="0" w:space="0" w:color="auto"/>
          </w:divBdr>
        </w:div>
        <w:div w:id="375541732">
          <w:marLeft w:val="0"/>
          <w:marRight w:val="0"/>
          <w:marTop w:val="0"/>
          <w:marBottom w:val="0"/>
          <w:divBdr>
            <w:top w:val="none" w:sz="0" w:space="0" w:color="auto"/>
            <w:left w:val="none" w:sz="0" w:space="0" w:color="auto"/>
            <w:bottom w:val="none" w:sz="0" w:space="0" w:color="auto"/>
            <w:right w:val="none" w:sz="0" w:space="0" w:color="auto"/>
          </w:divBdr>
        </w:div>
        <w:div w:id="1861964733">
          <w:marLeft w:val="120"/>
          <w:marRight w:val="120"/>
          <w:marTop w:val="0"/>
          <w:marBottom w:val="0"/>
          <w:divBdr>
            <w:top w:val="none" w:sz="0" w:space="0" w:color="auto"/>
            <w:left w:val="none" w:sz="0" w:space="0" w:color="auto"/>
            <w:bottom w:val="none" w:sz="0" w:space="0" w:color="auto"/>
            <w:right w:val="none" w:sz="0" w:space="0" w:color="auto"/>
          </w:divBdr>
        </w:div>
        <w:div w:id="531648453">
          <w:marLeft w:val="120"/>
          <w:marRight w:val="120"/>
          <w:marTop w:val="0"/>
          <w:marBottom w:val="0"/>
          <w:divBdr>
            <w:top w:val="none" w:sz="0" w:space="0" w:color="auto"/>
            <w:left w:val="none" w:sz="0" w:space="0" w:color="auto"/>
            <w:bottom w:val="none" w:sz="0" w:space="0" w:color="auto"/>
            <w:right w:val="none" w:sz="0" w:space="0" w:color="auto"/>
          </w:divBdr>
        </w:div>
        <w:div w:id="1574007133">
          <w:marLeft w:val="120"/>
          <w:marRight w:val="120"/>
          <w:marTop w:val="0"/>
          <w:marBottom w:val="0"/>
          <w:divBdr>
            <w:top w:val="none" w:sz="0" w:space="0" w:color="auto"/>
            <w:left w:val="none" w:sz="0" w:space="0" w:color="auto"/>
            <w:bottom w:val="none" w:sz="0" w:space="0" w:color="auto"/>
            <w:right w:val="none" w:sz="0" w:space="0" w:color="auto"/>
          </w:divBdr>
        </w:div>
        <w:div w:id="797070358">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qlservercentral.com/articles/Log+Shipping/77295/" TargetMode="External"/><Relationship Id="rId18" Type="http://schemas.openxmlformats.org/officeDocument/2006/relationships/hyperlink" Target="javascript:void(0);"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javascript:;" TargetMode="External"/><Relationship Id="rId12" Type="http://schemas.openxmlformats.org/officeDocument/2006/relationships/image" Target="media/image4.gif"/><Relationship Id="rId17" Type="http://schemas.openxmlformats.org/officeDocument/2006/relationships/image" Target="media/image6.gif"/><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technorati.com/faves?add=http%3a%2f%2fwww.sqlservercentral.com%2farticles%2fLog%2bShipping%2f77295%2f" TargetMode="External"/><Relationship Id="rId20" Type="http://schemas.openxmlformats.org/officeDocument/2006/relationships/hyperlink" Target="http://msftdbprodsamples.codeplex.com/releases/view/5592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gif"/><Relationship Id="rId24" Type="http://schemas.openxmlformats.org/officeDocument/2006/relationships/image" Target="media/image9.jpeg"/><Relationship Id="rId5" Type="http://schemas.openxmlformats.org/officeDocument/2006/relationships/hyperlink" Target="http://www.sqlservercentral.com/Authors/Articles/Luke_Campbell/414364/" TargetMode="External"/><Relationship Id="rId15" Type="http://schemas.openxmlformats.org/officeDocument/2006/relationships/image" Target="media/image5.gif"/><Relationship Id="rId23" Type="http://schemas.openxmlformats.org/officeDocument/2006/relationships/hyperlink" Target="javascript:;" TargetMode="External"/><Relationship Id="rId28" Type="http://schemas.openxmlformats.org/officeDocument/2006/relationships/hyperlink" Target="javascript:void(0);" TargetMode="External"/><Relationship Id="rId10" Type="http://schemas.openxmlformats.org/officeDocument/2006/relationships/hyperlink" Target="javascript:;" TargetMode="External"/><Relationship Id="rId19" Type="http://schemas.openxmlformats.org/officeDocument/2006/relationships/hyperlink" Target="http://msdn.microsoft.com/en-us/library/ms190224.aspx" TargetMode="External"/><Relationship Id="rId4" Type="http://schemas.openxmlformats.org/officeDocument/2006/relationships/webSettings" Target="webSettings.xml"/><Relationship Id="rId9" Type="http://schemas.openxmlformats.org/officeDocument/2006/relationships/hyperlink" Target="http://www.sqlservercentral.com/Forums/FindPost1267237.aspx" TargetMode="External"/><Relationship Id="rId14" Type="http://schemas.openxmlformats.org/officeDocument/2006/relationships/hyperlink" Target="http://delicious.com/post?url=http%3a%2f%2fwww.sqlservercentral.com%2farticles%2fLog%2bShipping%2f77295%2f&amp;title=Adding+a+log+shipping+monitor" TargetMode="External"/><Relationship Id="rId22" Type="http://schemas.openxmlformats.org/officeDocument/2006/relationships/image" Target="media/image8.gif"/><Relationship Id="rId27" Type="http://schemas.openxmlformats.org/officeDocument/2006/relationships/hyperlink" Target="javascri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1207</Words>
  <Characters>6886</Characters>
  <Application>Microsoft Office Word</Application>
  <DocSecurity>0</DocSecurity>
  <Lines>57</Lines>
  <Paragraphs>16</Paragraphs>
  <ScaleCrop>false</ScaleCrop>
  <Company>UPHS</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2012-03-15T13:31:00Z</dcterms:created>
  <dcterms:modified xsi:type="dcterms:W3CDTF">2012-03-15T13:32:00Z</dcterms:modified>
</cp:coreProperties>
</file>