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631" w:rsidRPr="00080631" w:rsidRDefault="00080631" w:rsidP="00080631">
      <w:pPr>
        <w:rPr>
          <w:sz w:val="28"/>
          <w:szCs w:val="28"/>
        </w:rPr>
      </w:pPr>
      <w:bookmarkStart w:id="0" w:name="_GoBack"/>
      <w:r w:rsidRPr="00080631">
        <w:rPr>
          <w:sz w:val="28"/>
          <w:szCs w:val="28"/>
        </w:rPr>
        <w:t>All about locking in SQL Server</w:t>
      </w:r>
    </w:p>
    <w:bookmarkEnd w:id="0"/>
    <w:p w:rsidR="00080631" w:rsidRPr="00080631" w:rsidRDefault="00080631" w:rsidP="00080631">
      <w:pPr>
        <w:rPr>
          <w:sz w:val="28"/>
          <w:szCs w:val="28"/>
        </w:rPr>
      </w:pPr>
      <w:r w:rsidRPr="00080631">
        <w:rPr>
          <w:sz w:val="28"/>
          <w:szCs w:val="28"/>
        </w:rPr>
        <w:t xml:space="preserve">June 16, 2017 by </w:t>
      </w:r>
      <w:hyperlink r:id="rId5" w:history="1">
        <w:r w:rsidRPr="00080631">
          <w:rPr>
            <w:sz w:val="28"/>
            <w:szCs w:val="28"/>
          </w:rPr>
          <w:t xml:space="preserve">Nikola </w:t>
        </w:r>
        <w:proofErr w:type="spellStart"/>
        <w:r w:rsidRPr="00080631">
          <w:rPr>
            <w:sz w:val="28"/>
            <w:szCs w:val="28"/>
          </w:rPr>
          <w:t>Dimitrijevic</w:t>
        </w:r>
        <w:proofErr w:type="spellEnd"/>
      </w:hyperlink>
      <w:r w:rsidRPr="00080631">
        <w:rPr>
          <w:sz w:val="28"/>
          <w:szCs w:val="28"/>
        </w:rPr>
        <w:t xml:space="preserve"> </w:t>
      </w:r>
    </w:p>
    <w:p w:rsidR="00080631" w:rsidRPr="00080631" w:rsidRDefault="00080631" w:rsidP="00080631">
      <w:pPr>
        <w:rPr>
          <w:sz w:val="28"/>
          <w:szCs w:val="28"/>
        </w:rPr>
      </w:pPr>
      <w:r w:rsidRPr="00080631">
        <w:rPr>
          <w:sz w:val="28"/>
          <w:szCs w:val="28"/>
        </w:rPr>
        <w:t xml:space="preserve">FROM:  </w:t>
      </w:r>
      <w:hyperlink r:id="rId6" w:history="1">
        <w:r w:rsidRPr="00080631">
          <w:rPr>
            <w:rStyle w:val="Hyperlink"/>
            <w:sz w:val="28"/>
            <w:szCs w:val="28"/>
          </w:rPr>
          <w:t>https://www.sqlshack.com/locking-sql-server/</w:t>
        </w:r>
      </w:hyperlink>
    </w:p>
    <w:p w:rsidR="00080631" w:rsidRPr="00080631" w:rsidRDefault="00080631" w:rsidP="00080631">
      <w:pPr>
        <w:rPr>
          <w:sz w:val="28"/>
          <w:szCs w:val="28"/>
        </w:rPr>
      </w:pPr>
      <w:r w:rsidRPr="00080631">
        <w:rPr>
          <w:sz w:val="28"/>
          <w:szCs w:val="28"/>
        </w:rPr>
        <w:t xml:space="preserve">Locking is essential to successful SQL Server transactions processing and it is designed to allow SQL Server to work seamlessly in a multi-user environment. Locking is the way that SQL Server manages transaction concurrency. Essentially, locks are in-memory structures which have owners, types, and the hash of the resource that it should protect. A lock as an in-memory structure is 96 bytes in size. </w:t>
      </w:r>
    </w:p>
    <w:p w:rsidR="00080631" w:rsidRPr="00080631" w:rsidRDefault="00080631" w:rsidP="00080631">
      <w:pPr>
        <w:rPr>
          <w:sz w:val="28"/>
          <w:szCs w:val="28"/>
        </w:rPr>
      </w:pPr>
      <w:r w:rsidRPr="00080631">
        <w:rPr>
          <w:sz w:val="28"/>
          <w:szCs w:val="28"/>
        </w:rPr>
        <w:t xml:space="preserve">To understand better the locking in SQL Server, it is important to understand that locking is designed to ensure the integrity of the data in the database, as it forces every SQL Server transaction to pass the ACID test. </w:t>
      </w:r>
    </w:p>
    <w:p w:rsidR="00080631" w:rsidRPr="00080631" w:rsidRDefault="00080631" w:rsidP="00080631">
      <w:pPr>
        <w:rPr>
          <w:sz w:val="28"/>
          <w:szCs w:val="28"/>
        </w:rPr>
      </w:pPr>
      <w:r w:rsidRPr="00080631">
        <w:rPr>
          <w:sz w:val="28"/>
          <w:szCs w:val="28"/>
        </w:rPr>
        <w:t xml:space="preserve">ACID test consists of 4 requirements that every transaction have to pass successfully: </w:t>
      </w:r>
    </w:p>
    <w:p w:rsidR="00080631" w:rsidRPr="00080631" w:rsidRDefault="00080631" w:rsidP="00080631">
      <w:pPr>
        <w:rPr>
          <w:sz w:val="28"/>
          <w:szCs w:val="28"/>
        </w:rPr>
      </w:pPr>
      <w:r w:rsidRPr="00080631">
        <w:rPr>
          <w:sz w:val="28"/>
          <w:szCs w:val="28"/>
        </w:rPr>
        <w:t xml:space="preserve">Atomicity – requires that a transaction that involves two or more discrete parts of information must commit all parts or none </w:t>
      </w:r>
    </w:p>
    <w:p w:rsidR="00080631" w:rsidRPr="00080631" w:rsidRDefault="00080631" w:rsidP="00080631">
      <w:pPr>
        <w:rPr>
          <w:sz w:val="28"/>
          <w:szCs w:val="28"/>
        </w:rPr>
      </w:pPr>
      <w:r w:rsidRPr="00080631">
        <w:rPr>
          <w:sz w:val="28"/>
          <w:szCs w:val="28"/>
        </w:rPr>
        <w:t xml:space="preserve">Consistency – requires that a transaction must create a valid state of new data, or it must roll back all data to the state that existed before the transaction was executed </w:t>
      </w:r>
    </w:p>
    <w:p w:rsidR="00080631" w:rsidRPr="00080631" w:rsidRDefault="00080631" w:rsidP="00080631">
      <w:pPr>
        <w:rPr>
          <w:sz w:val="28"/>
          <w:szCs w:val="28"/>
        </w:rPr>
      </w:pPr>
      <w:r w:rsidRPr="00080631">
        <w:rPr>
          <w:sz w:val="28"/>
          <w:szCs w:val="28"/>
        </w:rPr>
        <w:t xml:space="preserve">Isolation – requires that a transaction that is still running and did not commit all data yet, must stay isolated from all other transactions </w:t>
      </w:r>
    </w:p>
    <w:p w:rsidR="00080631" w:rsidRPr="00080631" w:rsidRDefault="00080631" w:rsidP="00080631">
      <w:pPr>
        <w:rPr>
          <w:sz w:val="28"/>
          <w:szCs w:val="28"/>
        </w:rPr>
      </w:pPr>
      <w:r w:rsidRPr="00080631">
        <w:rPr>
          <w:sz w:val="28"/>
          <w:szCs w:val="28"/>
        </w:rPr>
        <w:t xml:space="preserve">Durability – requires that committed data must be stored using method that will preserve all data in correct state and available to a user, even in case of a failure </w:t>
      </w:r>
    </w:p>
    <w:p w:rsidR="00080631" w:rsidRPr="00080631" w:rsidRDefault="00080631" w:rsidP="00080631">
      <w:pPr>
        <w:rPr>
          <w:sz w:val="28"/>
          <w:szCs w:val="28"/>
        </w:rPr>
      </w:pPr>
      <w:r w:rsidRPr="00080631">
        <w:rPr>
          <w:sz w:val="28"/>
          <w:szCs w:val="28"/>
        </w:rPr>
        <w:t xml:space="preserve">SQL Server locking is the essential part of the isolation requirement and it serves to lock the objects affected by a transaction. While objects are locked, SQL Server will prevent other transactions from making any change of data stored in objects affected by the imposed lock. Once the lock is released by committing the changes or by rolling back changes to initial state, other transactions will be allowed to make required data changes. </w:t>
      </w:r>
    </w:p>
    <w:p w:rsidR="00080631" w:rsidRPr="00080631" w:rsidRDefault="00080631" w:rsidP="00080631">
      <w:pPr>
        <w:rPr>
          <w:sz w:val="28"/>
          <w:szCs w:val="28"/>
        </w:rPr>
      </w:pPr>
      <w:r w:rsidRPr="00080631">
        <w:rPr>
          <w:sz w:val="28"/>
          <w:szCs w:val="28"/>
        </w:rPr>
        <w:lastRenderedPageBreak/>
        <w:t xml:space="preserve">Translated into the SQL Server language, this means that when a transaction imposes the lock on an object, all other transactions that require the access to that object will be forced to wait until the lock is released and that wait will be registered with the adequate wait type </w:t>
      </w:r>
    </w:p>
    <w:p w:rsidR="00080631" w:rsidRPr="00080631" w:rsidRDefault="00080631" w:rsidP="00080631">
      <w:pPr>
        <w:rPr>
          <w:sz w:val="28"/>
          <w:szCs w:val="28"/>
        </w:rPr>
      </w:pPr>
      <w:r w:rsidRPr="00080631">
        <w:rPr>
          <w:sz w:val="28"/>
          <w:szCs w:val="28"/>
        </w:rPr>
        <w:t xml:space="preserve">SQL Server locks can be specified via the lock modes and lock granularity </w:t>
      </w:r>
    </w:p>
    <w:p w:rsidR="00080631" w:rsidRPr="00080631" w:rsidRDefault="00080631" w:rsidP="00080631">
      <w:pPr>
        <w:rPr>
          <w:sz w:val="28"/>
          <w:szCs w:val="28"/>
        </w:rPr>
      </w:pPr>
      <w:r w:rsidRPr="00080631">
        <w:rPr>
          <w:sz w:val="28"/>
          <w:szCs w:val="28"/>
        </w:rPr>
        <w:t>Lock modes</w:t>
      </w:r>
    </w:p>
    <w:p w:rsidR="00080631" w:rsidRPr="00080631" w:rsidRDefault="00080631" w:rsidP="00080631">
      <w:pPr>
        <w:rPr>
          <w:sz w:val="28"/>
          <w:szCs w:val="28"/>
        </w:rPr>
      </w:pPr>
      <w:r w:rsidRPr="00080631">
        <w:rPr>
          <w:sz w:val="28"/>
          <w:szCs w:val="28"/>
        </w:rPr>
        <w:t xml:space="preserve">Lock mode considers various lock types that can be applied to a resource that has to be locked: </w:t>
      </w:r>
    </w:p>
    <w:p w:rsidR="00080631" w:rsidRPr="00080631" w:rsidRDefault="00080631" w:rsidP="00080631">
      <w:pPr>
        <w:rPr>
          <w:sz w:val="28"/>
          <w:szCs w:val="28"/>
        </w:rPr>
      </w:pPr>
      <w:r w:rsidRPr="00080631">
        <w:rPr>
          <w:sz w:val="28"/>
          <w:szCs w:val="28"/>
        </w:rPr>
        <w:t xml:space="preserve">Exclusive (X) </w:t>
      </w:r>
    </w:p>
    <w:p w:rsidR="00080631" w:rsidRPr="00080631" w:rsidRDefault="00080631" w:rsidP="00080631">
      <w:pPr>
        <w:rPr>
          <w:sz w:val="28"/>
          <w:szCs w:val="28"/>
        </w:rPr>
      </w:pPr>
      <w:r w:rsidRPr="00080631">
        <w:rPr>
          <w:sz w:val="28"/>
          <w:szCs w:val="28"/>
        </w:rPr>
        <w:t xml:space="preserve">Shared (S) </w:t>
      </w:r>
    </w:p>
    <w:p w:rsidR="00080631" w:rsidRPr="00080631" w:rsidRDefault="00080631" w:rsidP="00080631">
      <w:pPr>
        <w:rPr>
          <w:sz w:val="28"/>
          <w:szCs w:val="28"/>
        </w:rPr>
      </w:pPr>
      <w:r w:rsidRPr="00080631">
        <w:rPr>
          <w:sz w:val="28"/>
          <w:szCs w:val="28"/>
        </w:rPr>
        <w:t xml:space="preserve">Update (U) </w:t>
      </w:r>
    </w:p>
    <w:p w:rsidR="00080631" w:rsidRPr="00080631" w:rsidRDefault="00080631" w:rsidP="00080631">
      <w:pPr>
        <w:rPr>
          <w:sz w:val="28"/>
          <w:szCs w:val="28"/>
        </w:rPr>
      </w:pPr>
      <w:r w:rsidRPr="00080631">
        <w:rPr>
          <w:sz w:val="28"/>
          <w:szCs w:val="28"/>
        </w:rPr>
        <w:t xml:space="preserve">Intent (I) </w:t>
      </w:r>
    </w:p>
    <w:p w:rsidR="00080631" w:rsidRPr="00080631" w:rsidRDefault="00080631" w:rsidP="00080631">
      <w:pPr>
        <w:rPr>
          <w:sz w:val="28"/>
          <w:szCs w:val="28"/>
        </w:rPr>
      </w:pPr>
      <w:r w:rsidRPr="00080631">
        <w:rPr>
          <w:sz w:val="28"/>
          <w:szCs w:val="28"/>
        </w:rPr>
        <w:t>Schema (</w:t>
      </w:r>
      <w:proofErr w:type="spellStart"/>
      <w:r w:rsidRPr="00080631">
        <w:rPr>
          <w:sz w:val="28"/>
          <w:szCs w:val="28"/>
        </w:rPr>
        <w:t>Sch</w:t>
      </w:r>
      <w:proofErr w:type="spellEnd"/>
      <w:r w:rsidRPr="00080631">
        <w:rPr>
          <w:sz w:val="28"/>
          <w:szCs w:val="28"/>
        </w:rPr>
        <w:t xml:space="preserve">) </w:t>
      </w:r>
    </w:p>
    <w:p w:rsidR="00080631" w:rsidRPr="00080631" w:rsidRDefault="00080631" w:rsidP="00080631">
      <w:pPr>
        <w:rPr>
          <w:sz w:val="28"/>
          <w:szCs w:val="28"/>
        </w:rPr>
      </w:pPr>
      <w:r w:rsidRPr="00080631">
        <w:rPr>
          <w:sz w:val="28"/>
          <w:szCs w:val="28"/>
        </w:rPr>
        <w:t xml:space="preserve">Bulk update (BU) </w:t>
      </w:r>
    </w:p>
    <w:p w:rsidR="00080631" w:rsidRPr="00080631" w:rsidRDefault="00080631" w:rsidP="00080631">
      <w:pPr>
        <w:rPr>
          <w:sz w:val="28"/>
          <w:szCs w:val="28"/>
        </w:rPr>
      </w:pPr>
      <w:r w:rsidRPr="00080631">
        <w:rPr>
          <w:sz w:val="28"/>
          <w:szCs w:val="28"/>
        </w:rPr>
        <w:t xml:space="preserve">Exclusive lock (X) – This lock type, when imposed, will ensure that a page or row will be reserved exclusively for the transaction that imposed the exclusive lock, as long as the transaction holds the lock. </w:t>
      </w:r>
    </w:p>
    <w:p w:rsidR="00080631" w:rsidRPr="00080631" w:rsidRDefault="00080631" w:rsidP="00080631">
      <w:pPr>
        <w:rPr>
          <w:sz w:val="28"/>
          <w:szCs w:val="28"/>
        </w:rPr>
      </w:pPr>
      <w:r w:rsidRPr="00080631">
        <w:rPr>
          <w:sz w:val="28"/>
          <w:szCs w:val="28"/>
        </w:rPr>
        <w:t xml:space="preserve">The exclusive lock will be imposed by the transaction when it wants to modify the page or row data, which is in the case of DML statements DELETE, INSERT and UPDATE. An exclusive lock can be imposed to a page or row only if there is no other shared or exclusive lock imposed already on the target. This practically means that only one exclusive lock can be imposed to a page or row, and once imposed no other lock can be imposed on locked resources </w:t>
      </w:r>
    </w:p>
    <w:p w:rsidR="00080631" w:rsidRPr="00080631" w:rsidRDefault="00080631" w:rsidP="00080631">
      <w:pPr>
        <w:rPr>
          <w:sz w:val="28"/>
          <w:szCs w:val="28"/>
        </w:rPr>
      </w:pPr>
      <w:r w:rsidRPr="00080631">
        <w:rPr>
          <w:sz w:val="28"/>
          <w:szCs w:val="28"/>
        </w:rPr>
        <w:t xml:space="preserve">Shared lock (S) – this lock type, when imposed, will reserve a page or row to be available only for reading, which means that any other transaction will be prevented to modify the locked record as long as the lock is active. However, a shared lock can be imposed by several transactions at the same time over the same page or row and in that way several transactions can share the ability for data reading since the reading process itself will not affect anyhow the actual </w:t>
      </w:r>
      <w:r w:rsidRPr="00080631">
        <w:rPr>
          <w:sz w:val="28"/>
          <w:szCs w:val="28"/>
        </w:rPr>
        <w:lastRenderedPageBreak/>
        <w:t xml:space="preserve">page or row data. In addition, a shared lock will allow write operations, but no DDL changes will be allowed </w:t>
      </w:r>
    </w:p>
    <w:p w:rsidR="00080631" w:rsidRPr="00080631" w:rsidRDefault="00080631" w:rsidP="00080631">
      <w:pPr>
        <w:rPr>
          <w:sz w:val="28"/>
          <w:szCs w:val="28"/>
        </w:rPr>
      </w:pPr>
      <w:r w:rsidRPr="00080631">
        <w:rPr>
          <w:sz w:val="28"/>
          <w:szCs w:val="28"/>
        </w:rPr>
        <w:t xml:space="preserve">Update lock (U) – this lock is similar to an exclusive lock but is designed to be more flexible in a way. An update lock can be imposed on a record that already has a shared lock. In such a case, the update lock will impose another shared lock on the target row. Once the transaction that holds the update lock is ready to change the data, the update lock (U) will be transformed to an exclusive lock (X). It is important to understand that update lock is asymmetrical in regards of shared locks. While the update lock can be imposed on a record that has the shared lock, the shared lock cannot be imposed on the record that already has the update lock </w:t>
      </w:r>
    </w:p>
    <w:p w:rsidR="00080631" w:rsidRPr="00080631" w:rsidRDefault="00080631" w:rsidP="00080631">
      <w:pPr>
        <w:rPr>
          <w:sz w:val="28"/>
          <w:szCs w:val="28"/>
        </w:rPr>
      </w:pPr>
      <w:r w:rsidRPr="00080631">
        <w:rPr>
          <w:sz w:val="28"/>
          <w:szCs w:val="28"/>
        </w:rPr>
        <w:t xml:space="preserve">Intent locks (I) – this lock is a means used by a transaction to inform another transaction about its intention to acquire a lock. The purpose of such lock is to ensure data modification to be executed properly by preventing another transaction to acquire a lock on the next in hierarchy object. In practice, when a transaction wants to acquire a lock on the row, it will acquire an intent lock on a table, which is a higher hierarchy object. By acquiring the intent lock, the transaction will not allow other transactions to acquire the exclusive lock on that table (otherwise, exclusive lock imposed by some other transaction would cancel the row lock). </w:t>
      </w:r>
    </w:p>
    <w:p w:rsidR="00080631" w:rsidRPr="00080631" w:rsidRDefault="00080631" w:rsidP="00080631">
      <w:pPr>
        <w:rPr>
          <w:sz w:val="28"/>
          <w:szCs w:val="28"/>
        </w:rPr>
      </w:pPr>
      <w:r w:rsidRPr="00080631">
        <w:rPr>
          <w:sz w:val="28"/>
          <w:szCs w:val="28"/>
        </w:rPr>
        <w:t xml:space="preserve">This is an important lock type from the performance aspect as the SQL Server database engine will inspect intent locks only at the table level to check if it is possible for transaction to acquire a lock in a safe manner in that table, and therefore intent lock eliminates need to inspect each row/page lock in a table to make sure that transaction can acquire lock on entire table </w:t>
      </w:r>
    </w:p>
    <w:p w:rsidR="00080631" w:rsidRPr="00080631" w:rsidRDefault="00080631" w:rsidP="00080631">
      <w:pPr>
        <w:rPr>
          <w:sz w:val="28"/>
          <w:szCs w:val="28"/>
        </w:rPr>
      </w:pPr>
      <w:r w:rsidRPr="00080631">
        <w:rPr>
          <w:sz w:val="28"/>
          <w:szCs w:val="28"/>
        </w:rPr>
        <w:t xml:space="preserve">There are three regular intent locks and three so-called conversion locks: </w:t>
      </w:r>
    </w:p>
    <w:p w:rsidR="00080631" w:rsidRPr="00080631" w:rsidRDefault="00080631" w:rsidP="00080631">
      <w:pPr>
        <w:rPr>
          <w:sz w:val="28"/>
          <w:szCs w:val="28"/>
        </w:rPr>
      </w:pPr>
      <w:r w:rsidRPr="00080631">
        <w:rPr>
          <w:sz w:val="28"/>
          <w:szCs w:val="28"/>
        </w:rPr>
        <w:t>Regular intent locks:</w:t>
      </w:r>
    </w:p>
    <w:p w:rsidR="00080631" w:rsidRPr="00080631" w:rsidRDefault="00080631" w:rsidP="00080631">
      <w:pPr>
        <w:rPr>
          <w:sz w:val="28"/>
          <w:szCs w:val="28"/>
        </w:rPr>
      </w:pPr>
      <w:r w:rsidRPr="00080631">
        <w:rPr>
          <w:sz w:val="28"/>
          <w:szCs w:val="28"/>
        </w:rPr>
        <w:t xml:space="preserve">Intent exclusive (IX) – when an intent exclusive lock (IX) is acquired it indicates to SQL Server that the transaction has the intention to modify some of lower hierarchy resources by acquiring exclusive (X) locks individually on those lower hierarchy resources </w:t>
      </w:r>
    </w:p>
    <w:p w:rsidR="00080631" w:rsidRPr="00080631" w:rsidRDefault="00080631" w:rsidP="00080631">
      <w:pPr>
        <w:rPr>
          <w:sz w:val="28"/>
          <w:szCs w:val="28"/>
        </w:rPr>
      </w:pPr>
      <w:r w:rsidRPr="00080631">
        <w:rPr>
          <w:sz w:val="28"/>
          <w:szCs w:val="28"/>
        </w:rPr>
        <w:lastRenderedPageBreak/>
        <w:t xml:space="preserve">Intent shared (IS) – when an intent shared lock (IS) is acquired it indicates to SQL Server that the transaction has the intention to read some lower hierarchy resources by acquiring shared locks (S) individually on those resources lower in the hierarchy </w:t>
      </w:r>
    </w:p>
    <w:p w:rsidR="00080631" w:rsidRPr="00080631" w:rsidRDefault="00080631" w:rsidP="00080631">
      <w:pPr>
        <w:rPr>
          <w:sz w:val="28"/>
          <w:szCs w:val="28"/>
        </w:rPr>
      </w:pPr>
      <w:r w:rsidRPr="00080631">
        <w:rPr>
          <w:sz w:val="28"/>
          <w:szCs w:val="28"/>
        </w:rPr>
        <w:t xml:space="preserve">Intent update (IU) – when an intent shared lock (IS) is acquired it indicates to SQL Server that the transaction has the intention to read some of lower hierarchy resources by acquiring shared locks (S) individually on those resources lower in the hierarchy. The intent update lock (IU) can be acquired only at the page level and as soon as the update operation takes place, it converts to the intent exclusive lock (IX) </w:t>
      </w:r>
    </w:p>
    <w:p w:rsidR="00080631" w:rsidRPr="00080631" w:rsidRDefault="00080631" w:rsidP="00080631">
      <w:pPr>
        <w:rPr>
          <w:sz w:val="28"/>
          <w:szCs w:val="28"/>
        </w:rPr>
      </w:pPr>
      <w:r w:rsidRPr="00080631">
        <w:rPr>
          <w:sz w:val="28"/>
          <w:szCs w:val="28"/>
        </w:rPr>
        <w:t>Conversion locks:</w:t>
      </w:r>
    </w:p>
    <w:p w:rsidR="00080631" w:rsidRPr="00080631" w:rsidRDefault="00080631" w:rsidP="00080631">
      <w:pPr>
        <w:rPr>
          <w:sz w:val="28"/>
          <w:szCs w:val="28"/>
        </w:rPr>
      </w:pPr>
      <w:r w:rsidRPr="00080631">
        <w:rPr>
          <w:sz w:val="28"/>
          <w:szCs w:val="28"/>
        </w:rPr>
        <w:t xml:space="preserve">Shared with intent exclusive (SIX) – when acquired, this lock indicates that the transaction intends to read all resources at a lower hierarchy and thus acquire the shared lock on all resources that are lower in hierarchy, and in turn, to modify part of those, but not all. In doing so, it will acquire an intent exclusive (IX) lock on those lower hierarchy resources that should be modified. In practice, this means that once the transaction acquires a SIX lock on the table, it will acquire intent exclusive lock (IX) on the modified pages and exclusive lock (X) on the modified rows. </w:t>
      </w:r>
    </w:p>
    <w:p w:rsidR="00080631" w:rsidRPr="00080631" w:rsidRDefault="00080631" w:rsidP="00080631">
      <w:pPr>
        <w:rPr>
          <w:sz w:val="28"/>
          <w:szCs w:val="28"/>
        </w:rPr>
      </w:pPr>
      <w:r w:rsidRPr="00080631">
        <w:rPr>
          <w:sz w:val="28"/>
          <w:szCs w:val="28"/>
        </w:rPr>
        <w:t xml:space="preserve">Only one shared with intent exclusive lock (SIX) can be acquired on a table at a time and it will block other transactions from making updates, but it will not prevent other transactions to read the lower hierarchy resources they can acquire the intent shared (IS) lock on the table </w:t>
      </w:r>
    </w:p>
    <w:p w:rsidR="00080631" w:rsidRPr="00080631" w:rsidRDefault="00080631" w:rsidP="00080631">
      <w:pPr>
        <w:rPr>
          <w:sz w:val="28"/>
          <w:szCs w:val="28"/>
        </w:rPr>
      </w:pPr>
      <w:r w:rsidRPr="00080631">
        <w:rPr>
          <w:sz w:val="28"/>
          <w:szCs w:val="28"/>
        </w:rPr>
        <w:t xml:space="preserve">Shared with intent update (SIU) – this is a bit more specific lock as it is a combination of the shared (S) and intent update (IU) locks. A typical example of this lock is when a transaction is using a query executed with the PAGELOCK hint and query, then the update query. After the transaction acquires an SIU lock on the table, the query with the PAGELOCK hint will acquire the shared (S) lock while the update query will acquire intent update (IU) lock </w:t>
      </w:r>
    </w:p>
    <w:p w:rsidR="00080631" w:rsidRPr="00080631" w:rsidRDefault="00080631" w:rsidP="00080631">
      <w:pPr>
        <w:rPr>
          <w:sz w:val="28"/>
          <w:szCs w:val="28"/>
        </w:rPr>
      </w:pPr>
      <w:r w:rsidRPr="00080631">
        <w:rPr>
          <w:sz w:val="28"/>
          <w:szCs w:val="28"/>
        </w:rPr>
        <w:t xml:space="preserve">Update with intent exclusive (UIX) – when update lock (U) and intent exclusive (IX) locks are acquired at lower hierarchy resources in the table simultaneously, </w:t>
      </w:r>
      <w:r w:rsidRPr="00080631">
        <w:rPr>
          <w:sz w:val="28"/>
          <w:szCs w:val="28"/>
        </w:rPr>
        <w:lastRenderedPageBreak/>
        <w:t xml:space="preserve">the update with intent exclusive lock will be acquired at the table level as a consequence </w:t>
      </w:r>
    </w:p>
    <w:p w:rsidR="00080631" w:rsidRPr="00080631" w:rsidRDefault="00080631" w:rsidP="00080631">
      <w:pPr>
        <w:rPr>
          <w:sz w:val="28"/>
          <w:szCs w:val="28"/>
        </w:rPr>
      </w:pPr>
      <w:r w:rsidRPr="00080631">
        <w:rPr>
          <w:sz w:val="28"/>
          <w:szCs w:val="28"/>
        </w:rPr>
        <w:t>Schema locks (</w:t>
      </w:r>
      <w:proofErr w:type="spellStart"/>
      <w:r w:rsidRPr="00080631">
        <w:rPr>
          <w:sz w:val="28"/>
          <w:szCs w:val="28"/>
        </w:rPr>
        <w:t>Sch</w:t>
      </w:r>
      <w:proofErr w:type="spellEnd"/>
      <w:r w:rsidRPr="00080631">
        <w:rPr>
          <w:sz w:val="28"/>
          <w:szCs w:val="28"/>
        </w:rPr>
        <w:t>) – The SQL Server database engine recognizes two types of the schema locks: Schema modification lock (</w:t>
      </w:r>
      <w:proofErr w:type="spellStart"/>
      <w:r w:rsidRPr="00080631">
        <w:rPr>
          <w:sz w:val="28"/>
          <w:szCs w:val="28"/>
        </w:rPr>
        <w:t>Sch</w:t>
      </w:r>
      <w:proofErr w:type="spellEnd"/>
      <w:r w:rsidRPr="00080631">
        <w:rPr>
          <w:sz w:val="28"/>
          <w:szCs w:val="28"/>
        </w:rPr>
        <w:t>-M) and Schema stability lock (</w:t>
      </w:r>
      <w:proofErr w:type="spellStart"/>
      <w:r w:rsidRPr="00080631">
        <w:rPr>
          <w:sz w:val="28"/>
          <w:szCs w:val="28"/>
        </w:rPr>
        <w:t>Sch</w:t>
      </w:r>
      <w:proofErr w:type="spellEnd"/>
      <w:r w:rsidRPr="00080631">
        <w:rPr>
          <w:sz w:val="28"/>
          <w:szCs w:val="28"/>
        </w:rPr>
        <w:t xml:space="preserve">-S) </w:t>
      </w:r>
    </w:p>
    <w:p w:rsidR="00080631" w:rsidRPr="00080631" w:rsidRDefault="00080631" w:rsidP="00080631">
      <w:pPr>
        <w:rPr>
          <w:sz w:val="28"/>
          <w:szCs w:val="28"/>
        </w:rPr>
      </w:pPr>
      <w:r w:rsidRPr="00080631">
        <w:rPr>
          <w:sz w:val="28"/>
          <w:szCs w:val="28"/>
        </w:rPr>
        <w:t>A Schema modification lock (</w:t>
      </w:r>
      <w:proofErr w:type="spellStart"/>
      <w:r w:rsidRPr="00080631">
        <w:rPr>
          <w:sz w:val="28"/>
          <w:szCs w:val="28"/>
        </w:rPr>
        <w:t>Sch</w:t>
      </w:r>
      <w:proofErr w:type="spellEnd"/>
      <w:r w:rsidRPr="00080631">
        <w:rPr>
          <w:sz w:val="28"/>
          <w:szCs w:val="28"/>
        </w:rPr>
        <w:t>-M) will be acquired when a DDL statement is executed, and it will prevent access to the locked object data as the structure of the object is being changed. SQL Server allows a single schema modification lock (</w:t>
      </w:r>
      <w:proofErr w:type="spellStart"/>
      <w:r w:rsidRPr="00080631">
        <w:rPr>
          <w:sz w:val="28"/>
          <w:szCs w:val="28"/>
        </w:rPr>
        <w:t>Sch</w:t>
      </w:r>
      <w:proofErr w:type="spellEnd"/>
      <w:r w:rsidRPr="00080631">
        <w:rPr>
          <w:sz w:val="28"/>
          <w:szCs w:val="28"/>
        </w:rPr>
        <w:t xml:space="preserve">-M) lock on any locked object. In order to modify a table, a transaction must wait to acquire a </w:t>
      </w:r>
      <w:proofErr w:type="spellStart"/>
      <w:r w:rsidRPr="00080631">
        <w:rPr>
          <w:sz w:val="28"/>
          <w:szCs w:val="28"/>
        </w:rPr>
        <w:t>Sch</w:t>
      </w:r>
      <w:proofErr w:type="spellEnd"/>
      <w:r w:rsidRPr="00080631">
        <w:rPr>
          <w:sz w:val="28"/>
          <w:szCs w:val="28"/>
        </w:rPr>
        <w:t>-M lock on the target object. Once it acquires the schema modification lock (</w:t>
      </w:r>
      <w:proofErr w:type="spellStart"/>
      <w:r w:rsidRPr="00080631">
        <w:rPr>
          <w:sz w:val="28"/>
          <w:szCs w:val="28"/>
        </w:rPr>
        <w:t>Sch</w:t>
      </w:r>
      <w:proofErr w:type="spellEnd"/>
      <w:r w:rsidRPr="00080631">
        <w:rPr>
          <w:sz w:val="28"/>
          <w:szCs w:val="28"/>
        </w:rPr>
        <w:t xml:space="preserve">-M), the transaction can modify the object and after the modification is completed and the lock will be released. A typical example of the </w:t>
      </w:r>
      <w:proofErr w:type="spellStart"/>
      <w:r w:rsidRPr="00080631">
        <w:rPr>
          <w:sz w:val="28"/>
          <w:szCs w:val="28"/>
        </w:rPr>
        <w:t>Sch</w:t>
      </w:r>
      <w:proofErr w:type="spellEnd"/>
      <w:r w:rsidRPr="00080631">
        <w:rPr>
          <w:sz w:val="28"/>
          <w:szCs w:val="28"/>
        </w:rPr>
        <w:t>-M lock is an index rebuild, as an index rebuild is table modification process. Once the index rebuild ID is issued, a schema modification lock (</w:t>
      </w:r>
      <w:proofErr w:type="spellStart"/>
      <w:r w:rsidRPr="00080631">
        <w:rPr>
          <w:sz w:val="28"/>
          <w:szCs w:val="28"/>
        </w:rPr>
        <w:t>Sch</w:t>
      </w:r>
      <w:proofErr w:type="spellEnd"/>
      <w:r w:rsidRPr="00080631">
        <w:rPr>
          <w:sz w:val="28"/>
          <w:szCs w:val="28"/>
        </w:rPr>
        <w:t xml:space="preserve">-M) will be acquired on that table and will be released only after the index rebuild process is completed (when used with ONLINE option, index rebuild will acquire </w:t>
      </w:r>
      <w:proofErr w:type="spellStart"/>
      <w:r w:rsidRPr="00080631">
        <w:rPr>
          <w:sz w:val="28"/>
          <w:szCs w:val="28"/>
        </w:rPr>
        <w:t>Sch</w:t>
      </w:r>
      <w:proofErr w:type="spellEnd"/>
      <w:r w:rsidRPr="00080631">
        <w:rPr>
          <w:sz w:val="28"/>
          <w:szCs w:val="28"/>
        </w:rPr>
        <w:t xml:space="preserve">-M lock shortly at the end of the process) </w:t>
      </w:r>
    </w:p>
    <w:p w:rsidR="00080631" w:rsidRPr="00080631" w:rsidRDefault="00080631" w:rsidP="00080631">
      <w:pPr>
        <w:rPr>
          <w:sz w:val="28"/>
          <w:szCs w:val="28"/>
        </w:rPr>
      </w:pPr>
      <w:r w:rsidRPr="00080631">
        <w:rPr>
          <w:sz w:val="28"/>
          <w:szCs w:val="28"/>
        </w:rPr>
        <w:t>A Schema stability lock (</w:t>
      </w:r>
      <w:proofErr w:type="spellStart"/>
      <w:r w:rsidRPr="00080631">
        <w:rPr>
          <w:sz w:val="28"/>
          <w:szCs w:val="28"/>
        </w:rPr>
        <w:t>Sch</w:t>
      </w:r>
      <w:proofErr w:type="spellEnd"/>
      <w:r w:rsidRPr="00080631">
        <w:rPr>
          <w:sz w:val="28"/>
          <w:szCs w:val="28"/>
        </w:rPr>
        <w:t>-S) will be acquired while a schema-dependent query is being compiled and executed and execution plan is generated. This particular lock will not block other transactions to access the object data and it is compatible with all lock modes except with the schema modification lock (</w:t>
      </w:r>
      <w:proofErr w:type="spellStart"/>
      <w:r w:rsidRPr="00080631">
        <w:rPr>
          <w:sz w:val="28"/>
          <w:szCs w:val="28"/>
        </w:rPr>
        <w:t>Sch</w:t>
      </w:r>
      <w:proofErr w:type="spellEnd"/>
      <w:r w:rsidRPr="00080631">
        <w:rPr>
          <w:sz w:val="28"/>
          <w:szCs w:val="28"/>
        </w:rPr>
        <w:t xml:space="preserve">-M). Essentially, Schema stability locks will be acquired by every DML and select query to ensure the integrity of the table structure (ensure that table doesn’t change while queries are running). </w:t>
      </w:r>
    </w:p>
    <w:p w:rsidR="00080631" w:rsidRPr="00080631" w:rsidRDefault="00080631" w:rsidP="00080631">
      <w:pPr>
        <w:rPr>
          <w:sz w:val="28"/>
          <w:szCs w:val="28"/>
        </w:rPr>
      </w:pPr>
      <w:r w:rsidRPr="00080631">
        <w:rPr>
          <w:sz w:val="28"/>
          <w:szCs w:val="28"/>
        </w:rPr>
        <w:t xml:space="preserve">Bulk Update locks (BU) – this lock is designed to be used by bulk import operations when issued with a TABLOCK argument/hint. When a bulk update lock is acquired, other processes will not be able to access a table during the bulk load execution. However, a bulk update lock will not prevent another bulk load to be processed in parallel. But keep in mind that using TABLOCK on a clustered index table will not allow parallel bulk importing. More details about this is available in </w:t>
      </w:r>
      <w:hyperlink r:id="rId7" w:tgtFrame="_blank" w:history="1">
        <w:r w:rsidRPr="00080631">
          <w:rPr>
            <w:sz w:val="28"/>
            <w:szCs w:val="28"/>
          </w:rPr>
          <w:t>Guidelines for Optimizing Bulk Import</w:t>
        </w:r>
      </w:hyperlink>
      <w:r w:rsidRPr="00080631">
        <w:rPr>
          <w:sz w:val="28"/>
          <w:szCs w:val="28"/>
        </w:rPr>
        <w:t xml:space="preserve"> </w:t>
      </w:r>
    </w:p>
    <w:p w:rsidR="00080631" w:rsidRPr="00080631" w:rsidRDefault="00080631" w:rsidP="00080631">
      <w:pPr>
        <w:rPr>
          <w:sz w:val="28"/>
          <w:szCs w:val="28"/>
        </w:rPr>
      </w:pPr>
      <w:r w:rsidRPr="00080631">
        <w:rPr>
          <w:sz w:val="28"/>
          <w:szCs w:val="28"/>
        </w:rPr>
        <w:t>Locking hierarchy</w:t>
      </w:r>
    </w:p>
    <w:p w:rsidR="00080631" w:rsidRPr="00080631" w:rsidRDefault="00080631" w:rsidP="00080631">
      <w:pPr>
        <w:rPr>
          <w:sz w:val="28"/>
          <w:szCs w:val="28"/>
        </w:rPr>
      </w:pPr>
      <w:r w:rsidRPr="00080631">
        <w:rPr>
          <w:sz w:val="28"/>
          <w:szCs w:val="28"/>
        </w:rPr>
        <w:lastRenderedPageBreak/>
        <w:t xml:space="preserve">SQL Server has introduced the locking hierarchy that is applied when reading or changing of data is performed. The lock hierarchy starts with the database at the highest hierarchy level and down via table and page to the row at the lowest level </w:t>
      </w:r>
    </w:p>
    <w:p w:rsidR="00080631" w:rsidRPr="00080631" w:rsidRDefault="00080631" w:rsidP="00080631">
      <w:pPr>
        <w:rPr>
          <w:sz w:val="28"/>
          <w:szCs w:val="28"/>
        </w:rPr>
      </w:pPr>
      <w:r w:rsidRPr="00080631">
        <w:rPr>
          <w:noProof/>
          <w:sz w:val="28"/>
          <w:szCs w:val="28"/>
        </w:rPr>
        <w:drawing>
          <wp:inline distT="0" distB="0" distL="0" distR="0">
            <wp:extent cx="1590675" cy="3238500"/>
            <wp:effectExtent l="0" t="0" r="9525" b="0"/>
            <wp:docPr id="15" name="Picture 15" descr="https://www.sqlshack.com/wp-content/uploads/2017/06/word-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hack.com/wp-content/uploads/2017/06/word-image-1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3238500"/>
                    </a:xfrm>
                    <a:prstGeom prst="rect">
                      <a:avLst/>
                    </a:prstGeom>
                    <a:noFill/>
                    <a:ln>
                      <a:noFill/>
                    </a:ln>
                  </pic:spPr>
                </pic:pic>
              </a:graphicData>
            </a:graphic>
          </wp:inline>
        </w:drawing>
      </w:r>
    </w:p>
    <w:p w:rsidR="00080631" w:rsidRPr="00080631" w:rsidRDefault="00080631" w:rsidP="00080631">
      <w:pPr>
        <w:rPr>
          <w:sz w:val="28"/>
          <w:szCs w:val="28"/>
        </w:rPr>
      </w:pPr>
      <w:r w:rsidRPr="00080631">
        <w:rPr>
          <w:sz w:val="28"/>
          <w:szCs w:val="28"/>
        </w:rPr>
        <w:t xml:space="preserve">Essentially, there is always a shared lock on the database level that is imposed whenever a transaction is connected to a database. The shared lock on a database level is imposed to prevent dropping of the database or restoring a database backup over the database in use. For example, when a SELECT statement is issued to read some data, a shared lock (S) will be imposed on the database level, an intent shared lock (IS) will be imposed on the table and on the page level, and a shared lock (S) on the row itself </w:t>
      </w:r>
    </w:p>
    <w:p w:rsidR="00080631" w:rsidRPr="00080631" w:rsidRDefault="00080631" w:rsidP="00080631">
      <w:pPr>
        <w:rPr>
          <w:sz w:val="28"/>
          <w:szCs w:val="28"/>
        </w:rPr>
      </w:pPr>
      <w:r w:rsidRPr="00080631">
        <w:rPr>
          <w:noProof/>
          <w:sz w:val="28"/>
          <w:szCs w:val="28"/>
        </w:rPr>
        <w:lastRenderedPageBreak/>
        <w:drawing>
          <wp:inline distT="0" distB="0" distL="0" distR="0">
            <wp:extent cx="4210050" cy="3238500"/>
            <wp:effectExtent l="0" t="0" r="0" b="0"/>
            <wp:docPr id="14" name="Picture 14" descr="https://www.sqlshack.com/wp-content/uploads/2017/06/word-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hack.com/wp-content/uploads/2017/06/word-image-1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3238500"/>
                    </a:xfrm>
                    <a:prstGeom prst="rect">
                      <a:avLst/>
                    </a:prstGeom>
                    <a:noFill/>
                    <a:ln>
                      <a:noFill/>
                    </a:ln>
                  </pic:spPr>
                </pic:pic>
              </a:graphicData>
            </a:graphic>
          </wp:inline>
        </w:drawing>
      </w:r>
    </w:p>
    <w:p w:rsidR="00080631" w:rsidRPr="00080631" w:rsidRDefault="00080631" w:rsidP="00080631">
      <w:pPr>
        <w:rPr>
          <w:sz w:val="28"/>
          <w:szCs w:val="28"/>
        </w:rPr>
      </w:pPr>
      <w:r w:rsidRPr="00080631">
        <w:rPr>
          <w:sz w:val="28"/>
          <w:szCs w:val="28"/>
        </w:rPr>
        <w:t xml:space="preserve">In case of a DML statement (i.e. insert, update, delete) a shared lock (S) will be imposed on the database level, an intent exclusive lock (IX) or intent update lock (IU) will be imposed on the table and on the page level, and an exclusive or update lock (X or U) on the row </w:t>
      </w:r>
    </w:p>
    <w:p w:rsidR="00080631" w:rsidRPr="00080631" w:rsidRDefault="00080631" w:rsidP="00080631">
      <w:pPr>
        <w:rPr>
          <w:sz w:val="28"/>
          <w:szCs w:val="28"/>
        </w:rPr>
      </w:pPr>
      <w:r w:rsidRPr="00080631">
        <w:rPr>
          <w:noProof/>
          <w:sz w:val="28"/>
          <w:szCs w:val="28"/>
        </w:rPr>
        <w:drawing>
          <wp:inline distT="0" distB="0" distL="0" distR="0">
            <wp:extent cx="6248400" cy="3238500"/>
            <wp:effectExtent l="0" t="0" r="0" b="0"/>
            <wp:docPr id="13" name="Picture 13" descr="Locks hierarchy D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ks hierarchy D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3238500"/>
                    </a:xfrm>
                    <a:prstGeom prst="rect">
                      <a:avLst/>
                    </a:prstGeom>
                    <a:noFill/>
                    <a:ln>
                      <a:noFill/>
                    </a:ln>
                  </pic:spPr>
                </pic:pic>
              </a:graphicData>
            </a:graphic>
          </wp:inline>
        </w:drawing>
      </w:r>
    </w:p>
    <w:p w:rsidR="00080631" w:rsidRPr="00080631" w:rsidRDefault="00080631" w:rsidP="00080631">
      <w:pPr>
        <w:rPr>
          <w:sz w:val="28"/>
          <w:szCs w:val="28"/>
        </w:rPr>
      </w:pPr>
      <w:r w:rsidRPr="00080631">
        <w:rPr>
          <w:sz w:val="28"/>
          <w:szCs w:val="28"/>
        </w:rPr>
        <w:t xml:space="preserve">Locks will always be acquired from the top to the bottom as in that way SQL Server is preventing a so-called </w:t>
      </w:r>
      <w:hyperlink r:id="rId11" w:tgtFrame="_blank" w:history="1">
        <w:r w:rsidRPr="00080631">
          <w:rPr>
            <w:sz w:val="28"/>
            <w:szCs w:val="28"/>
          </w:rPr>
          <w:t>Race condition</w:t>
        </w:r>
      </w:hyperlink>
      <w:r w:rsidRPr="00080631">
        <w:rPr>
          <w:sz w:val="28"/>
          <w:szCs w:val="28"/>
        </w:rPr>
        <w:t xml:space="preserve"> to occur. </w:t>
      </w:r>
    </w:p>
    <w:p w:rsidR="00080631" w:rsidRPr="00080631" w:rsidRDefault="00080631" w:rsidP="00080631">
      <w:pPr>
        <w:rPr>
          <w:sz w:val="28"/>
          <w:szCs w:val="28"/>
        </w:rPr>
      </w:pPr>
      <w:r w:rsidRPr="00080631">
        <w:rPr>
          <w:sz w:val="28"/>
          <w:szCs w:val="28"/>
        </w:rPr>
        <w:lastRenderedPageBreak/>
        <w:t xml:space="preserve">Now that lock modes and lock hierarchy have been explained, let’s further elaborate on lock modes and how those translate to a lock hierarchy. </w:t>
      </w:r>
    </w:p>
    <w:p w:rsidR="00080631" w:rsidRPr="00080631" w:rsidRDefault="00080631" w:rsidP="00080631">
      <w:pPr>
        <w:rPr>
          <w:sz w:val="28"/>
          <w:szCs w:val="28"/>
        </w:rPr>
      </w:pPr>
      <w:r w:rsidRPr="00080631">
        <w:rPr>
          <w:sz w:val="28"/>
          <w:szCs w:val="28"/>
        </w:rPr>
        <w:t xml:space="preserve">Not all lock modes can be applied at all levels. </w:t>
      </w:r>
    </w:p>
    <w:p w:rsidR="00080631" w:rsidRPr="00080631" w:rsidRDefault="00080631" w:rsidP="00080631">
      <w:pPr>
        <w:rPr>
          <w:sz w:val="28"/>
          <w:szCs w:val="28"/>
        </w:rPr>
      </w:pPr>
      <w:r w:rsidRPr="00080631">
        <w:rPr>
          <w:sz w:val="28"/>
          <w:szCs w:val="28"/>
        </w:rPr>
        <w:t xml:space="preserve">At the row level, the following three lock modes can be applied: </w:t>
      </w:r>
    </w:p>
    <w:p w:rsidR="00080631" w:rsidRPr="00080631" w:rsidRDefault="00080631" w:rsidP="00080631">
      <w:pPr>
        <w:rPr>
          <w:sz w:val="28"/>
          <w:szCs w:val="28"/>
        </w:rPr>
      </w:pPr>
      <w:r w:rsidRPr="00080631">
        <w:rPr>
          <w:sz w:val="28"/>
          <w:szCs w:val="28"/>
        </w:rPr>
        <w:t xml:space="preserve">Exclusive (X) </w:t>
      </w:r>
    </w:p>
    <w:p w:rsidR="00080631" w:rsidRPr="00080631" w:rsidRDefault="00080631" w:rsidP="00080631">
      <w:pPr>
        <w:rPr>
          <w:sz w:val="28"/>
          <w:szCs w:val="28"/>
        </w:rPr>
      </w:pPr>
      <w:r w:rsidRPr="00080631">
        <w:rPr>
          <w:sz w:val="28"/>
          <w:szCs w:val="28"/>
        </w:rPr>
        <w:t xml:space="preserve">Shared (S) </w:t>
      </w:r>
    </w:p>
    <w:p w:rsidR="00080631" w:rsidRPr="00080631" w:rsidRDefault="00080631" w:rsidP="00080631">
      <w:pPr>
        <w:rPr>
          <w:sz w:val="28"/>
          <w:szCs w:val="28"/>
        </w:rPr>
      </w:pPr>
      <w:r w:rsidRPr="00080631">
        <w:rPr>
          <w:sz w:val="28"/>
          <w:szCs w:val="28"/>
        </w:rPr>
        <w:t xml:space="preserve">Update (U) </w:t>
      </w:r>
    </w:p>
    <w:p w:rsidR="00080631" w:rsidRPr="00080631" w:rsidRDefault="00080631" w:rsidP="00080631">
      <w:pPr>
        <w:rPr>
          <w:sz w:val="28"/>
          <w:szCs w:val="28"/>
        </w:rPr>
      </w:pPr>
      <w:r w:rsidRPr="00080631">
        <w:rPr>
          <w:sz w:val="28"/>
          <w:szCs w:val="28"/>
        </w:rPr>
        <w:t xml:space="preserve">To understand the compatibility of those modes, please refer to the following table: </w:t>
      </w:r>
    </w:p>
    <w:tbl>
      <w:tblPr>
        <w:tblW w:w="5000" w:type="pct"/>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2501"/>
        <w:gridCol w:w="2502"/>
        <w:gridCol w:w="2100"/>
        <w:gridCol w:w="2257"/>
      </w:tblGrid>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Exclusive (X)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Shared (S)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Update (U)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Exclusive (X)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Shared (S)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Update (U)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bl>
    <w:p w:rsidR="00080631" w:rsidRPr="00080631" w:rsidRDefault="00080631" w:rsidP="00080631">
      <w:pPr>
        <w:rPr>
          <w:sz w:val="28"/>
          <w:szCs w:val="28"/>
        </w:rPr>
      </w:pPr>
      <w:r w:rsidRPr="00080631">
        <w:rPr>
          <w:rFonts w:ascii="Segoe UI Symbol" w:hAnsi="Segoe UI Symbol" w:cs="Segoe UI Symbol"/>
          <w:sz w:val="28"/>
          <w:szCs w:val="28"/>
        </w:rPr>
        <w:t>✓</w:t>
      </w:r>
      <w:r w:rsidRPr="00080631">
        <w:rPr>
          <w:sz w:val="28"/>
          <w:szCs w:val="28"/>
        </w:rPr>
        <w:t xml:space="preserve"> – Compatible </w:t>
      </w:r>
      <w:r w:rsidRPr="00080631">
        <w:rPr>
          <w:rFonts w:ascii="Segoe UI Symbol" w:hAnsi="Segoe UI Symbol" w:cs="Segoe UI Symbol"/>
          <w:sz w:val="28"/>
          <w:szCs w:val="28"/>
        </w:rPr>
        <w:t>✗</w:t>
      </w:r>
      <w:r w:rsidRPr="00080631">
        <w:rPr>
          <w:sz w:val="28"/>
          <w:szCs w:val="28"/>
        </w:rPr>
        <w:t xml:space="preserve"> – Incompatible </w:t>
      </w:r>
    </w:p>
    <w:p w:rsidR="00080631" w:rsidRPr="00080631" w:rsidRDefault="00080631" w:rsidP="00080631">
      <w:pPr>
        <w:rPr>
          <w:sz w:val="28"/>
          <w:szCs w:val="28"/>
        </w:rPr>
      </w:pPr>
      <w:r w:rsidRPr="00080631">
        <w:rPr>
          <w:sz w:val="28"/>
          <w:szCs w:val="28"/>
        </w:rPr>
        <w:t xml:space="preserve">At the table level, there are five different types of locks: </w:t>
      </w:r>
    </w:p>
    <w:p w:rsidR="00080631" w:rsidRPr="00080631" w:rsidRDefault="00080631" w:rsidP="00080631">
      <w:pPr>
        <w:rPr>
          <w:sz w:val="28"/>
          <w:szCs w:val="28"/>
        </w:rPr>
      </w:pPr>
      <w:r w:rsidRPr="00080631">
        <w:rPr>
          <w:sz w:val="28"/>
          <w:szCs w:val="28"/>
        </w:rPr>
        <w:t xml:space="preserve">Exclusive (X) </w:t>
      </w:r>
    </w:p>
    <w:p w:rsidR="00080631" w:rsidRPr="00080631" w:rsidRDefault="00080631" w:rsidP="00080631">
      <w:pPr>
        <w:rPr>
          <w:sz w:val="28"/>
          <w:szCs w:val="28"/>
        </w:rPr>
      </w:pPr>
      <w:r w:rsidRPr="00080631">
        <w:rPr>
          <w:sz w:val="28"/>
          <w:szCs w:val="28"/>
        </w:rPr>
        <w:t xml:space="preserve">Shared (S) </w:t>
      </w:r>
    </w:p>
    <w:p w:rsidR="00080631" w:rsidRPr="00080631" w:rsidRDefault="00080631" w:rsidP="00080631">
      <w:pPr>
        <w:rPr>
          <w:sz w:val="28"/>
          <w:szCs w:val="28"/>
        </w:rPr>
      </w:pPr>
      <w:r w:rsidRPr="00080631">
        <w:rPr>
          <w:sz w:val="28"/>
          <w:szCs w:val="28"/>
        </w:rPr>
        <w:t xml:space="preserve">Intent exclusive (IX) </w:t>
      </w:r>
    </w:p>
    <w:p w:rsidR="00080631" w:rsidRPr="00080631" w:rsidRDefault="00080631" w:rsidP="00080631">
      <w:pPr>
        <w:rPr>
          <w:sz w:val="28"/>
          <w:szCs w:val="28"/>
        </w:rPr>
      </w:pPr>
      <w:r w:rsidRPr="00080631">
        <w:rPr>
          <w:sz w:val="28"/>
          <w:szCs w:val="28"/>
        </w:rPr>
        <w:t xml:space="preserve">Intent shared (IS) </w:t>
      </w:r>
    </w:p>
    <w:p w:rsidR="00080631" w:rsidRPr="00080631" w:rsidRDefault="00080631" w:rsidP="00080631">
      <w:pPr>
        <w:rPr>
          <w:sz w:val="28"/>
          <w:szCs w:val="28"/>
        </w:rPr>
      </w:pPr>
      <w:r w:rsidRPr="00080631">
        <w:rPr>
          <w:sz w:val="28"/>
          <w:szCs w:val="28"/>
        </w:rPr>
        <w:t xml:space="preserve">Shared with intent exclusive (SIX) </w:t>
      </w:r>
    </w:p>
    <w:p w:rsidR="00080631" w:rsidRPr="00080631" w:rsidRDefault="00080631" w:rsidP="00080631">
      <w:pPr>
        <w:rPr>
          <w:sz w:val="28"/>
          <w:szCs w:val="28"/>
        </w:rPr>
      </w:pPr>
      <w:r w:rsidRPr="00080631">
        <w:rPr>
          <w:sz w:val="28"/>
          <w:szCs w:val="28"/>
        </w:rPr>
        <w:t xml:space="preserve">Compatibility of these modes can be seen in the table below </w:t>
      </w:r>
    </w:p>
    <w:tbl>
      <w:tblPr>
        <w:tblW w:w="5000" w:type="pct"/>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886"/>
        <w:gridCol w:w="1321"/>
        <w:gridCol w:w="1273"/>
        <w:gridCol w:w="1520"/>
        <w:gridCol w:w="1474"/>
        <w:gridCol w:w="1886"/>
      </w:tblGrid>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(S)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(IX)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(IS)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(SIX)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lastRenderedPageBreak/>
              <w:t xml:space="preserve">(X)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(S)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(IX)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(IS)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sz w:val="28"/>
                <w:szCs w:val="28"/>
              </w:rPr>
              <w:t xml:space="preserve">(SIX)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E965AA">
            <w:pPr>
              <w:rPr>
                <w:sz w:val="28"/>
                <w:szCs w:val="28"/>
              </w:rPr>
            </w:pPr>
            <w:r w:rsidRPr="00080631">
              <w:rPr>
                <w:rFonts w:ascii="Segoe UI Symbol" w:hAnsi="Segoe UI Symbol" w:cs="Segoe UI Symbol"/>
                <w:sz w:val="28"/>
                <w:szCs w:val="28"/>
              </w:rPr>
              <w:t>✗</w:t>
            </w:r>
            <w:r w:rsidRPr="00080631">
              <w:rPr>
                <w:sz w:val="28"/>
                <w:szCs w:val="28"/>
              </w:rPr>
              <w:t xml:space="preserve"> </w:t>
            </w:r>
          </w:p>
        </w:tc>
      </w:tr>
    </w:tbl>
    <w:p w:rsidR="00080631" w:rsidRPr="00080631" w:rsidRDefault="00080631" w:rsidP="00080631">
      <w:pPr>
        <w:rPr>
          <w:sz w:val="28"/>
          <w:szCs w:val="28"/>
        </w:rPr>
      </w:pPr>
      <w:r w:rsidRPr="00080631">
        <w:rPr>
          <w:rFonts w:ascii="Segoe UI Symbol" w:hAnsi="Segoe UI Symbol" w:cs="Segoe UI Symbol"/>
          <w:sz w:val="28"/>
          <w:szCs w:val="28"/>
        </w:rPr>
        <w:t>✓</w:t>
      </w:r>
      <w:r w:rsidRPr="00080631">
        <w:rPr>
          <w:sz w:val="28"/>
          <w:szCs w:val="28"/>
        </w:rPr>
        <w:t xml:space="preserve"> – Compatible </w:t>
      </w:r>
      <w:r w:rsidRPr="00080631">
        <w:rPr>
          <w:rFonts w:ascii="Segoe UI Symbol" w:hAnsi="Segoe UI Symbol" w:cs="Segoe UI Symbol"/>
          <w:sz w:val="28"/>
          <w:szCs w:val="28"/>
        </w:rPr>
        <w:t>✗</w:t>
      </w:r>
      <w:r w:rsidRPr="00080631">
        <w:rPr>
          <w:sz w:val="28"/>
          <w:szCs w:val="28"/>
        </w:rPr>
        <w:t xml:space="preserve"> – Incompatible </w:t>
      </w:r>
    </w:p>
    <w:p w:rsidR="00080631" w:rsidRPr="00080631" w:rsidRDefault="00080631" w:rsidP="00080631">
      <w:pPr>
        <w:rPr>
          <w:sz w:val="28"/>
          <w:szCs w:val="28"/>
        </w:rPr>
      </w:pPr>
      <w:r w:rsidRPr="00080631">
        <w:rPr>
          <w:sz w:val="28"/>
          <w:szCs w:val="28"/>
        </w:rPr>
        <w:t>A Schema lock (</w:t>
      </w:r>
      <w:proofErr w:type="spellStart"/>
      <w:r w:rsidRPr="00080631">
        <w:rPr>
          <w:sz w:val="28"/>
          <w:szCs w:val="28"/>
        </w:rPr>
        <w:t>Sch</w:t>
      </w:r>
      <w:proofErr w:type="spellEnd"/>
      <w:r w:rsidRPr="00080631">
        <w:rPr>
          <w:sz w:val="28"/>
          <w:szCs w:val="28"/>
        </w:rPr>
        <w:t xml:space="preserve">) is also a table level lock as well, but it is not a data related lock </w:t>
      </w:r>
    </w:p>
    <w:p w:rsidR="00080631" w:rsidRPr="00080631" w:rsidRDefault="00080631" w:rsidP="00080631">
      <w:pPr>
        <w:rPr>
          <w:sz w:val="28"/>
          <w:szCs w:val="28"/>
        </w:rPr>
      </w:pPr>
      <w:r w:rsidRPr="00080631">
        <w:rPr>
          <w:sz w:val="28"/>
          <w:szCs w:val="28"/>
        </w:rPr>
        <w:t xml:space="preserve">To better understand the compatibility between these lock types, please refer to this table: </w:t>
      </w:r>
    </w:p>
    <w:p w:rsidR="00080631" w:rsidRPr="00080631" w:rsidRDefault="00080631" w:rsidP="00080631">
      <w:pPr>
        <w:rPr>
          <w:sz w:val="28"/>
          <w:szCs w:val="28"/>
        </w:rPr>
      </w:pPr>
      <w:r w:rsidRPr="00080631">
        <w:rPr>
          <w:sz w:val="28"/>
          <w:szCs w:val="28"/>
        </w:rPr>
        <w:t>Lock escalation</w:t>
      </w:r>
    </w:p>
    <w:p w:rsidR="00080631" w:rsidRPr="00080631" w:rsidRDefault="00080631" w:rsidP="00080631">
      <w:pPr>
        <w:rPr>
          <w:sz w:val="28"/>
          <w:szCs w:val="28"/>
        </w:rPr>
      </w:pPr>
      <w:r w:rsidRPr="00080631">
        <w:rPr>
          <w:sz w:val="28"/>
          <w:szCs w:val="28"/>
        </w:rPr>
        <w:t xml:space="preserve">In order to prevent a situation where locking is using too many resources, SQL Server has introduced the lock escalation feature. </w:t>
      </w:r>
    </w:p>
    <w:p w:rsidR="00080631" w:rsidRPr="00080631" w:rsidRDefault="00080631" w:rsidP="00080631">
      <w:pPr>
        <w:rPr>
          <w:sz w:val="28"/>
          <w:szCs w:val="28"/>
        </w:rPr>
      </w:pPr>
      <w:r w:rsidRPr="00080631">
        <w:rPr>
          <w:sz w:val="28"/>
          <w:szCs w:val="28"/>
        </w:rPr>
        <w:t xml:space="preserve">Without escalation, locks could require a significant amount of memory resources. Let’s take an example where a lock should be imposed on the 30,000 rows of data, where each row is 500 bytes in size, to perform the delete operation. Without escalation, a shared lock (S) will be imposed on the database, 1 intent exclusive lock (IX) on the table, 1,875 intent exclusive locks (IX) on the pages (8KB page hold 16 rows of 500 bytes, which makes 1,875 pages that hold 30,000 rows) and 30,000 exclusive locks (X) on the rows itself. As each lock is 96 bytes in size, 31,877 locks will take about 3 MB of memory for a single delete operation. Running large number of operations in parallel could require some significant resources just to ensure that locking manager can perform the operation smoothly </w:t>
      </w:r>
    </w:p>
    <w:p w:rsidR="00080631" w:rsidRPr="00080631" w:rsidRDefault="00080631" w:rsidP="00080631">
      <w:pPr>
        <w:rPr>
          <w:sz w:val="28"/>
          <w:szCs w:val="28"/>
        </w:rPr>
      </w:pPr>
      <w:r w:rsidRPr="00080631">
        <w:rPr>
          <w:noProof/>
          <w:sz w:val="28"/>
          <w:szCs w:val="28"/>
        </w:rPr>
        <w:lastRenderedPageBreak/>
        <w:drawing>
          <wp:inline distT="0" distB="0" distL="0" distR="0">
            <wp:extent cx="6657975" cy="1447800"/>
            <wp:effectExtent l="0" t="0" r="9525" b="0"/>
            <wp:docPr id="12" name="Picture 12" descr="https://www.sqlshack.com/wp-content/uploads/2017/06/word-image-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hack.com/wp-content/uploads/2017/06/word-image-1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1447800"/>
                    </a:xfrm>
                    <a:prstGeom prst="rect">
                      <a:avLst/>
                    </a:prstGeom>
                    <a:noFill/>
                    <a:ln>
                      <a:noFill/>
                    </a:ln>
                  </pic:spPr>
                </pic:pic>
              </a:graphicData>
            </a:graphic>
          </wp:inline>
        </w:drawing>
      </w:r>
    </w:p>
    <w:p w:rsidR="00080631" w:rsidRPr="00080631" w:rsidRDefault="00080631" w:rsidP="00080631">
      <w:pPr>
        <w:rPr>
          <w:sz w:val="28"/>
          <w:szCs w:val="28"/>
        </w:rPr>
      </w:pPr>
      <w:r w:rsidRPr="00080631">
        <w:rPr>
          <w:sz w:val="28"/>
          <w:szCs w:val="28"/>
        </w:rPr>
        <w:t xml:space="preserve">To prevent such a situation, SQL Server uses lock escalation. This means that in a situation where more than 5,000 locks are acquired on a single level, SQL Server will escalate those locks to a single table level lock. By default, SQL Server will always escalate to the table level directly, which mean that escalation to the page level never occurs. Instead of acquiring numerous rows and pages lock, SQL Server will escalate to the exclusive lock (X) on a table level </w:t>
      </w:r>
    </w:p>
    <w:p w:rsidR="00080631" w:rsidRPr="00080631" w:rsidRDefault="00080631" w:rsidP="00080631">
      <w:pPr>
        <w:rPr>
          <w:sz w:val="28"/>
          <w:szCs w:val="28"/>
        </w:rPr>
      </w:pPr>
      <w:r w:rsidRPr="00080631">
        <w:rPr>
          <w:noProof/>
          <w:sz w:val="28"/>
          <w:szCs w:val="28"/>
        </w:rPr>
        <w:drawing>
          <wp:inline distT="0" distB="0" distL="0" distR="0">
            <wp:extent cx="3495675" cy="914400"/>
            <wp:effectExtent l="0" t="0" r="9525" b="0"/>
            <wp:docPr id="11" name="Picture 11" descr="https://www.sqlshack.com/wp-content/uploads/2017/06/word-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hack.com/wp-content/uploads/2017/06/word-image-16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914400"/>
                    </a:xfrm>
                    <a:prstGeom prst="rect">
                      <a:avLst/>
                    </a:prstGeom>
                    <a:noFill/>
                    <a:ln>
                      <a:noFill/>
                    </a:ln>
                  </pic:spPr>
                </pic:pic>
              </a:graphicData>
            </a:graphic>
          </wp:inline>
        </w:drawing>
      </w:r>
    </w:p>
    <w:p w:rsidR="00080631" w:rsidRPr="00080631" w:rsidRDefault="00080631" w:rsidP="00080631">
      <w:pPr>
        <w:rPr>
          <w:sz w:val="28"/>
          <w:szCs w:val="28"/>
        </w:rPr>
      </w:pPr>
      <w:r w:rsidRPr="00080631">
        <w:rPr>
          <w:sz w:val="28"/>
          <w:szCs w:val="28"/>
        </w:rPr>
        <w:t xml:space="preserve">While this will reduce the need for resources, exclusive locks (X) in a table mean that no other transaction will be able to access locked table and all queries trying to access that table will be blocked. Therefore, this will reduce system overhead but will increase the probability of concurrency contention </w:t>
      </w:r>
    </w:p>
    <w:p w:rsidR="00080631" w:rsidRPr="00080631" w:rsidRDefault="00080631" w:rsidP="00080631">
      <w:pPr>
        <w:rPr>
          <w:sz w:val="28"/>
          <w:szCs w:val="28"/>
        </w:rPr>
      </w:pPr>
      <w:r w:rsidRPr="00080631">
        <w:rPr>
          <w:sz w:val="28"/>
          <w:szCs w:val="28"/>
        </w:rPr>
        <w:t xml:space="preserve">In order to provide control over the escalation, starting with SQL Server 2008 R2, the LOCK_EXCALATION option is introduced as part of the ALTER TABLE statement </w:t>
      </w:r>
    </w:p>
    <w:tbl>
      <w:tblPr>
        <w:tblW w:w="5000" w:type="pct"/>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9360"/>
      </w:tblGrid>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080631">
            <w:pPr>
              <w:rPr>
                <w:sz w:val="28"/>
                <w:szCs w:val="28"/>
              </w:rPr>
            </w:pPr>
            <w:r w:rsidRPr="00080631">
              <w:rPr>
                <w:sz w:val="28"/>
                <w:szCs w:val="28"/>
              </w:rPr>
              <w:t>USE AdventureWorks2014</w:t>
            </w:r>
          </w:p>
          <w:p w:rsidR="00080631" w:rsidRPr="00080631" w:rsidRDefault="00080631" w:rsidP="00080631">
            <w:pPr>
              <w:rPr>
                <w:sz w:val="28"/>
                <w:szCs w:val="28"/>
              </w:rPr>
            </w:pPr>
            <w:r w:rsidRPr="00080631">
              <w:rPr>
                <w:sz w:val="28"/>
                <w:szCs w:val="28"/>
              </w:rPr>
              <w:t>GO</w:t>
            </w:r>
          </w:p>
          <w:p w:rsidR="00080631" w:rsidRPr="00080631" w:rsidRDefault="00080631" w:rsidP="00080631">
            <w:pPr>
              <w:rPr>
                <w:sz w:val="28"/>
                <w:szCs w:val="28"/>
              </w:rPr>
            </w:pPr>
            <w:r w:rsidRPr="00080631">
              <w:rPr>
                <w:sz w:val="28"/>
                <w:szCs w:val="28"/>
              </w:rPr>
              <w:t xml:space="preserve">ALTER TABLE </w:t>
            </w:r>
            <w:proofErr w:type="spellStart"/>
            <w:r w:rsidRPr="00080631">
              <w:rPr>
                <w:sz w:val="28"/>
                <w:szCs w:val="28"/>
              </w:rPr>
              <w:t>Table_name</w:t>
            </w:r>
            <w:proofErr w:type="spellEnd"/>
          </w:p>
          <w:p w:rsidR="00080631" w:rsidRPr="00080631" w:rsidRDefault="00080631" w:rsidP="00080631">
            <w:pPr>
              <w:rPr>
                <w:sz w:val="28"/>
                <w:szCs w:val="28"/>
              </w:rPr>
            </w:pPr>
            <w:r w:rsidRPr="00080631">
              <w:rPr>
                <w:sz w:val="28"/>
                <w:szCs w:val="28"/>
              </w:rPr>
              <w:t>SET (LOCK_ESCALATION = &lt; TABLE | AUTO | DISABLE &gt; –One of those options)</w:t>
            </w:r>
          </w:p>
          <w:p w:rsidR="00080631" w:rsidRPr="00080631" w:rsidRDefault="00080631" w:rsidP="00080631">
            <w:pPr>
              <w:rPr>
                <w:sz w:val="28"/>
                <w:szCs w:val="28"/>
              </w:rPr>
            </w:pPr>
            <w:r w:rsidRPr="00080631">
              <w:rPr>
                <w:sz w:val="28"/>
                <w:szCs w:val="28"/>
              </w:rPr>
              <w:t>GO</w:t>
            </w:r>
          </w:p>
          <w:p w:rsidR="00080631" w:rsidRPr="00080631" w:rsidRDefault="00080631" w:rsidP="00E965AA">
            <w:pPr>
              <w:rPr>
                <w:sz w:val="28"/>
                <w:szCs w:val="28"/>
              </w:rPr>
            </w:pPr>
          </w:p>
        </w:tc>
      </w:tr>
    </w:tbl>
    <w:p w:rsidR="00080631" w:rsidRPr="00080631" w:rsidRDefault="00080631" w:rsidP="00080631">
      <w:pPr>
        <w:rPr>
          <w:sz w:val="28"/>
          <w:szCs w:val="28"/>
        </w:rPr>
      </w:pPr>
      <w:r w:rsidRPr="00080631">
        <w:rPr>
          <w:sz w:val="28"/>
          <w:szCs w:val="28"/>
        </w:rPr>
        <w:lastRenderedPageBreak/>
        <w:t xml:space="preserve"> Each of these options is defined to allow specific control over the lock escalation process: </w:t>
      </w:r>
    </w:p>
    <w:p w:rsidR="00080631" w:rsidRPr="00080631" w:rsidRDefault="00080631" w:rsidP="00080631">
      <w:pPr>
        <w:rPr>
          <w:sz w:val="28"/>
          <w:szCs w:val="28"/>
        </w:rPr>
      </w:pPr>
      <w:r w:rsidRPr="00080631">
        <w:rPr>
          <w:sz w:val="28"/>
          <w:szCs w:val="28"/>
        </w:rPr>
        <w:t xml:space="preserve">Table – This is the default option for any newly created table, as by default SQL Server will always execute lock escalation to the table level, which also includes partitioned tables </w:t>
      </w:r>
    </w:p>
    <w:p w:rsidR="00080631" w:rsidRPr="00080631" w:rsidRDefault="00080631" w:rsidP="00080631">
      <w:pPr>
        <w:rPr>
          <w:sz w:val="28"/>
          <w:szCs w:val="28"/>
        </w:rPr>
      </w:pPr>
      <w:r w:rsidRPr="00080631">
        <w:rPr>
          <w:sz w:val="28"/>
          <w:szCs w:val="28"/>
        </w:rPr>
        <w:t xml:space="preserve">Auto – This option allows the lock escalation to a partition level when a table is partitioned. When 5,000 locks are acquired in a single partition, lock escalation will acquire an exclusive lock (X) on that partition while the table will acquire intent exclusive lock (IX). In case that table is not partitioned, lock escalation will acquire the lock on the table level (equal to the Table option). </w:t>
      </w:r>
    </w:p>
    <w:p w:rsidR="00080631" w:rsidRPr="00080631" w:rsidRDefault="00080631" w:rsidP="00080631">
      <w:pPr>
        <w:rPr>
          <w:sz w:val="28"/>
          <w:szCs w:val="28"/>
        </w:rPr>
      </w:pPr>
      <w:r w:rsidRPr="00080631">
        <w:rPr>
          <w:sz w:val="28"/>
          <w:szCs w:val="28"/>
        </w:rPr>
        <w:t xml:space="preserve">Although this looks like a very useful option, it has to be used very carefully as it can easily cause a deadlock. In a situation where we have two transactions on two partitions where the exclusive lock (X) is acquired, and transactions tries to access the date from partition used by other transaction, a deadlock will be encountered </w:t>
      </w:r>
    </w:p>
    <w:p w:rsidR="00080631" w:rsidRPr="00080631" w:rsidRDefault="00080631" w:rsidP="00080631">
      <w:pPr>
        <w:rPr>
          <w:sz w:val="28"/>
          <w:szCs w:val="28"/>
        </w:rPr>
      </w:pPr>
      <w:r w:rsidRPr="00080631">
        <w:rPr>
          <w:noProof/>
          <w:sz w:val="28"/>
          <w:szCs w:val="28"/>
        </w:rPr>
        <w:drawing>
          <wp:inline distT="0" distB="0" distL="0" distR="0">
            <wp:extent cx="3943350" cy="2447925"/>
            <wp:effectExtent l="0" t="0" r="0" b="9525"/>
            <wp:docPr id="10" name="Picture 10" descr="https://www.sqlshack.com/wp-content/uploads/2017/06/word-image-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hack.com/wp-content/uploads/2017/06/word-image-1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447925"/>
                    </a:xfrm>
                    <a:prstGeom prst="rect">
                      <a:avLst/>
                    </a:prstGeom>
                    <a:noFill/>
                    <a:ln>
                      <a:noFill/>
                    </a:ln>
                  </pic:spPr>
                </pic:pic>
              </a:graphicData>
            </a:graphic>
          </wp:inline>
        </w:drawing>
      </w:r>
    </w:p>
    <w:p w:rsidR="00080631" w:rsidRPr="00080631" w:rsidRDefault="00080631" w:rsidP="00080631">
      <w:pPr>
        <w:rPr>
          <w:sz w:val="28"/>
          <w:szCs w:val="28"/>
        </w:rPr>
      </w:pPr>
      <w:r w:rsidRPr="00080631">
        <w:rPr>
          <w:sz w:val="28"/>
          <w:szCs w:val="28"/>
        </w:rPr>
        <w:t xml:space="preserve">So, it is very important to carefully control the data access pattern, if this option is enabled, which is not easy to achieve, and this is why this option is not the default settings in SQL Server </w:t>
      </w:r>
    </w:p>
    <w:p w:rsidR="00080631" w:rsidRPr="00080631" w:rsidRDefault="00080631" w:rsidP="00080631">
      <w:pPr>
        <w:rPr>
          <w:sz w:val="28"/>
          <w:szCs w:val="28"/>
        </w:rPr>
      </w:pPr>
      <w:r w:rsidRPr="00080631">
        <w:rPr>
          <w:sz w:val="28"/>
          <w:szCs w:val="28"/>
        </w:rPr>
        <w:t xml:space="preserve">Disable – This option will completely disable lock escalation for a table. Again, this option must be used carefully to avoid the SQL Server lock manager to be forced to use an excessive amount of memory </w:t>
      </w:r>
    </w:p>
    <w:p w:rsidR="00080631" w:rsidRPr="00080631" w:rsidRDefault="00080631" w:rsidP="00080631">
      <w:pPr>
        <w:rPr>
          <w:sz w:val="28"/>
          <w:szCs w:val="28"/>
        </w:rPr>
      </w:pPr>
      <w:r w:rsidRPr="00080631">
        <w:rPr>
          <w:sz w:val="28"/>
          <w:szCs w:val="28"/>
        </w:rPr>
        <w:lastRenderedPageBreak/>
        <w:t xml:space="preserve">As it can be seen, lock escalation could be a challenge for DBAs. If the application design requires deleting or updating more than 5,000 rows at once, a solution to avoid lock escalation, and the resulting effects, is splitting the single transaction into a two or more transaction where each will handle less than 5,000 rows, as in this way the lock escalation could be evaded </w:t>
      </w:r>
    </w:p>
    <w:p w:rsidR="00080631" w:rsidRPr="00080631" w:rsidRDefault="00080631" w:rsidP="00080631">
      <w:pPr>
        <w:rPr>
          <w:sz w:val="28"/>
          <w:szCs w:val="28"/>
        </w:rPr>
      </w:pPr>
      <w:r w:rsidRPr="00080631">
        <w:rPr>
          <w:sz w:val="28"/>
          <w:szCs w:val="28"/>
        </w:rPr>
        <w:t xml:space="preserve">Get info about active SQL Server locks </w:t>
      </w:r>
    </w:p>
    <w:p w:rsidR="00080631" w:rsidRPr="00080631" w:rsidRDefault="00080631" w:rsidP="00080631">
      <w:pPr>
        <w:rPr>
          <w:sz w:val="28"/>
          <w:szCs w:val="28"/>
        </w:rPr>
      </w:pPr>
      <w:r w:rsidRPr="00080631">
        <w:rPr>
          <w:sz w:val="28"/>
          <w:szCs w:val="28"/>
        </w:rPr>
        <w:t xml:space="preserve">SQL Server provides the Dynamics Management View (DMV) </w:t>
      </w:r>
      <w:proofErr w:type="spellStart"/>
      <w:r w:rsidRPr="00080631">
        <w:rPr>
          <w:sz w:val="28"/>
          <w:szCs w:val="28"/>
        </w:rPr>
        <w:t>sys.dm_tran_locks</w:t>
      </w:r>
      <w:proofErr w:type="spellEnd"/>
      <w:r w:rsidRPr="00080631">
        <w:rPr>
          <w:sz w:val="28"/>
          <w:szCs w:val="28"/>
        </w:rPr>
        <w:t xml:space="preserve"> that returns information about lock manager resources that are currently in use, which means that it will display all “live” locks acquired by transactions. More details about this DMV can be found in the </w:t>
      </w:r>
      <w:hyperlink r:id="rId15" w:tgtFrame="_blank" w:history="1">
        <w:proofErr w:type="spellStart"/>
        <w:r w:rsidRPr="00080631">
          <w:rPr>
            <w:sz w:val="28"/>
            <w:szCs w:val="28"/>
          </w:rPr>
          <w:t>sys.dm_tran_locks</w:t>
        </w:r>
        <w:proofErr w:type="spellEnd"/>
        <w:r w:rsidRPr="00080631">
          <w:rPr>
            <w:sz w:val="28"/>
            <w:szCs w:val="28"/>
          </w:rPr>
          <w:t xml:space="preserve"> (Transact-SQL)</w:t>
        </w:r>
      </w:hyperlink>
      <w:r w:rsidRPr="00080631">
        <w:rPr>
          <w:sz w:val="28"/>
          <w:szCs w:val="28"/>
        </w:rPr>
        <w:t xml:space="preserve"> article. </w:t>
      </w:r>
    </w:p>
    <w:p w:rsidR="00080631" w:rsidRPr="00080631" w:rsidRDefault="00080631" w:rsidP="00080631">
      <w:pPr>
        <w:rPr>
          <w:sz w:val="28"/>
          <w:szCs w:val="28"/>
        </w:rPr>
      </w:pPr>
      <w:r w:rsidRPr="00080631">
        <w:rPr>
          <w:sz w:val="28"/>
          <w:szCs w:val="28"/>
        </w:rPr>
        <w:t xml:space="preserve">The most important column used for the identification of the lock are </w:t>
      </w:r>
      <w:proofErr w:type="spellStart"/>
      <w:r w:rsidRPr="00080631">
        <w:rPr>
          <w:sz w:val="28"/>
          <w:szCs w:val="28"/>
        </w:rPr>
        <w:t>resource_type</w:t>
      </w:r>
      <w:proofErr w:type="spellEnd"/>
      <w:r w:rsidRPr="00080631">
        <w:rPr>
          <w:sz w:val="28"/>
          <w:szCs w:val="28"/>
        </w:rPr>
        <w:t xml:space="preserve">, </w:t>
      </w:r>
      <w:proofErr w:type="spellStart"/>
      <w:r w:rsidRPr="00080631">
        <w:rPr>
          <w:sz w:val="28"/>
          <w:szCs w:val="28"/>
        </w:rPr>
        <w:t>request_mode</w:t>
      </w:r>
      <w:proofErr w:type="spellEnd"/>
      <w:r w:rsidRPr="00080631">
        <w:rPr>
          <w:sz w:val="28"/>
          <w:szCs w:val="28"/>
        </w:rPr>
        <w:t xml:space="preserve">, and </w:t>
      </w:r>
      <w:proofErr w:type="spellStart"/>
      <w:r w:rsidRPr="00080631">
        <w:rPr>
          <w:sz w:val="28"/>
          <w:szCs w:val="28"/>
        </w:rPr>
        <w:t>resource_description</w:t>
      </w:r>
      <w:proofErr w:type="spellEnd"/>
      <w:r w:rsidRPr="00080631">
        <w:rPr>
          <w:sz w:val="28"/>
          <w:szCs w:val="28"/>
        </w:rPr>
        <w:t xml:space="preserve">. If needed, more columns as additional resource for information info can be included during troubleshooting </w:t>
      </w:r>
    </w:p>
    <w:p w:rsidR="00080631" w:rsidRPr="00080631" w:rsidRDefault="00080631" w:rsidP="00080631">
      <w:pPr>
        <w:rPr>
          <w:sz w:val="28"/>
          <w:szCs w:val="28"/>
        </w:rPr>
      </w:pPr>
      <w:r w:rsidRPr="00080631">
        <w:rPr>
          <w:sz w:val="28"/>
          <w:szCs w:val="28"/>
        </w:rPr>
        <w:t xml:space="preserve">Here is the example of the query </w:t>
      </w:r>
    </w:p>
    <w:tbl>
      <w:tblPr>
        <w:tblW w:w="5000" w:type="pct"/>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9360"/>
      </w:tblGrid>
      <w:tr w:rsidR="00080631" w:rsidRPr="00080631" w:rsidTr="00080631">
        <w:tc>
          <w:tcPr>
            <w:tcW w:w="0" w:type="auto"/>
            <w:tcBorders>
              <w:top w:val="single" w:sz="6" w:space="0" w:color="EDEDED"/>
            </w:tcBorders>
            <w:tcMar>
              <w:top w:w="90" w:type="dxa"/>
              <w:left w:w="0" w:type="dxa"/>
              <w:bottom w:w="90" w:type="dxa"/>
              <w:right w:w="150" w:type="dxa"/>
            </w:tcMar>
            <w:vAlign w:val="center"/>
            <w:hideMark/>
          </w:tcPr>
          <w:p w:rsidR="00080631" w:rsidRPr="00080631" w:rsidRDefault="00080631" w:rsidP="00080631">
            <w:pPr>
              <w:rPr>
                <w:sz w:val="28"/>
                <w:szCs w:val="28"/>
              </w:rPr>
            </w:pPr>
            <w:r w:rsidRPr="00080631">
              <w:rPr>
                <w:sz w:val="28"/>
                <w:szCs w:val="28"/>
              </w:rPr>
              <w:t xml:space="preserve">SELECT </w:t>
            </w:r>
            <w:proofErr w:type="spellStart"/>
            <w:r w:rsidRPr="00080631">
              <w:rPr>
                <w:sz w:val="28"/>
                <w:szCs w:val="28"/>
              </w:rPr>
              <w:t>resource_type</w:t>
            </w:r>
            <w:proofErr w:type="spellEnd"/>
            <w:r w:rsidRPr="00080631">
              <w:rPr>
                <w:sz w:val="28"/>
                <w:szCs w:val="28"/>
              </w:rPr>
              <w:t xml:space="preserve">, </w:t>
            </w:r>
            <w:proofErr w:type="spellStart"/>
            <w:r w:rsidRPr="00080631">
              <w:rPr>
                <w:sz w:val="28"/>
                <w:szCs w:val="28"/>
              </w:rPr>
              <w:t>request_mode</w:t>
            </w:r>
            <w:proofErr w:type="spellEnd"/>
            <w:r w:rsidRPr="00080631">
              <w:rPr>
                <w:sz w:val="28"/>
                <w:szCs w:val="28"/>
              </w:rPr>
              <w:t xml:space="preserve">, </w:t>
            </w:r>
            <w:proofErr w:type="spellStart"/>
            <w:r w:rsidRPr="00080631">
              <w:rPr>
                <w:sz w:val="28"/>
                <w:szCs w:val="28"/>
              </w:rPr>
              <w:t>resource_description</w:t>
            </w:r>
            <w:proofErr w:type="spellEnd"/>
          </w:p>
          <w:p w:rsidR="00080631" w:rsidRPr="00080631" w:rsidRDefault="00080631" w:rsidP="00080631">
            <w:pPr>
              <w:rPr>
                <w:sz w:val="28"/>
                <w:szCs w:val="28"/>
              </w:rPr>
            </w:pPr>
            <w:r w:rsidRPr="00080631">
              <w:rPr>
                <w:sz w:val="28"/>
                <w:szCs w:val="28"/>
              </w:rPr>
              <w:t xml:space="preserve">FROM </w:t>
            </w:r>
            <w:proofErr w:type="spellStart"/>
            <w:r w:rsidRPr="00080631">
              <w:rPr>
                <w:sz w:val="28"/>
                <w:szCs w:val="28"/>
              </w:rPr>
              <w:t>sys.dm_tran_locks</w:t>
            </w:r>
            <w:proofErr w:type="spellEnd"/>
          </w:p>
          <w:p w:rsidR="00080631" w:rsidRPr="00080631" w:rsidRDefault="00080631" w:rsidP="00080631">
            <w:pPr>
              <w:rPr>
                <w:sz w:val="28"/>
                <w:szCs w:val="28"/>
              </w:rPr>
            </w:pPr>
            <w:r w:rsidRPr="00080631">
              <w:rPr>
                <w:sz w:val="28"/>
                <w:szCs w:val="28"/>
              </w:rPr>
              <w:t xml:space="preserve">WHERE </w:t>
            </w:r>
            <w:proofErr w:type="spellStart"/>
            <w:r w:rsidRPr="00080631">
              <w:rPr>
                <w:sz w:val="28"/>
                <w:szCs w:val="28"/>
              </w:rPr>
              <w:t>resource_type</w:t>
            </w:r>
            <w:proofErr w:type="spellEnd"/>
            <w:r w:rsidRPr="00080631">
              <w:rPr>
                <w:sz w:val="28"/>
                <w:szCs w:val="28"/>
              </w:rPr>
              <w:t xml:space="preserve"> &lt;&gt; ‘DATABASE’</w:t>
            </w:r>
          </w:p>
          <w:p w:rsidR="00080631" w:rsidRPr="00080631" w:rsidRDefault="00080631" w:rsidP="00E965AA">
            <w:pPr>
              <w:rPr>
                <w:sz w:val="28"/>
                <w:szCs w:val="28"/>
              </w:rPr>
            </w:pPr>
          </w:p>
        </w:tc>
      </w:tr>
    </w:tbl>
    <w:p w:rsidR="00080631" w:rsidRPr="00080631" w:rsidRDefault="00080631" w:rsidP="00080631">
      <w:pPr>
        <w:rPr>
          <w:sz w:val="28"/>
          <w:szCs w:val="28"/>
        </w:rPr>
      </w:pPr>
      <w:r w:rsidRPr="00080631">
        <w:rPr>
          <w:sz w:val="28"/>
          <w:szCs w:val="28"/>
        </w:rPr>
        <w:t xml:space="preserve"> The where clause in this query is used as the filter on the </w:t>
      </w:r>
      <w:proofErr w:type="spellStart"/>
      <w:r w:rsidRPr="00080631">
        <w:rPr>
          <w:sz w:val="28"/>
          <w:szCs w:val="28"/>
        </w:rPr>
        <w:t>resource_type</w:t>
      </w:r>
      <w:proofErr w:type="spellEnd"/>
      <w:r w:rsidRPr="00080631">
        <w:rPr>
          <w:sz w:val="28"/>
          <w:szCs w:val="28"/>
        </w:rPr>
        <w:t xml:space="preserve"> to eliminate. from the results, those generally shared locks acquired on the database since these are always present at the database level </w:t>
      </w:r>
    </w:p>
    <w:p w:rsidR="00080631" w:rsidRPr="00080631" w:rsidRDefault="00080631" w:rsidP="00080631">
      <w:pPr>
        <w:rPr>
          <w:sz w:val="28"/>
          <w:szCs w:val="28"/>
        </w:rPr>
      </w:pPr>
      <w:r w:rsidRPr="00080631">
        <w:rPr>
          <w:noProof/>
          <w:sz w:val="28"/>
          <w:szCs w:val="28"/>
        </w:rPr>
        <w:lastRenderedPageBreak/>
        <w:drawing>
          <wp:inline distT="0" distB="0" distL="0" distR="0">
            <wp:extent cx="2990850" cy="4352925"/>
            <wp:effectExtent l="0" t="0" r="0" b="9525"/>
            <wp:docPr id="9" name="Picture 9" descr="https://www.sqlshack.com/wp-content/uploads/2017/06/word-image-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hack.com/wp-content/uploads/2017/06/word-image-16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4352925"/>
                    </a:xfrm>
                    <a:prstGeom prst="rect">
                      <a:avLst/>
                    </a:prstGeom>
                    <a:noFill/>
                    <a:ln>
                      <a:noFill/>
                    </a:ln>
                  </pic:spPr>
                </pic:pic>
              </a:graphicData>
            </a:graphic>
          </wp:inline>
        </w:drawing>
      </w:r>
      <w:r w:rsidRPr="00080631">
        <w:rPr>
          <w:sz w:val="28"/>
          <w:szCs w:val="28"/>
        </w:rPr>
        <w:t>&lt;</w:t>
      </w:r>
      <w:proofErr w:type="spellStart"/>
      <w:r w:rsidRPr="00080631">
        <w:rPr>
          <w:sz w:val="28"/>
          <w:szCs w:val="28"/>
        </w:rPr>
        <w:t>img</w:t>
      </w:r>
      <w:proofErr w:type="spellEnd"/>
      <w:r w:rsidRPr="00080631">
        <w:rPr>
          <w:sz w:val="28"/>
          <w:szCs w:val="28"/>
        </w:rPr>
        <w:t xml:space="preserve"> style="margin: 0px auto; display: block;" </w:t>
      </w:r>
      <w:proofErr w:type="spellStart"/>
      <w:r w:rsidRPr="00080631">
        <w:rPr>
          <w:sz w:val="28"/>
          <w:szCs w:val="28"/>
        </w:rPr>
        <w:t>src</w:t>
      </w:r>
      <w:proofErr w:type="spellEnd"/>
      <w:r w:rsidRPr="00080631">
        <w:rPr>
          <w:sz w:val="28"/>
          <w:szCs w:val="28"/>
        </w:rPr>
        <w:t>="/</w:t>
      </w:r>
      <w:proofErr w:type="spellStart"/>
      <w:r w:rsidRPr="00080631">
        <w:rPr>
          <w:sz w:val="28"/>
          <w:szCs w:val="28"/>
        </w:rPr>
        <w:t>wp</w:t>
      </w:r>
      <w:proofErr w:type="spellEnd"/>
      <w:r w:rsidRPr="00080631">
        <w:rPr>
          <w:sz w:val="28"/>
          <w:szCs w:val="28"/>
        </w:rPr>
        <w:t xml:space="preserve">-content/uploads/2017/06/word-image-167.png" class="wp-image-18366" srcset="https://www.sqlshack.com/wp-content/uploads/2017/06/word-image-167.png 314w, https://www.sqlshack.com/wp-content/uploads/2017/06/word-image-167-206x300.png 206w" sizes="(max-width: 314px) 100vw, 314px" /&gt; </w:t>
      </w:r>
    </w:p>
    <w:p w:rsidR="00080631" w:rsidRPr="00080631" w:rsidRDefault="00080631" w:rsidP="00080631">
      <w:pPr>
        <w:rPr>
          <w:sz w:val="28"/>
          <w:szCs w:val="28"/>
        </w:rPr>
      </w:pPr>
      <w:r w:rsidRPr="00080631">
        <w:rPr>
          <w:sz w:val="28"/>
          <w:szCs w:val="28"/>
        </w:rPr>
        <w:t xml:space="preserve">A brief explanation of the three columns presented here: </w:t>
      </w:r>
    </w:p>
    <w:p w:rsidR="00080631" w:rsidRPr="00080631" w:rsidRDefault="00080631" w:rsidP="00080631">
      <w:pPr>
        <w:rPr>
          <w:sz w:val="28"/>
          <w:szCs w:val="28"/>
        </w:rPr>
      </w:pPr>
      <w:proofErr w:type="spellStart"/>
      <w:r w:rsidRPr="00080631">
        <w:rPr>
          <w:sz w:val="28"/>
          <w:szCs w:val="28"/>
        </w:rPr>
        <w:t>resource_type</w:t>
      </w:r>
      <w:proofErr w:type="spellEnd"/>
      <w:r w:rsidRPr="00080631">
        <w:rPr>
          <w:sz w:val="28"/>
          <w:szCs w:val="28"/>
        </w:rPr>
        <w:t xml:space="preserve"> – Displays a database resource where the locks are being acquired. The column can display one of the following values: ALLOCATION_UNIT, APPLICATION, DATABASE, EXTENT, FILE, HOBT, METADATA, OBJECT, PAGE, KEY, RID </w:t>
      </w:r>
    </w:p>
    <w:p w:rsidR="00080631" w:rsidRPr="00080631" w:rsidRDefault="00080631" w:rsidP="00080631">
      <w:pPr>
        <w:rPr>
          <w:sz w:val="28"/>
          <w:szCs w:val="28"/>
        </w:rPr>
      </w:pPr>
      <w:proofErr w:type="spellStart"/>
      <w:r w:rsidRPr="00080631">
        <w:rPr>
          <w:sz w:val="28"/>
          <w:szCs w:val="28"/>
        </w:rPr>
        <w:t>request_mode</w:t>
      </w:r>
      <w:proofErr w:type="spellEnd"/>
      <w:r w:rsidRPr="00080631">
        <w:rPr>
          <w:sz w:val="28"/>
          <w:szCs w:val="28"/>
        </w:rPr>
        <w:t xml:space="preserve"> – displays the lock mode that is acquired on resource </w:t>
      </w:r>
    </w:p>
    <w:p w:rsidR="00080631" w:rsidRPr="00080631" w:rsidRDefault="00080631" w:rsidP="00080631">
      <w:pPr>
        <w:rPr>
          <w:sz w:val="28"/>
          <w:szCs w:val="28"/>
        </w:rPr>
      </w:pPr>
      <w:proofErr w:type="spellStart"/>
      <w:r w:rsidRPr="00080631">
        <w:rPr>
          <w:sz w:val="28"/>
          <w:szCs w:val="28"/>
        </w:rPr>
        <w:t>resource_description</w:t>
      </w:r>
      <w:proofErr w:type="spellEnd"/>
      <w:r w:rsidRPr="00080631">
        <w:rPr>
          <w:sz w:val="28"/>
          <w:szCs w:val="28"/>
        </w:rPr>
        <w:t xml:space="preserve"> – displays a short resource description and is not populated for all lock modes. Most often the column contains the id of the row, page, object, file, </w:t>
      </w:r>
      <w:proofErr w:type="spellStart"/>
      <w:r w:rsidRPr="00080631">
        <w:rPr>
          <w:sz w:val="28"/>
          <w:szCs w:val="28"/>
        </w:rPr>
        <w:t>etc</w:t>
      </w:r>
      <w:proofErr w:type="spellEnd"/>
      <w:r w:rsidRPr="00080631">
        <w:rPr>
          <w:sz w:val="28"/>
          <w:szCs w:val="28"/>
        </w:rPr>
        <w:t xml:space="preserve"> </w:t>
      </w:r>
    </w:p>
    <w:p w:rsidR="00080631" w:rsidRPr="00080631" w:rsidRDefault="00080631" w:rsidP="00080631">
      <w:pPr>
        <w:rPr>
          <w:sz w:val="28"/>
          <w:szCs w:val="28"/>
        </w:rPr>
      </w:pPr>
      <w:r w:rsidRPr="00080631">
        <w:rPr>
          <w:sz w:val="28"/>
          <w:szCs w:val="28"/>
        </w:rPr>
        <w:lastRenderedPageBreak/>
        <w:br/>
      </w:r>
      <w:r w:rsidRPr="00080631">
        <w:rPr>
          <w:sz w:val="28"/>
          <w:szCs w:val="28"/>
        </w:rPr>
        <w:br/>
      </w:r>
      <w:hyperlink r:id="rId17" w:history="1">
        <w:r w:rsidRPr="00080631">
          <w:rPr>
            <w:sz w:val="28"/>
            <w:szCs w:val="28"/>
          </w:rPr>
          <w:t xml:space="preserve">View all posts by Nikola </w:t>
        </w:r>
        <w:proofErr w:type="spellStart"/>
        <w:r w:rsidRPr="00080631">
          <w:rPr>
            <w:sz w:val="28"/>
            <w:szCs w:val="28"/>
          </w:rPr>
          <w:t>Dimitrijevic</w:t>
        </w:r>
        <w:proofErr w:type="spellEnd"/>
      </w:hyperlink>
    </w:p>
    <w:p w:rsidR="00080631" w:rsidRPr="00080631" w:rsidRDefault="00080631" w:rsidP="00080631">
      <w:pPr>
        <w:rPr>
          <w:sz w:val="28"/>
          <w:szCs w:val="28"/>
        </w:rPr>
      </w:pPr>
      <w:hyperlink r:id="rId18" w:tooltip="Nikola Dimitrijevic" w:history="1">
        <w:r w:rsidRPr="00080631">
          <w:rPr>
            <w:sz w:val="28"/>
            <w:szCs w:val="28"/>
          </w:rPr>
          <w:t>&gt;</w:t>
        </w:r>
      </w:hyperlink>
    </w:p>
    <w:p w:rsidR="00080631" w:rsidRPr="00080631" w:rsidRDefault="00080631" w:rsidP="00080631">
      <w:pPr>
        <w:rPr>
          <w:sz w:val="28"/>
          <w:szCs w:val="28"/>
        </w:rPr>
      </w:pPr>
      <w:r w:rsidRPr="00080631">
        <w:rPr>
          <w:sz w:val="28"/>
          <w:szCs w:val="28"/>
        </w:rPr>
        <w:t xml:space="preserve">Latest posts by Nikola </w:t>
      </w:r>
      <w:proofErr w:type="spellStart"/>
      <w:r w:rsidRPr="00080631">
        <w:rPr>
          <w:sz w:val="28"/>
          <w:szCs w:val="28"/>
        </w:rPr>
        <w:t>Dimitrijevic</w:t>
      </w:r>
      <w:proofErr w:type="spellEnd"/>
      <w:r w:rsidRPr="00080631">
        <w:rPr>
          <w:sz w:val="28"/>
          <w:szCs w:val="28"/>
        </w:rPr>
        <w:t xml:space="preserve"> (</w:t>
      </w:r>
      <w:hyperlink r:id="rId19" w:history="1">
        <w:r w:rsidRPr="00080631">
          <w:rPr>
            <w:sz w:val="28"/>
            <w:szCs w:val="28"/>
          </w:rPr>
          <w:t>see all</w:t>
        </w:r>
      </w:hyperlink>
      <w:r w:rsidRPr="00080631">
        <w:rPr>
          <w:sz w:val="28"/>
          <w:szCs w:val="28"/>
        </w:rPr>
        <w:t>)</w:t>
      </w:r>
    </w:p>
    <w:p w:rsidR="00080631" w:rsidRPr="00080631" w:rsidRDefault="00080631" w:rsidP="00080631">
      <w:pPr>
        <w:rPr>
          <w:sz w:val="28"/>
          <w:szCs w:val="28"/>
        </w:rPr>
      </w:pPr>
      <w:hyperlink r:id="rId20" w:history="1">
        <w:r w:rsidRPr="00080631">
          <w:rPr>
            <w:sz w:val="28"/>
            <w:szCs w:val="28"/>
          </w:rPr>
          <w:t>SQL Server trace flags guide; from -1 to 840</w:t>
        </w:r>
      </w:hyperlink>
      <w:r w:rsidRPr="00080631">
        <w:rPr>
          <w:sz w:val="28"/>
          <w:szCs w:val="28"/>
        </w:rPr>
        <w:t xml:space="preserve"> - March 4, 2019 </w:t>
      </w:r>
    </w:p>
    <w:p w:rsidR="00080631" w:rsidRPr="00080631" w:rsidRDefault="00080631" w:rsidP="00080631">
      <w:pPr>
        <w:rPr>
          <w:sz w:val="28"/>
          <w:szCs w:val="28"/>
        </w:rPr>
      </w:pPr>
      <w:hyperlink r:id="rId21" w:history="1">
        <w:r w:rsidRPr="00080631">
          <w:rPr>
            <w:sz w:val="28"/>
            <w:szCs w:val="28"/>
          </w:rPr>
          <w:t>How to handle the SQL Server WRITELOG wait type</w:t>
        </w:r>
      </w:hyperlink>
      <w:r w:rsidRPr="00080631">
        <w:rPr>
          <w:sz w:val="28"/>
          <w:szCs w:val="28"/>
        </w:rPr>
        <w:t xml:space="preserve"> - June 13, 2018 </w:t>
      </w:r>
    </w:p>
    <w:p w:rsidR="00080631" w:rsidRPr="00080631" w:rsidRDefault="00080631" w:rsidP="00080631">
      <w:pPr>
        <w:rPr>
          <w:sz w:val="28"/>
          <w:szCs w:val="28"/>
        </w:rPr>
      </w:pPr>
      <w:hyperlink r:id="rId22" w:history="1">
        <w:r w:rsidRPr="00080631">
          <w:rPr>
            <w:sz w:val="28"/>
            <w:szCs w:val="28"/>
          </w:rPr>
          <w:t>SQL Server performance counters (Batch Requests/sec or Transactions/sec): what to monitor and why</w:t>
        </w:r>
      </w:hyperlink>
      <w:r w:rsidRPr="00080631">
        <w:rPr>
          <w:sz w:val="28"/>
          <w:szCs w:val="28"/>
        </w:rPr>
        <w:t xml:space="preserve"> - June 5, 2018 </w:t>
      </w:r>
    </w:p>
    <w:p w:rsidR="00080631" w:rsidRPr="00080631" w:rsidRDefault="00080631" w:rsidP="00080631">
      <w:pPr>
        <w:rPr>
          <w:sz w:val="28"/>
          <w:szCs w:val="28"/>
        </w:rPr>
      </w:pPr>
      <w:r w:rsidRPr="00080631">
        <w:rPr>
          <w:sz w:val="28"/>
          <w:szCs w:val="28"/>
        </w:rPr>
        <w:t>Related posts:</w:t>
      </w:r>
    </w:p>
    <w:p w:rsidR="00080631" w:rsidRPr="00080631" w:rsidRDefault="00080631" w:rsidP="00080631">
      <w:pPr>
        <w:rPr>
          <w:sz w:val="28"/>
          <w:szCs w:val="28"/>
        </w:rPr>
      </w:pPr>
      <w:hyperlink r:id="rId23" w:tooltip="SQL Server deadlock definition and Overview" w:history="1">
        <w:r w:rsidRPr="00080631">
          <w:rPr>
            <w:sz w:val="28"/>
            <w:szCs w:val="28"/>
          </w:rPr>
          <w:t xml:space="preserve">SQL Server deadlock definition and Overview </w:t>
        </w:r>
      </w:hyperlink>
    </w:p>
    <w:p w:rsidR="00080631" w:rsidRPr="00080631" w:rsidRDefault="00080631" w:rsidP="00080631">
      <w:pPr>
        <w:rPr>
          <w:sz w:val="28"/>
          <w:szCs w:val="28"/>
        </w:rPr>
      </w:pPr>
      <w:hyperlink r:id="rId24" w:tooltip="All about Latches in SQL Server" w:history="1">
        <w:r w:rsidRPr="00080631">
          <w:rPr>
            <w:sz w:val="28"/>
            <w:szCs w:val="28"/>
          </w:rPr>
          <w:t xml:space="preserve">All about Latches in SQL Server </w:t>
        </w:r>
      </w:hyperlink>
    </w:p>
    <w:p w:rsidR="00080631" w:rsidRPr="00080631" w:rsidRDefault="00080631" w:rsidP="00080631">
      <w:pPr>
        <w:rPr>
          <w:sz w:val="28"/>
          <w:szCs w:val="28"/>
        </w:rPr>
      </w:pPr>
      <w:hyperlink r:id="rId25" w:tooltip="SQL Server table hints – WITH (NOLOCK) best practices" w:history="1">
        <w:r w:rsidRPr="00080631">
          <w:rPr>
            <w:sz w:val="28"/>
            <w:szCs w:val="28"/>
          </w:rPr>
          <w:t xml:space="preserve">SQL Server table hints – WITH (NOLOCK) best practices </w:t>
        </w:r>
      </w:hyperlink>
    </w:p>
    <w:p w:rsidR="00080631" w:rsidRPr="00080631" w:rsidRDefault="00080631" w:rsidP="00080631">
      <w:pPr>
        <w:rPr>
          <w:sz w:val="28"/>
          <w:szCs w:val="28"/>
        </w:rPr>
      </w:pPr>
      <w:hyperlink r:id="rId26" w:tooltip="How to control online Index Rebuild Locking using SQL Server 2014 Managed Lock Priority" w:history="1">
        <w:r w:rsidRPr="00080631">
          <w:rPr>
            <w:sz w:val="28"/>
            <w:szCs w:val="28"/>
          </w:rPr>
          <w:t xml:space="preserve">How to control online Index Rebuild Locking using SQL Server 2014 Managed Lock Priority </w:t>
        </w:r>
      </w:hyperlink>
    </w:p>
    <w:bookmarkStart w:id="1" w:name="Collapse"/>
    <w:p w:rsidR="00080631" w:rsidRPr="00080631" w:rsidRDefault="00080631" w:rsidP="00080631">
      <w:pPr>
        <w:spacing w:beforeAutospacing="1" w:afterAutospacing="1" w:line="300" w:lineRule="atLeast"/>
        <w:rPr>
          <w:rFonts w:ascii="Arial" w:hAnsi="Arial" w:cs="Arial"/>
          <w:color w:val="2A2E2E"/>
          <w:sz w:val="28"/>
          <w:szCs w:val="28"/>
          <w:lang w:val="en"/>
        </w:rPr>
      </w:pPr>
      <w:r w:rsidRPr="00080631">
        <w:rPr>
          <w:rStyle w:val="author4"/>
          <w:rFonts w:ascii="Arial" w:hAnsi="Arial" w:cs="Arial"/>
          <w:color w:val="2A2E2E"/>
          <w:sz w:val="28"/>
          <w:szCs w:val="28"/>
          <w:lang w:val="en"/>
        </w:rPr>
        <w:fldChar w:fldCharType="begin"/>
      </w:r>
      <w:r w:rsidRPr="00080631">
        <w:rPr>
          <w:rStyle w:val="author4"/>
          <w:rFonts w:ascii="Arial" w:hAnsi="Arial" w:cs="Arial"/>
          <w:color w:val="2A2E2E"/>
          <w:sz w:val="28"/>
          <w:szCs w:val="28"/>
          <w:lang w:val="en"/>
        </w:rPr>
        <w:instrText xml:space="preserve"> HYPERLINK "https://disqus.com/by/pankajlala/" \t "_blank" </w:instrText>
      </w:r>
      <w:r w:rsidRPr="00080631">
        <w:rPr>
          <w:rStyle w:val="author4"/>
          <w:rFonts w:ascii="Arial" w:hAnsi="Arial" w:cs="Arial"/>
          <w:color w:val="2A2E2E"/>
          <w:sz w:val="28"/>
          <w:szCs w:val="28"/>
          <w:lang w:val="en"/>
        </w:rPr>
        <w:fldChar w:fldCharType="separate"/>
      </w:r>
      <w:r w:rsidRPr="00080631">
        <w:rPr>
          <w:rStyle w:val="Hyperlink"/>
          <w:rFonts w:ascii="Arial" w:hAnsi="Arial" w:cs="Arial"/>
          <w:sz w:val="28"/>
          <w:szCs w:val="28"/>
          <w:lang w:val="en"/>
        </w:rPr>
        <w:t xml:space="preserve">Pankaj </w:t>
      </w:r>
      <w:proofErr w:type="spellStart"/>
      <w:r w:rsidRPr="00080631">
        <w:rPr>
          <w:rStyle w:val="Hyperlink"/>
          <w:rFonts w:ascii="Arial" w:hAnsi="Arial" w:cs="Arial"/>
          <w:sz w:val="28"/>
          <w:szCs w:val="28"/>
          <w:lang w:val="en"/>
        </w:rPr>
        <w:t>Lala</w:t>
      </w:r>
      <w:proofErr w:type="spellEnd"/>
      <w:r w:rsidRPr="00080631">
        <w:rPr>
          <w:rStyle w:val="author4"/>
          <w:rFonts w:ascii="Arial" w:hAnsi="Arial" w:cs="Arial"/>
          <w:color w:val="2A2E2E"/>
          <w:sz w:val="28"/>
          <w:szCs w:val="28"/>
          <w:lang w:val="en"/>
        </w:rPr>
        <w:fldChar w:fldCharType="end"/>
      </w:r>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27" w:anchor="comment-3668461479" w:tooltip="Monday, December 18, 2017 6:23 PM" w:history="1">
        <w:r w:rsidRPr="00080631">
          <w:rPr>
            <w:rStyle w:val="Hyperlink"/>
            <w:rFonts w:ascii="Arial" w:hAnsi="Arial" w:cs="Arial"/>
            <w:sz w:val="28"/>
            <w:szCs w:val="28"/>
            <w:lang w:val="en"/>
          </w:rPr>
          <w:t>2 years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 xml:space="preserve">Very apt and detailed information about the said topic, just to confirm figure 3 under Locking hierarchy should it not be Intent exclusive </w:t>
      </w:r>
      <w:proofErr w:type="gramStart"/>
      <w:r w:rsidRPr="00080631">
        <w:rPr>
          <w:rFonts w:ascii="Arial" w:hAnsi="Arial" w:cs="Arial"/>
          <w:color w:val="2A2E2E"/>
          <w:sz w:val="28"/>
          <w:szCs w:val="28"/>
          <w:lang w:val="en"/>
        </w:rPr>
        <w:t>( IX</w:t>
      </w:r>
      <w:proofErr w:type="gramEnd"/>
      <w:r w:rsidRPr="00080631">
        <w:rPr>
          <w:rFonts w:ascii="Arial" w:hAnsi="Arial" w:cs="Arial"/>
          <w:color w:val="2A2E2E"/>
          <w:sz w:val="28"/>
          <w:szCs w:val="28"/>
          <w:lang w:val="en"/>
        </w:rPr>
        <w:t>) instead of Intent exclusive (IS)?</w:t>
      </w:r>
    </w:p>
    <w:p w:rsidR="00080631" w:rsidRPr="00080631" w:rsidRDefault="00080631" w:rsidP="00080631">
      <w:pPr>
        <w:spacing w:beforeAutospacing="1" w:afterAutospacing="1" w:line="300" w:lineRule="atLeast"/>
        <w:ind w:left="1620"/>
        <w:rPr>
          <w:rFonts w:ascii="Arial" w:hAnsi="Arial" w:cs="Arial"/>
          <w:color w:val="2A2E2E"/>
          <w:sz w:val="28"/>
          <w:szCs w:val="28"/>
          <w:lang w:val="en"/>
        </w:rPr>
      </w:pPr>
      <w:bookmarkStart w:id="2" w:name="Vote_up"/>
      <w:bookmarkStart w:id="3" w:name="Vote_down"/>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ind w:left="1620"/>
        <w:rPr>
          <w:rFonts w:ascii="Arial" w:hAnsi="Arial" w:cs="Arial"/>
          <w:color w:val="2A2E2E"/>
          <w:sz w:val="28"/>
          <w:szCs w:val="28"/>
          <w:lang w:val="en"/>
        </w:rPr>
      </w:pPr>
      <w:proofErr w:type="gramStart"/>
      <w:r w:rsidRPr="00080631">
        <w:rPr>
          <w:rFonts w:ascii="Arial" w:hAnsi="Arial" w:cs="Arial"/>
          <w:color w:val="2A2E2E"/>
          <w:sz w:val="28"/>
          <w:szCs w:val="28"/>
          <w:lang w:val="en"/>
        </w:rPr>
        <w:t>Yes</w:t>
      </w:r>
      <w:proofErr w:type="gramEnd"/>
      <w:r w:rsidRPr="00080631">
        <w:rPr>
          <w:rFonts w:ascii="Arial" w:hAnsi="Arial" w:cs="Arial"/>
          <w:color w:val="2A2E2E"/>
          <w:sz w:val="28"/>
          <w:szCs w:val="28"/>
          <w:lang w:val="en"/>
        </w:rPr>
        <w:t xml:space="preserve"> Pankaj, you are right. Good catch. The text is good but with the wrong acronym. It is corrected already</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Thanks a lot</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28" w:tgtFrame="_blank" w:history="1">
        <w:proofErr w:type="spellStart"/>
        <w:r w:rsidRPr="00080631">
          <w:rPr>
            <w:rStyle w:val="Hyperlink"/>
            <w:rFonts w:ascii="Arial" w:hAnsi="Arial" w:cs="Arial"/>
            <w:sz w:val="28"/>
            <w:szCs w:val="28"/>
            <w:lang w:val="en"/>
          </w:rPr>
          <w:t>Sudhanshu</w:t>
        </w:r>
        <w:proofErr w:type="spellEnd"/>
        <w:r w:rsidRPr="00080631">
          <w:rPr>
            <w:rStyle w:val="Hyperlink"/>
            <w:rFonts w:ascii="Arial" w:hAnsi="Arial" w:cs="Arial"/>
            <w:sz w:val="28"/>
            <w:szCs w:val="28"/>
            <w:lang w:val="en"/>
          </w:rPr>
          <w:t xml:space="preserve"> Mishra</w:t>
        </w:r>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29" w:anchor="comment-3748114655" w:tooltip="Wednesday, February 7, 2018 11:10 PM" w:history="1">
        <w:r w:rsidRPr="00080631">
          <w:rPr>
            <w:rStyle w:val="Hyperlink"/>
            <w:rFonts w:ascii="Arial" w:hAnsi="Arial" w:cs="Arial"/>
            <w:sz w:val="28"/>
            <w:szCs w:val="28"/>
            <w:lang w:val="en"/>
          </w:rPr>
          <w:t>2 years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Great Explanation! Thanks for the articulate write-up of this complex topic.</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30" w:tgtFrame="_blank" w:history="1">
        <w:r w:rsidRPr="00080631">
          <w:rPr>
            <w:rStyle w:val="Hyperlink"/>
            <w:rFonts w:ascii="Arial" w:hAnsi="Arial" w:cs="Arial"/>
            <w:sz w:val="28"/>
            <w:szCs w:val="28"/>
            <w:lang w:val="en"/>
          </w:rPr>
          <w:t>Garry Cotton</w:t>
        </w:r>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31" w:anchor="comment-3824714939" w:tooltip="Monday, March 26, 2018 6:41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Excellent article, extremely informative and concise - thank you :)</w:t>
      </w:r>
    </w:p>
    <w:p w:rsidR="00080631" w:rsidRPr="00080631" w:rsidRDefault="00080631" w:rsidP="00080631">
      <w:pPr>
        <w:spacing w:beforeAutospacing="1" w:afterAutospacing="1" w:line="300" w:lineRule="atLeast"/>
        <w:rPr>
          <w:rFonts w:ascii="Arial" w:hAnsi="Arial" w:cs="Arial"/>
          <w:color w:val="2A2E2E"/>
          <w:sz w:val="28"/>
          <w:szCs w:val="28"/>
          <w:lang w:val="en"/>
        </w:rPr>
      </w:pPr>
      <w:r w:rsidRPr="00080631">
        <w:rPr>
          <w:rFonts w:ascii="Arial" w:hAnsi="Arial" w:cs="Arial"/>
          <w:color w:val="2A2E2E"/>
          <w:sz w:val="28"/>
          <w:szCs w:val="28"/>
          <w:lang w:val="en"/>
        </w:rPr>
        <w:t>see more</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32" w:tgtFrame="_blank" w:history="1">
        <w:r w:rsidRPr="00080631">
          <w:rPr>
            <w:rStyle w:val="Hyperlink"/>
            <w:rFonts w:ascii="Arial" w:hAnsi="Arial" w:cs="Arial"/>
            <w:sz w:val="28"/>
            <w:szCs w:val="28"/>
            <w:lang w:val="en"/>
          </w:rPr>
          <w:t>Thiago</w:t>
        </w:r>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33" w:anchor="comment-3996666085" w:tooltip="Thursday, July 19, 2018 11:45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Nikola, thanks for the article.</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Besides UPDATE operations, I've seen DELETEs invoking IU (Intent Update) locks also.</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Isn't DELETEs supposed to only call IX (Intent Exclusive) locks instead?</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 xml:space="preserve">Maybe it calls IU in order to evaluate if the rows are or aren't </w:t>
      </w:r>
      <w:proofErr w:type="spellStart"/>
      <w:r w:rsidRPr="00080631">
        <w:rPr>
          <w:rFonts w:ascii="Arial" w:hAnsi="Arial" w:cs="Arial"/>
          <w:color w:val="2A2E2E"/>
          <w:sz w:val="28"/>
          <w:szCs w:val="28"/>
          <w:lang w:val="en"/>
        </w:rPr>
        <w:t>elegible</w:t>
      </w:r>
      <w:proofErr w:type="spellEnd"/>
      <w:r w:rsidRPr="00080631">
        <w:rPr>
          <w:rFonts w:ascii="Arial" w:hAnsi="Arial" w:cs="Arial"/>
          <w:color w:val="2A2E2E"/>
          <w:sz w:val="28"/>
          <w:szCs w:val="28"/>
          <w:lang w:val="en"/>
        </w:rPr>
        <w:t xml:space="preserve"> to be deleted... but it seems awkward still.</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Thanks.</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Thiago,</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I am not entirely sure about this as I don't know your actual scenario and frankly, I haven't seen such situations by myself, so my answers are based on pure logic. Honestly, I haven't seen something like this documented.</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It may be possible that depending on the DELETE statement issued, SQL Server grants the IU lock at the page level before the actual update take place when it converts to IX lock, but again this is the long shot and I have not seen any documentation that can confirm that</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 xml:space="preserve">However, there are situations where SQL Server can internally change the UPDATE operation to a DELETE/INSERT. It can occur in cases where updating a key column of the partitioned view or table, update multiple rows where the key of a </w:t>
      </w:r>
      <w:proofErr w:type="spellStart"/>
      <w:r w:rsidRPr="00080631">
        <w:rPr>
          <w:rFonts w:ascii="Arial" w:hAnsi="Arial" w:cs="Arial"/>
          <w:color w:val="2A2E2E"/>
          <w:sz w:val="28"/>
          <w:szCs w:val="28"/>
          <w:lang w:val="en"/>
        </w:rPr>
        <w:t>nonunique</w:t>
      </w:r>
      <w:proofErr w:type="spellEnd"/>
      <w:r w:rsidRPr="00080631">
        <w:rPr>
          <w:rFonts w:ascii="Arial" w:hAnsi="Arial" w:cs="Arial"/>
          <w:color w:val="2A2E2E"/>
          <w:sz w:val="28"/>
          <w:szCs w:val="28"/>
          <w:lang w:val="en"/>
        </w:rPr>
        <w:t xml:space="preserve"> clustered index changes to a </w:t>
      </w:r>
      <w:proofErr w:type="spellStart"/>
      <w:r w:rsidRPr="00080631">
        <w:rPr>
          <w:rFonts w:ascii="Arial" w:hAnsi="Arial" w:cs="Arial"/>
          <w:color w:val="2A2E2E"/>
          <w:sz w:val="28"/>
          <w:szCs w:val="28"/>
          <w:lang w:val="en"/>
        </w:rPr>
        <w:t>nonconstant</w:t>
      </w:r>
      <w:proofErr w:type="spellEnd"/>
      <w:r w:rsidRPr="00080631">
        <w:rPr>
          <w:rFonts w:ascii="Arial" w:hAnsi="Arial" w:cs="Arial"/>
          <w:color w:val="2A2E2E"/>
          <w:sz w:val="28"/>
          <w:szCs w:val="28"/>
          <w:lang w:val="en"/>
        </w:rPr>
        <w:t xml:space="preserve"> value or If changing column that is part of a </w:t>
      </w:r>
      <w:r w:rsidRPr="00080631">
        <w:rPr>
          <w:rFonts w:ascii="Arial" w:hAnsi="Arial" w:cs="Arial"/>
          <w:color w:val="2A2E2E"/>
          <w:sz w:val="28"/>
          <w:szCs w:val="28"/>
          <w:lang w:val="en"/>
        </w:rPr>
        <w:lastRenderedPageBreak/>
        <w:t>unique constraint in transactional replication. It is a so-called "deferred update".</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So it is possible that IU is acquired at the page level, and when the operation takes place it executes it as DELETE and INSERT, and therefore it might impose the false image that IU lock is acquired for DELETE rather than for UPDATE</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34" w:tgtFrame="_blank" w:history="1">
        <w:r w:rsidRPr="00080631">
          <w:rPr>
            <w:rStyle w:val="Hyperlink"/>
            <w:rFonts w:ascii="Arial" w:hAnsi="Arial" w:cs="Arial"/>
            <w:sz w:val="28"/>
            <w:szCs w:val="28"/>
            <w:lang w:val="en"/>
          </w:rPr>
          <w:t>Jim Gerrard</w:t>
        </w:r>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35" w:anchor="comment-3895968459" w:tooltip="Friday, May 11, 2018 9:00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"Exclusive lock (X) – This lock type, when imposed, will ensure that a page or row will be reserved exclusively for the transaction that imposed the SHARED lock, as long as the transaction holds the lock."</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I'm pretty sure you meant "exclusive" rather than "shared"...?</w:t>
      </w:r>
    </w:p>
    <w:p w:rsidR="00080631" w:rsidRPr="00080631" w:rsidRDefault="00080631" w:rsidP="00080631">
      <w:pPr>
        <w:spacing w:beforeAutospacing="1" w:afterAutospacing="1" w:line="300" w:lineRule="atLeast"/>
        <w:ind w:left="1620"/>
        <w:rPr>
          <w:rFonts w:ascii="Arial" w:hAnsi="Arial" w:cs="Arial"/>
          <w:color w:val="2A2E2E"/>
          <w:sz w:val="28"/>
          <w:szCs w:val="28"/>
          <w:lang w:val="en"/>
        </w:rPr>
      </w:pPr>
      <w:hyperlink r:id="rId36" w:tgtFrame="_blank" w:history="1">
        <w:r w:rsidRPr="00080631">
          <w:rPr>
            <w:rStyle w:val="Hyperlink"/>
            <w:rFonts w:ascii="Arial" w:hAnsi="Arial" w:cs="Arial"/>
            <w:sz w:val="28"/>
            <w:szCs w:val="28"/>
            <w:lang w:val="en"/>
          </w:rPr>
          <w:t xml:space="preserve">Nikola </w:t>
        </w:r>
        <w:proofErr w:type="spellStart"/>
        <w:r w:rsidRPr="00080631">
          <w:rPr>
            <w:rStyle w:val="Hyperlink"/>
            <w:rFonts w:ascii="Arial" w:hAnsi="Arial" w:cs="Arial"/>
            <w:sz w:val="28"/>
            <w:szCs w:val="28"/>
            <w:lang w:val="en"/>
          </w:rPr>
          <w:t>Dimitrijevic</w:t>
        </w:r>
        <w:proofErr w:type="spellEnd"/>
      </w:hyperlink>
      <w:r w:rsidRPr="00080631">
        <w:rPr>
          <w:rStyle w:val="post-byline3"/>
          <w:rFonts w:ascii="Arial" w:hAnsi="Arial" w:cs="Arial"/>
          <w:color w:val="2A2E2E"/>
          <w:sz w:val="28"/>
          <w:szCs w:val="28"/>
          <w:lang w:val="en"/>
        </w:rPr>
        <w:t xml:space="preserve"> </w:t>
      </w:r>
      <w:hyperlink r:id="rId37" w:anchor="comment-3895968459" w:history="1">
        <w:r w:rsidRPr="00080631">
          <w:rPr>
            <w:rStyle w:val="Hyperlink"/>
            <w:rFonts w:ascii="Arial" w:hAnsi="Arial" w:cs="Arial"/>
            <w:sz w:val="28"/>
            <w:szCs w:val="28"/>
            <w:lang w:val="en"/>
          </w:rPr>
          <w:t>Jim Gerrard</w:t>
        </w:r>
      </w:hyperlink>
      <w:r w:rsidRPr="00080631">
        <w:rPr>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38" w:anchor="comment-3901791942" w:tooltip="Tuesday, May 15, 2018 11:42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Yes, you are right Jim.</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That was an honest mistake that is already corrected. Thanks a lot for being such a careful reader and for taking the time to let us know</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39" w:tgtFrame="_blank" w:history="1">
        <w:proofErr w:type="spellStart"/>
        <w:r w:rsidRPr="00080631">
          <w:rPr>
            <w:rStyle w:val="Hyperlink"/>
            <w:rFonts w:ascii="Arial" w:hAnsi="Arial" w:cs="Arial"/>
            <w:sz w:val="28"/>
            <w:szCs w:val="28"/>
            <w:lang w:val="en"/>
          </w:rPr>
          <w:t>Agus</w:t>
        </w:r>
        <w:proofErr w:type="spellEnd"/>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40" w:anchor="comment-3859322767" w:tooltip="Tuesday, April 17, 2018 9:03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 xml:space="preserve">Thank you very much! This explains things in a simple language that </w:t>
      </w:r>
      <w:proofErr w:type="spellStart"/>
      <w:r w:rsidRPr="00080631">
        <w:rPr>
          <w:rFonts w:ascii="Arial" w:hAnsi="Arial" w:cs="Arial"/>
          <w:color w:val="2A2E2E"/>
          <w:sz w:val="28"/>
          <w:szCs w:val="28"/>
          <w:lang w:val="en"/>
        </w:rPr>
        <w:t>msdn</w:t>
      </w:r>
      <w:proofErr w:type="spellEnd"/>
      <w:r w:rsidRPr="00080631">
        <w:rPr>
          <w:rFonts w:ascii="Arial" w:hAnsi="Arial" w:cs="Arial"/>
          <w:color w:val="2A2E2E"/>
          <w:sz w:val="28"/>
          <w:szCs w:val="28"/>
          <w:lang w:val="en"/>
        </w:rPr>
        <w:t xml:space="preserve"> can't. By the way would you share what tool do you use to draw the elegant lock hierarchy image and the cross (x) and check box (v) characters?</w:t>
      </w:r>
    </w:p>
    <w:p w:rsidR="00080631" w:rsidRPr="00080631" w:rsidRDefault="00080631" w:rsidP="00080631">
      <w:pPr>
        <w:spacing w:beforeAutospacing="1" w:afterAutospacing="1" w:line="300" w:lineRule="atLeast"/>
        <w:ind w:left="1620"/>
        <w:rPr>
          <w:rFonts w:ascii="Arial" w:hAnsi="Arial" w:cs="Arial"/>
          <w:color w:val="2A2E2E"/>
          <w:sz w:val="28"/>
          <w:szCs w:val="28"/>
          <w:lang w:val="en"/>
        </w:rPr>
      </w:pPr>
      <w:hyperlink r:id="rId41" w:tgtFrame="_blank" w:history="1">
        <w:r w:rsidRPr="00080631">
          <w:rPr>
            <w:rStyle w:val="Hyperlink"/>
            <w:rFonts w:ascii="Arial" w:hAnsi="Arial" w:cs="Arial"/>
            <w:sz w:val="28"/>
            <w:szCs w:val="28"/>
            <w:lang w:val="en"/>
          </w:rPr>
          <w:t xml:space="preserve">Nikola </w:t>
        </w:r>
        <w:proofErr w:type="spellStart"/>
        <w:r w:rsidRPr="00080631">
          <w:rPr>
            <w:rStyle w:val="Hyperlink"/>
            <w:rFonts w:ascii="Arial" w:hAnsi="Arial" w:cs="Arial"/>
            <w:sz w:val="28"/>
            <w:szCs w:val="28"/>
            <w:lang w:val="en"/>
          </w:rPr>
          <w:t>Dimitrijevic</w:t>
        </w:r>
        <w:proofErr w:type="spellEnd"/>
      </w:hyperlink>
      <w:r w:rsidRPr="00080631">
        <w:rPr>
          <w:rStyle w:val="post-byline3"/>
          <w:rFonts w:ascii="Arial" w:hAnsi="Arial" w:cs="Arial"/>
          <w:color w:val="2A2E2E"/>
          <w:sz w:val="28"/>
          <w:szCs w:val="28"/>
          <w:lang w:val="en"/>
        </w:rPr>
        <w:t xml:space="preserve"> </w:t>
      </w:r>
      <w:hyperlink r:id="rId42" w:anchor="comment-3859322767" w:history="1">
        <w:proofErr w:type="spellStart"/>
        <w:r w:rsidRPr="00080631">
          <w:rPr>
            <w:rStyle w:val="Hyperlink"/>
            <w:rFonts w:ascii="Arial" w:hAnsi="Arial" w:cs="Arial"/>
            <w:sz w:val="28"/>
            <w:szCs w:val="28"/>
            <w:lang w:val="en"/>
          </w:rPr>
          <w:t>Agus</w:t>
        </w:r>
        <w:proofErr w:type="spellEnd"/>
      </w:hyperlink>
      <w:r w:rsidRPr="00080631">
        <w:rPr>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43" w:anchor="comment-3862231122" w:tooltip="Thursday, April 19, 2018 3:40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 xml:space="preserve">That means a lot, </w:t>
      </w:r>
      <w:proofErr w:type="spellStart"/>
      <w:r w:rsidRPr="00080631">
        <w:rPr>
          <w:rFonts w:ascii="Arial" w:hAnsi="Arial" w:cs="Arial"/>
          <w:color w:val="2A2E2E"/>
          <w:sz w:val="28"/>
          <w:szCs w:val="28"/>
          <w:lang w:val="en"/>
        </w:rPr>
        <w:t>Agus</w:t>
      </w:r>
      <w:proofErr w:type="spellEnd"/>
      <w:r w:rsidRPr="00080631">
        <w:rPr>
          <w:rFonts w:ascii="Arial" w:hAnsi="Arial" w:cs="Arial"/>
          <w:color w:val="2A2E2E"/>
          <w:sz w:val="28"/>
          <w:szCs w:val="28"/>
          <w:lang w:val="en"/>
        </w:rPr>
        <w:t>! I’m glad to hear that you find the article useful.</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As for the diagrams, I'm using "</w:t>
      </w:r>
      <w:proofErr w:type="spellStart"/>
      <w:r w:rsidRPr="00080631">
        <w:rPr>
          <w:rFonts w:ascii="Arial" w:hAnsi="Arial" w:cs="Arial"/>
          <w:color w:val="2A2E2E"/>
          <w:sz w:val="28"/>
          <w:szCs w:val="28"/>
          <w:lang w:val="en"/>
        </w:rPr>
        <w:t>Balsamiq</w:t>
      </w:r>
      <w:proofErr w:type="spellEnd"/>
      <w:r w:rsidRPr="00080631">
        <w:rPr>
          <w:rFonts w:ascii="Arial" w:hAnsi="Arial" w:cs="Arial"/>
          <w:color w:val="2A2E2E"/>
          <w:sz w:val="28"/>
          <w:szCs w:val="28"/>
          <w:lang w:val="en"/>
        </w:rPr>
        <w:t xml:space="preserve"> Mockups"</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44" w:tgtFrame="_blank" w:history="1">
        <w:proofErr w:type="spellStart"/>
        <w:r w:rsidRPr="00080631">
          <w:rPr>
            <w:rStyle w:val="Hyperlink"/>
            <w:rFonts w:ascii="Arial" w:hAnsi="Arial" w:cs="Arial"/>
            <w:sz w:val="28"/>
            <w:szCs w:val="28"/>
            <w:lang w:val="en"/>
          </w:rPr>
          <w:t>Keshav</w:t>
        </w:r>
        <w:proofErr w:type="spellEnd"/>
        <w:r w:rsidRPr="00080631">
          <w:rPr>
            <w:rStyle w:val="Hyperlink"/>
            <w:rFonts w:ascii="Arial" w:hAnsi="Arial" w:cs="Arial"/>
            <w:sz w:val="28"/>
            <w:szCs w:val="28"/>
            <w:lang w:val="en"/>
          </w:rPr>
          <w:t xml:space="preserve"> Aggarwal</w:t>
        </w:r>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45" w:anchor="comment-4032078230" w:tooltip="Friday, August 10, 2018 1:20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r w:rsidRPr="00080631">
        <w:rPr>
          <w:rStyle w:val="has-edit5"/>
          <w:rFonts w:ascii="Arial" w:hAnsi="Arial" w:cs="Arial"/>
          <w:color w:val="2A2E2E"/>
          <w:sz w:val="28"/>
          <w:szCs w:val="28"/>
          <w:lang w:val="en"/>
        </w:rPr>
        <w:t>edited</w:t>
      </w:r>
      <w:r w:rsidRPr="00080631">
        <w:rPr>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lastRenderedPageBreak/>
        <w:t xml:space="preserve">Share Lock(S) - In addition, a shared lock will allow write operations, but no DDL changes will be allowed how can a share lock provide a write operations can you explain </w:t>
      </w:r>
      <w:r w:rsidRPr="00080631">
        <w:rPr>
          <w:rFonts w:ascii="Arial" w:hAnsi="Arial" w:cs="Arial"/>
          <w:color w:val="2A2E2E"/>
          <w:sz w:val="28"/>
          <w:szCs w:val="28"/>
          <w:lang w:val="en"/>
        </w:rPr>
        <w:br/>
        <w:t>?</w:t>
      </w:r>
    </w:p>
    <w:p w:rsidR="00080631" w:rsidRPr="00080631" w:rsidRDefault="00080631" w:rsidP="00080631">
      <w:pPr>
        <w:spacing w:beforeAutospacing="1" w:afterAutospacing="1" w:line="300" w:lineRule="atLeast"/>
        <w:ind w:left="1620"/>
        <w:rPr>
          <w:rFonts w:ascii="Arial" w:hAnsi="Arial" w:cs="Arial"/>
          <w:color w:val="2A2E2E"/>
          <w:sz w:val="28"/>
          <w:szCs w:val="28"/>
          <w:lang w:val="en"/>
        </w:rPr>
      </w:pPr>
      <w:hyperlink r:id="rId46" w:tgtFrame="_blank" w:history="1">
        <w:r w:rsidRPr="00080631">
          <w:rPr>
            <w:rStyle w:val="Hyperlink"/>
            <w:rFonts w:ascii="Arial" w:hAnsi="Arial" w:cs="Arial"/>
            <w:sz w:val="28"/>
            <w:szCs w:val="28"/>
            <w:lang w:val="en"/>
          </w:rPr>
          <w:t>Kevin Doyon</w:t>
        </w:r>
      </w:hyperlink>
      <w:r w:rsidRPr="00080631">
        <w:rPr>
          <w:rStyle w:val="post-byline3"/>
          <w:rFonts w:ascii="Arial" w:hAnsi="Arial" w:cs="Arial"/>
          <w:color w:val="2A2E2E"/>
          <w:sz w:val="28"/>
          <w:szCs w:val="28"/>
          <w:lang w:val="en"/>
        </w:rPr>
        <w:t xml:space="preserve"> </w:t>
      </w:r>
      <w:hyperlink r:id="rId47" w:anchor="comment-4032078230" w:history="1">
        <w:proofErr w:type="spellStart"/>
        <w:r w:rsidRPr="00080631">
          <w:rPr>
            <w:rStyle w:val="Hyperlink"/>
            <w:rFonts w:ascii="Arial" w:hAnsi="Arial" w:cs="Arial"/>
            <w:sz w:val="28"/>
            <w:szCs w:val="28"/>
            <w:lang w:val="en"/>
          </w:rPr>
          <w:t>Keshav</w:t>
        </w:r>
        <w:proofErr w:type="spellEnd"/>
        <w:r w:rsidRPr="00080631">
          <w:rPr>
            <w:rStyle w:val="Hyperlink"/>
            <w:rFonts w:ascii="Arial" w:hAnsi="Arial" w:cs="Arial"/>
            <w:sz w:val="28"/>
            <w:szCs w:val="28"/>
            <w:lang w:val="en"/>
          </w:rPr>
          <w:t xml:space="preserve"> Aggarwal</w:t>
        </w:r>
      </w:hyperlink>
      <w:r w:rsidRPr="00080631">
        <w:rPr>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48" w:anchor="comment-4385164600" w:tooltip="Tuesday, March 19, 2019 10:30 AM" w:history="1">
        <w:r w:rsidRPr="00080631">
          <w:rPr>
            <w:rStyle w:val="Hyperlink"/>
            <w:rFonts w:ascii="Arial" w:hAnsi="Arial" w:cs="Arial"/>
            <w:sz w:val="28"/>
            <w:szCs w:val="28"/>
            <w:lang w:val="en"/>
          </w:rPr>
          <w:t>5 months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I think it means you can write to the table (</w:t>
      </w:r>
      <w:proofErr w:type="spellStart"/>
      <w:r w:rsidRPr="00080631">
        <w:rPr>
          <w:rFonts w:ascii="Arial" w:hAnsi="Arial" w:cs="Arial"/>
          <w:color w:val="2A2E2E"/>
          <w:sz w:val="28"/>
          <w:szCs w:val="28"/>
          <w:lang w:val="en"/>
        </w:rPr>
        <w:t>ie</w:t>
      </w:r>
      <w:proofErr w:type="spellEnd"/>
      <w:r w:rsidRPr="00080631">
        <w:rPr>
          <w:rFonts w:ascii="Arial" w:hAnsi="Arial" w:cs="Arial"/>
          <w:color w:val="2A2E2E"/>
          <w:sz w:val="28"/>
          <w:szCs w:val="28"/>
          <w:lang w:val="en"/>
        </w:rPr>
        <w:t>: insert new rows) as long as you don't touch the locked rows/pages.</w:t>
      </w:r>
    </w:p>
    <w:p w:rsidR="00080631" w:rsidRPr="00080631" w:rsidRDefault="00080631" w:rsidP="00080631">
      <w:pPr>
        <w:spacing w:beforeAutospacing="1" w:afterAutospacing="1" w:line="300" w:lineRule="atLeast"/>
        <w:rPr>
          <w:rFonts w:ascii="Arial" w:hAnsi="Arial" w:cs="Arial"/>
          <w:color w:val="2A2E2E"/>
          <w:sz w:val="28"/>
          <w:szCs w:val="28"/>
          <w:lang w:val="en"/>
        </w:rPr>
      </w:pPr>
      <w:hyperlink r:id="rId49" w:tgtFrame="_blank" w:history="1">
        <w:proofErr w:type="spellStart"/>
        <w:r w:rsidRPr="00080631">
          <w:rPr>
            <w:rStyle w:val="Hyperlink"/>
            <w:rFonts w:ascii="Arial" w:hAnsi="Arial" w:cs="Arial"/>
            <w:sz w:val="28"/>
            <w:szCs w:val="28"/>
            <w:lang w:val="en"/>
          </w:rPr>
          <w:t>Jochen</w:t>
        </w:r>
        <w:proofErr w:type="spellEnd"/>
        <w:r w:rsidRPr="00080631">
          <w:rPr>
            <w:rStyle w:val="Hyperlink"/>
            <w:rFonts w:ascii="Arial" w:hAnsi="Arial" w:cs="Arial"/>
            <w:sz w:val="28"/>
            <w:szCs w:val="28"/>
            <w:lang w:val="en"/>
          </w:rPr>
          <w:t xml:space="preserve"> </w:t>
        </w:r>
        <w:proofErr w:type="spellStart"/>
        <w:r w:rsidRPr="00080631">
          <w:rPr>
            <w:rStyle w:val="Hyperlink"/>
            <w:rFonts w:ascii="Arial" w:hAnsi="Arial" w:cs="Arial"/>
            <w:sz w:val="28"/>
            <w:szCs w:val="28"/>
            <w:lang w:val="en"/>
          </w:rPr>
          <w:t>Ahleff</w:t>
        </w:r>
        <w:proofErr w:type="spellEnd"/>
      </w:hyperlink>
      <w:r w:rsidRPr="00080631">
        <w:rPr>
          <w:rStyle w:val="post-byline3"/>
          <w:rFonts w:ascii="Arial" w:hAnsi="Arial" w:cs="Arial"/>
          <w:color w:val="2A2E2E"/>
          <w:sz w:val="28"/>
          <w:szCs w:val="28"/>
          <w:lang w:val="en"/>
        </w:rPr>
        <w:t xml:space="preserve"> </w:t>
      </w:r>
      <w:r w:rsidRPr="00080631">
        <w:rPr>
          <w:rStyle w:val="bullet4"/>
          <w:rFonts w:ascii="Arial" w:hAnsi="Arial" w:cs="Arial"/>
          <w:sz w:val="28"/>
          <w:szCs w:val="28"/>
          <w:lang w:val="en"/>
        </w:rPr>
        <w:t>•</w:t>
      </w:r>
      <w:r w:rsidRPr="00080631">
        <w:rPr>
          <w:rStyle w:val="post-meta"/>
          <w:rFonts w:ascii="Arial" w:hAnsi="Arial" w:cs="Arial"/>
          <w:color w:val="2A2E2E"/>
          <w:sz w:val="28"/>
          <w:szCs w:val="28"/>
          <w:lang w:val="en"/>
        </w:rPr>
        <w:t xml:space="preserve"> </w:t>
      </w:r>
      <w:hyperlink r:id="rId50" w:anchor="comment-4024717002" w:tooltip="Monday, August 6, 2018 8:43 AM" w:history="1">
        <w:r w:rsidRPr="00080631">
          <w:rPr>
            <w:rStyle w:val="Hyperlink"/>
            <w:rFonts w:ascii="Arial" w:hAnsi="Arial" w:cs="Arial"/>
            <w:sz w:val="28"/>
            <w:szCs w:val="28"/>
            <w:lang w:val="en"/>
          </w:rPr>
          <w:t>a year ago</w:t>
        </w:r>
      </w:hyperlink>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rPr>
          <w:rFonts w:ascii="Arial" w:hAnsi="Arial" w:cs="Arial"/>
          <w:color w:val="2A2E2E"/>
          <w:sz w:val="28"/>
          <w:szCs w:val="28"/>
          <w:lang w:val="en"/>
        </w:rPr>
      </w:pPr>
      <w:r w:rsidRPr="00080631">
        <w:rPr>
          <w:rFonts w:ascii="Arial" w:hAnsi="Arial" w:cs="Arial"/>
          <w:color w:val="2A2E2E"/>
          <w:sz w:val="28"/>
          <w:szCs w:val="28"/>
          <w:lang w:val="en"/>
        </w:rPr>
        <w:t>Hi Nikola, very resourceful, very helpful for me. Thank you very much.</w:t>
      </w:r>
      <w:r w:rsidRPr="00080631">
        <w:rPr>
          <w:rFonts w:ascii="Arial" w:hAnsi="Arial" w:cs="Arial"/>
          <w:color w:val="2A2E2E"/>
          <w:sz w:val="28"/>
          <w:szCs w:val="28"/>
          <w:lang w:val="en"/>
        </w:rPr>
        <w:br/>
        <w:t>Just one question: in the first table, where you display the compatibility of Exclusive, Shared, and Update locks against each other, the legend says, "</w:t>
      </w:r>
      <w:r w:rsidRPr="00080631">
        <w:rPr>
          <w:rFonts w:ascii="Segoe UI Symbol" w:hAnsi="Segoe UI Symbol" w:cs="Segoe UI Symbol"/>
          <w:color w:val="2A2E2E"/>
          <w:sz w:val="28"/>
          <w:szCs w:val="28"/>
          <w:lang w:val="en"/>
        </w:rPr>
        <w:t>✗</w:t>
      </w:r>
      <w:r w:rsidRPr="00080631">
        <w:rPr>
          <w:rFonts w:ascii="Arial" w:hAnsi="Arial" w:cs="Arial"/>
          <w:color w:val="2A2E2E"/>
          <w:sz w:val="28"/>
          <w:szCs w:val="28"/>
          <w:lang w:val="en"/>
        </w:rPr>
        <w:t xml:space="preserve"> – Compatible </w:t>
      </w:r>
      <w:r w:rsidRPr="00080631">
        <w:rPr>
          <w:rFonts w:ascii="Segoe UI Symbol" w:hAnsi="Segoe UI Symbol" w:cs="Segoe UI Symbol"/>
          <w:color w:val="2A2E2E"/>
          <w:sz w:val="28"/>
          <w:szCs w:val="28"/>
          <w:lang w:val="en"/>
        </w:rPr>
        <w:t>✓</w:t>
      </w:r>
      <w:r w:rsidRPr="00080631">
        <w:rPr>
          <w:rFonts w:ascii="Arial" w:hAnsi="Arial" w:cs="Arial"/>
          <w:color w:val="2A2E2E"/>
          <w:sz w:val="28"/>
          <w:szCs w:val="28"/>
          <w:lang w:val="en"/>
        </w:rPr>
        <w:t xml:space="preserve"> – Incompatible", while I think you meant the opposite, "</w:t>
      </w:r>
      <w:r w:rsidRPr="00080631">
        <w:rPr>
          <w:rFonts w:ascii="Segoe UI Symbol" w:hAnsi="Segoe UI Symbol" w:cs="Segoe UI Symbol"/>
          <w:color w:val="2A2E2E"/>
          <w:sz w:val="28"/>
          <w:szCs w:val="28"/>
          <w:lang w:val="en"/>
        </w:rPr>
        <w:t>✓</w:t>
      </w:r>
      <w:r w:rsidRPr="00080631">
        <w:rPr>
          <w:rFonts w:ascii="Arial" w:hAnsi="Arial" w:cs="Arial"/>
          <w:color w:val="2A2E2E"/>
          <w:sz w:val="28"/>
          <w:szCs w:val="28"/>
          <w:lang w:val="en"/>
        </w:rPr>
        <w:t xml:space="preserve"> – Compatible </w:t>
      </w:r>
      <w:r w:rsidRPr="00080631">
        <w:rPr>
          <w:rFonts w:ascii="Segoe UI Symbol" w:hAnsi="Segoe UI Symbol" w:cs="Segoe UI Symbol"/>
          <w:color w:val="2A2E2E"/>
          <w:sz w:val="28"/>
          <w:szCs w:val="28"/>
          <w:lang w:val="en"/>
        </w:rPr>
        <w:t>✗</w:t>
      </w:r>
      <w:r w:rsidRPr="00080631">
        <w:rPr>
          <w:rFonts w:ascii="Arial" w:hAnsi="Arial" w:cs="Arial"/>
          <w:color w:val="2A2E2E"/>
          <w:sz w:val="28"/>
          <w:szCs w:val="28"/>
          <w:lang w:val="en"/>
        </w:rPr>
        <w:t xml:space="preserve"> – Incompatible". This looks more correct, more logical, and would conform with the second table's legend.</w:t>
      </w:r>
    </w:p>
    <w:bookmarkEnd w:id="2"/>
    <w:bookmarkEnd w:id="3"/>
    <w:bookmarkEnd w:id="1"/>
    <w:p w:rsidR="00080631" w:rsidRPr="00080631" w:rsidRDefault="00080631" w:rsidP="00080631">
      <w:pPr>
        <w:spacing w:beforeAutospacing="1" w:afterAutospacing="1" w:line="300" w:lineRule="atLeast"/>
        <w:ind w:left="1620"/>
        <w:rPr>
          <w:rFonts w:ascii="Arial" w:hAnsi="Arial" w:cs="Arial"/>
          <w:color w:val="2A2E2E"/>
          <w:sz w:val="28"/>
          <w:szCs w:val="28"/>
          <w:lang w:val="en"/>
        </w:rPr>
      </w:pPr>
      <w:r w:rsidRPr="00080631">
        <w:rPr>
          <w:rStyle w:val="post-meta"/>
          <w:rFonts w:ascii="Arial" w:hAnsi="Arial" w:cs="Arial"/>
          <w:color w:val="2A2E2E"/>
          <w:sz w:val="28"/>
          <w:szCs w:val="28"/>
          <w:lang w:val="en"/>
        </w:rPr>
        <w:t xml:space="preserve"> </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 xml:space="preserve">Hi </w:t>
      </w:r>
      <w:proofErr w:type="spellStart"/>
      <w:r w:rsidRPr="00080631">
        <w:rPr>
          <w:rFonts w:ascii="Arial" w:hAnsi="Arial" w:cs="Arial"/>
          <w:color w:val="2A2E2E"/>
          <w:sz w:val="28"/>
          <w:szCs w:val="28"/>
          <w:lang w:val="en"/>
        </w:rPr>
        <w:t>Jochen</w:t>
      </w:r>
      <w:proofErr w:type="spellEnd"/>
      <w:r w:rsidRPr="00080631">
        <w:rPr>
          <w:rFonts w:ascii="Arial" w:hAnsi="Arial" w:cs="Arial"/>
          <w:color w:val="2A2E2E"/>
          <w:sz w:val="28"/>
          <w:szCs w:val="28"/>
          <w:lang w:val="en"/>
        </w:rPr>
        <w:t>,</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Good catch and sharp eye. Already corrected</w:t>
      </w:r>
    </w:p>
    <w:p w:rsidR="00080631" w:rsidRPr="00080631" w:rsidRDefault="00080631" w:rsidP="00080631">
      <w:pPr>
        <w:pStyle w:val="NormalWeb"/>
        <w:spacing w:line="315" w:lineRule="atLeast"/>
        <w:ind w:left="1620"/>
        <w:rPr>
          <w:rFonts w:ascii="Arial" w:hAnsi="Arial" w:cs="Arial"/>
          <w:color w:val="2A2E2E"/>
          <w:sz w:val="28"/>
          <w:szCs w:val="28"/>
          <w:lang w:val="en"/>
        </w:rPr>
      </w:pPr>
      <w:r w:rsidRPr="00080631">
        <w:rPr>
          <w:rFonts w:ascii="Arial" w:hAnsi="Arial" w:cs="Arial"/>
          <w:color w:val="2A2E2E"/>
          <w:sz w:val="28"/>
          <w:szCs w:val="28"/>
          <w:lang w:val="en"/>
        </w:rPr>
        <w:t>Thanks a lot!</w:t>
      </w:r>
    </w:p>
    <w:p w:rsidR="00080631" w:rsidRPr="00080631" w:rsidRDefault="00080631" w:rsidP="00080631">
      <w:pPr>
        <w:rPr>
          <w:sz w:val="28"/>
          <w:szCs w:val="28"/>
        </w:rPr>
      </w:pPr>
    </w:p>
    <w:sectPr w:rsidR="00080631" w:rsidRPr="0008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0046"/>
    <w:multiLevelType w:val="multilevel"/>
    <w:tmpl w:val="3CC6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72D1E"/>
    <w:multiLevelType w:val="multilevel"/>
    <w:tmpl w:val="190A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31"/>
    <w:rsid w:val="00080631"/>
    <w:rsid w:val="000C5BA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D5A8"/>
  <w15:chartTrackingRefBased/>
  <w15:docId w15:val="{E2716679-481A-497C-86D1-B59E502B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0631"/>
    <w:pPr>
      <w:spacing w:after="360" w:line="240" w:lineRule="auto"/>
      <w:outlineLvl w:val="2"/>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80631"/>
    <w:pPr>
      <w:spacing w:after="150" w:line="240" w:lineRule="auto"/>
      <w:outlineLvl w:val="5"/>
    </w:pPr>
    <w:rPr>
      <w:rFonts w:ascii="Times New Roman" w:eastAsia="Times New Roman" w:hAnsi="Times New Roman" w:cs="Times New Roman"/>
      <w:b/>
      <w:bCs/>
      <w:caps/>
      <w:color w:val="687A86"/>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631"/>
    <w:rPr>
      <w:color w:val="0563C1" w:themeColor="hyperlink"/>
      <w:u w:val="single"/>
    </w:rPr>
  </w:style>
  <w:style w:type="character" w:customStyle="1" w:styleId="Heading3Char">
    <w:name w:val="Heading 3 Char"/>
    <w:basedOn w:val="DefaultParagraphFont"/>
    <w:link w:val="Heading3"/>
    <w:uiPriority w:val="9"/>
    <w:rsid w:val="0008063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80631"/>
    <w:rPr>
      <w:rFonts w:ascii="Times New Roman" w:eastAsia="Times New Roman" w:hAnsi="Times New Roman" w:cs="Times New Roman"/>
      <w:b/>
      <w:bCs/>
      <w:caps/>
      <w:color w:val="687A86"/>
      <w:sz w:val="17"/>
      <w:szCs w:val="17"/>
    </w:rPr>
  </w:style>
  <w:style w:type="paragraph" w:styleId="NormalWeb">
    <w:name w:val="Normal (Web)"/>
    <w:basedOn w:val="Normal"/>
    <w:uiPriority w:val="99"/>
    <w:semiHidden/>
    <w:unhideWhenUsed/>
    <w:rsid w:val="00080631"/>
    <w:pPr>
      <w:spacing w:after="36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806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631"/>
    <w:rPr>
      <w:rFonts w:ascii="Arial" w:eastAsia="Times New Roman" w:hAnsi="Arial" w:cs="Arial"/>
      <w:vanish/>
      <w:sz w:val="16"/>
      <w:szCs w:val="16"/>
    </w:rPr>
  </w:style>
  <w:style w:type="character" w:customStyle="1" w:styleId="register-text1">
    <w:name w:val="register-text1"/>
    <w:basedOn w:val="DefaultParagraphFont"/>
    <w:rsid w:val="00080631"/>
    <w:rPr>
      <w:vanish w:val="0"/>
      <w:webHidden w:val="0"/>
      <w:specVanish w:val="0"/>
    </w:rPr>
  </w:style>
  <w:style w:type="character" w:customStyle="1" w:styleId="guest-text2">
    <w:name w:val="guest-text2"/>
    <w:basedOn w:val="DefaultParagraphFont"/>
    <w:rsid w:val="00080631"/>
    <w:rPr>
      <w:vanish/>
      <w:webHidden w:val="0"/>
      <w:specVanish w:val="0"/>
    </w:rPr>
  </w:style>
  <w:style w:type="paragraph" w:styleId="z-BottomofForm">
    <w:name w:val="HTML Bottom of Form"/>
    <w:basedOn w:val="Normal"/>
    <w:next w:val="Normal"/>
    <w:link w:val="z-BottomofFormChar"/>
    <w:hidden/>
    <w:uiPriority w:val="99"/>
    <w:semiHidden/>
    <w:unhideWhenUsed/>
    <w:rsid w:val="000806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0631"/>
    <w:rPr>
      <w:rFonts w:ascii="Arial" w:eastAsia="Times New Roman" w:hAnsi="Arial" w:cs="Arial"/>
      <w:vanish/>
      <w:sz w:val="16"/>
      <w:szCs w:val="16"/>
    </w:rPr>
  </w:style>
  <w:style w:type="character" w:customStyle="1" w:styleId="post-byline3">
    <w:name w:val="post-byline3"/>
    <w:basedOn w:val="DefaultParagraphFont"/>
    <w:rsid w:val="00080631"/>
  </w:style>
  <w:style w:type="character" w:customStyle="1" w:styleId="author4">
    <w:name w:val="author4"/>
    <w:basedOn w:val="DefaultParagraphFont"/>
    <w:rsid w:val="00080631"/>
  </w:style>
  <w:style w:type="character" w:customStyle="1" w:styleId="post-meta">
    <w:name w:val="post-meta"/>
    <w:basedOn w:val="DefaultParagraphFont"/>
    <w:rsid w:val="00080631"/>
  </w:style>
  <w:style w:type="character" w:customStyle="1" w:styleId="bullet4">
    <w:name w:val="bullet4"/>
    <w:basedOn w:val="DefaultParagraphFont"/>
    <w:rsid w:val="00080631"/>
    <w:rPr>
      <w:color w:val="C2C6CC"/>
    </w:rPr>
  </w:style>
  <w:style w:type="character" w:customStyle="1" w:styleId="updatable">
    <w:name w:val="updatable"/>
    <w:basedOn w:val="DefaultParagraphFont"/>
    <w:rsid w:val="00080631"/>
  </w:style>
  <w:style w:type="character" w:customStyle="1" w:styleId="text">
    <w:name w:val="text"/>
    <w:basedOn w:val="DefaultParagraphFont"/>
    <w:rsid w:val="00080631"/>
  </w:style>
  <w:style w:type="character" w:customStyle="1" w:styleId="has-edit5">
    <w:name w:val="has-edit5"/>
    <w:basedOn w:val="DefaultParagraphFont"/>
    <w:rsid w:val="0008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9568">
      <w:bodyDiv w:val="1"/>
      <w:marLeft w:val="0"/>
      <w:marRight w:val="0"/>
      <w:marTop w:val="0"/>
      <w:marBottom w:val="0"/>
      <w:divBdr>
        <w:top w:val="none" w:sz="0" w:space="0" w:color="auto"/>
        <w:left w:val="none" w:sz="0" w:space="0" w:color="auto"/>
        <w:bottom w:val="none" w:sz="0" w:space="0" w:color="auto"/>
        <w:right w:val="none" w:sz="0" w:space="0" w:color="auto"/>
      </w:divBdr>
      <w:divsChild>
        <w:div w:id="1690839109">
          <w:marLeft w:val="0"/>
          <w:marRight w:val="0"/>
          <w:marTop w:val="0"/>
          <w:marBottom w:val="0"/>
          <w:divBdr>
            <w:top w:val="none" w:sz="0" w:space="0" w:color="auto"/>
            <w:left w:val="none" w:sz="0" w:space="0" w:color="auto"/>
            <w:bottom w:val="none" w:sz="0" w:space="0" w:color="auto"/>
            <w:right w:val="none" w:sz="0" w:space="0" w:color="auto"/>
          </w:divBdr>
          <w:divsChild>
            <w:div w:id="974531803">
              <w:marLeft w:val="0"/>
              <w:marRight w:val="0"/>
              <w:marTop w:val="0"/>
              <w:marBottom w:val="0"/>
              <w:divBdr>
                <w:top w:val="none" w:sz="0" w:space="0" w:color="auto"/>
                <w:left w:val="none" w:sz="0" w:space="0" w:color="auto"/>
                <w:bottom w:val="none" w:sz="0" w:space="0" w:color="auto"/>
                <w:right w:val="none" w:sz="0" w:space="0" w:color="auto"/>
              </w:divBdr>
              <w:divsChild>
                <w:div w:id="49886980">
                  <w:marLeft w:val="0"/>
                  <w:marRight w:val="0"/>
                  <w:marTop w:val="0"/>
                  <w:marBottom w:val="0"/>
                  <w:divBdr>
                    <w:top w:val="none" w:sz="0" w:space="0" w:color="auto"/>
                    <w:left w:val="none" w:sz="0" w:space="0" w:color="auto"/>
                    <w:bottom w:val="none" w:sz="0" w:space="0" w:color="auto"/>
                    <w:right w:val="none" w:sz="0" w:space="0" w:color="auto"/>
                  </w:divBdr>
                  <w:divsChild>
                    <w:div w:id="1868369060">
                      <w:marLeft w:val="0"/>
                      <w:marRight w:val="0"/>
                      <w:marTop w:val="0"/>
                      <w:marBottom w:val="0"/>
                      <w:divBdr>
                        <w:top w:val="none" w:sz="0" w:space="0" w:color="auto"/>
                        <w:left w:val="none" w:sz="0" w:space="0" w:color="auto"/>
                        <w:bottom w:val="none" w:sz="0" w:space="0" w:color="auto"/>
                        <w:right w:val="none" w:sz="0" w:space="0" w:color="auto"/>
                      </w:divBdr>
                      <w:divsChild>
                        <w:div w:id="635985192">
                          <w:marLeft w:val="0"/>
                          <w:marRight w:val="0"/>
                          <w:marTop w:val="0"/>
                          <w:marBottom w:val="0"/>
                          <w:divBdr>
                            <w:top w:val="none" w:sz="0" w:space="0" w:color="auto"/>
                            <w:left w:val="none" w:sz="0" w:space="0" w:color="auto"/>
                            <w:bottom w:val="none" w:sz="0" w:space="0" w:color="auto"/>
                            <w:right w:val="none" w:sz="0" w:space="0" w:color="auto"/>
                          </w:divBdr>
                          <w:divsChild>
                            <w:div w:id="1423380208">
                              <w:marLeft w:val="0"/>
                              <w:marRight w:val="0"/>
                              <w:marTop w:val="0"/>
                              <w:marBottom w:val="0"/>
                              <w:divBdr>
                                <w:top w:val="none" w:sz="0" w:space="0" w:color="auto"/>
                                <w:left w:val="none" w:sz="0" w:space="0" w:color="auto"/>
                                <w:bottom w:val="none" w:sz="0" w:space="0" w:color="auto"/>
                                <w:right w:val="none" w:sz="0" w:space="0" w:color="auto"/>
                              </w:divBdr>
                              <w:divsChild>
                                <w:div w:id="1969389142">
                                  <w:marLeft w:val="0"/>
                                  <w:marRight w:val="0"/>
                                  <w:marTop w:val="0"/>
                                  <w:marBottom w:val="360"/>
                                  <w:divBdr>
                                    <w:top w:val="none" w:sz="0" w:space="0" w:color="auto"/>
                                    <w:left w:val="none" w:sz="0" w:space="0" w:color="auto"/>
                                    <w:bottom w:val="none" w:sz="0" w:space="0" w:color="auto"/>
                                    <w:right w:val="none" w:sz="0" w:space="0" w:color="auto"/>
                                  </w:divBdr>
                                  <w:divsChild>
                                    <w:div w:id="1248809579">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sChild>
                                            <w:div w:id="1983189971">
                                              <w:marLeft w:val="0"/>
                                              <w:marRight w:val="0"/>
                                              <w:marTop w:val="0"/>
                                              <w:marBottom w:val="0"/>
                                              <w:divBdr>
                                                <w:top w:val="none" w:sz="0" w:space="0" w:color="auto"/>
                                                <w:left w:val="none" w:sz="0" w:space="0" w:color="auto"/>
                                                <w:bottom w:val="none" w:sz="0" w:space="0" w:color="auto"/>
                                                <w:right w:val="none" w:sz="0" w:space="0" w:color="auto"/>
                                              </w:divBdr>
                                              <w:divsChild>
                                                <w:div w:id="332421423">
                                                  <w:marLeft w:val="0"/>
                                                  <w:marRight w:val="0"/>
                                                  <w:marTop w:val="0"/>
                                                  <w:marBottom w:val="0"/>
                                                  <w:divBdr>
                                                    <w:top w:val="none" w:sz="0" w:space="0" w:color="auto"/>
                                                    <w:left w:val="none" w:sz="0" w:space="0" w:color="auto"/>
                                                    <w:bottom w:val="none" w:sz="0" w:space="0" w:color="auto"/>
                                                    <w:right w:val="none" w:sz="0" w:space="0" w:color="auto"/>
                                                  </w:divBdr>
                                                  <w:divsChild>
                                                    <w:div w:id="1531839827">
                                                      <w:marLeft w:val="0"/>
                                                      <w:marRight w:val="0"/>
                                                      <w:marTop w:val="0"/>
                                                      <w:marBottom w:val="0"/>
                                                      <w:divBdr>
                                                        <w:top w:val="none" w:sz="0" w:space="0" w:color="auto"/>
                                                        <w:left w:val="none" w:sz="0" w:space="0" w:color="auto"/>
                                                        <w:bottom w:val="none" w:sz="0" w:space="0" w:color="auto"/>
                                                        <w:right w:val="none" w:sz="0" w:space="0" w:color="auto"/>
                                                      </w:divBdr>
                                                      <w:divsChild>
                                                        <w:div w:id="253128541">
                                                          <w:marLeft w:val="0"/>
                                                          <w:marRight w:val="0"/>
                                                          <w:marTop w:val="0"/>
                                                          <w:marBottom w:val="0"/>
                                                          <w:divBdr>
                                                            <w:top w:val="none" w:sz="0" w:space="0" w:color="auto"/>
                                                            <w:left w:val="none" w:sz="0" w:space="0" w:color="auto"/>
                                                            <w:bottom w:val="none" w:sz="0" w:space="0" w:color="auto"/>
                                                            <w:right w:val="none" w:sz="0" w:space="0" w:color="auto"/>
                                                          </w:divBdr>
                                                        </w:div>
                                                      </w:divsChild>
                                                    </w:div>
                                                    <w:div w:id="984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252266">
                              <w:marLeft w:val="0"/>
                              <w:marRight w:val="0"/>
                              <w:marTop w:val="0"/>
                              <w:marBottom w:val="360"/>
                              <w:divBdr>
                                <w:top w:val="none" w:sz="0" w:space="0" w:color="auto"/>
                                <w:left w:val="none" w:sz="0" w:space="0" w:color="auto"/>
                                <w:bottom w:val="none" w:sz="0" w:space="0" w:color="auto"/>
                                <w:right w:val="none" w:sz="0" w:space="0" w:color="auto"/>
                              </w:divBdr>
                              <w:divsChild>
                                <w:div w:id="1694459086">
                                  <w:marLeft w:val="0"/>
                                  <w:marRight w:val="180"/>
                                  <w:marTop w:val="0"/>
                                  <w:marBottom w:val="0"/>
                                  <w:divBdr>
                                    <w:top w:val="none" w:sz="0" w:space="0" w:color="auto"/>
                                    <w:left w:val="none" w:sz="0" w:space="0" w:color="auto"/>
                                    <w:bottom w:val="none" w:sz="0" w:space="0" w:color="auto"/>
                                    <w:right w:val="none" w:sz="0" w:space="0" w:color="auto"/>
                                  </w:divBdr>
                                </w:div>
                                <w:div w:id="548147547">
                                  <w:marLeft w:val="0"/>
                                  <w:marRight w:val="0"/>
                                  <w:marTop w:val="0"/>
                                  <w:marBottom w:val="0"/>
                                  <w:divBdr>
                                    <w:top w:val="none" w:sz="0" w:space="0" w:color="auto"/>
                                    <w:left w:val="none" w:sz="0" w:space="0" w:color="auto"/>
                                    <w:bottom w:val="none" w:sz="0" w:space="0" w:color="auto"/>
                                    <w:right w:val="none" w:sz="0" w:space="0" w:color="auto"/>
                                  </w:divBdr>
                                  <w:divsChild>
                                    <w:div w:id="10769709">
                                      <w:marLeft w:val="0"/>
                                      <w:marRight w:val="0"/>
                                      <w:marTop w:val="0"/>
                                      <w:marBottom w:val="0"/>
                                      <w:divBdr>
                                        <w:top w:val="none" w:sz="0" w:space="0" w:color="auto"/>
                                        <w:left w:val="none" w:sz="0" w:space="0" w:color="auto"/>
                                        <w:bottom w:val="none" w:sz="0" w:space="0" w:color="auto"/>
                                        <w:right w:val="none" w:sz="0" w:space="0" w:color="auto"/>
                                      </w:divBdr>
                                      <w:divsChild>
                                        <w:div w:id="1428228050">
                                          <w:marLeft w:val="0"/>
                                          <w:marRight w:val="0"/>
                                          <w:marTop w:val="0"/>
                                          <w:marBottom w:val="0"/>
                                          <w:divBdr>
                                            <w:top w:val="none" w:sz="0" w:space="0" w:color="auto"/>
                                            <w:left w:val="none" w:sz="0" w:space="0" w:color="auto"/>
                                            <w:bottom w:val="none" w:sz="0" w:space="0" w:color="auto"/>
                                            <w:right w:val="none" w:sz="0" w:space="0" w:color="auto"/>
                                          </w:divBdr>
                                          <w:divsChild>
                                            <w:div w:id="2030372042">
                                              <w:marLeft w:val="0"/>
                                              <w:marRight w:val="0"/>
                                              <w:marTop w:val="0"/>
                                              <w:marBottom w:val="0"/>
                                              <w:divBdr>
                                                <w:top w:val="none" w:sz="0" w:space="0" w:color="auto"/>
                                                <w:left w:val="none" w:sz="0" w:space="0" w:color="auto"/>
                                                <w:bottom w:val="none" w:sz="0" w:space="0" w:color="auto"/>
                                                <w:right w:val="none" w:sz="0" w:space="0" w:color="auto"/>
                                              </w:divBdr>
                                              <w:divsChild>
                                                <w:div w:id="2079547939">
                                                  <w:marLeft w:val="0"/>
                                                  <w:marRight w:val="0"/>
                                                  <w:marTop w:val="0"/>
                                                  <w:marBottom w:val="0"/>
                                                  <w:divBdr>
                                                    <w:top w:val="none" w:sz="0" w:space="0" w:color="auto"/>
                                                    <w:left w:val="none" w:sz="0" w:space="0" w:color="auto"/>
                                                    <w:bottom w:val="none" w:sz="0" w:space="0" w:color="auto"/>
                                                    <w:right w:val="none" w:sz="0" w:space="0" w:color="auto"/>
                                                  </w:divBdr>
                                                  <w:divsChild>
                                                    <w:div w:id="1699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8380">
                              <w:marLeft w:val="0"/>
                              <w:marRight w:val="0"/>
                              <w:marTop w:val="0"/>
                              <w:marBottom w:val="0"/>
                              <w:divBdr>
                                <w:top w:val="none" w:sz="0" w:space="0" w:color="auto"/>
                                <w:left w:val="none" w:sz="0" w:space="0" w:color="auto"/>
                                <w:bottom w:val="none" w:sz="0" w:space="0" w:color="auto"/>
                                <w:right w:val="none" w:sz="0" w:space="0" w:color="auto"/>
                              </w:divBdr>
                              <w:divsChild>
                                <w:div w:id="2027828415">
                                  <w:marLeft w:val="0"/>
                                  <w:marRight w:val="0"/>
                                  <w:marTop w:val="0"/>
                                  <w:marBottom w:val="360"/>
                                  <w:divBdr>
                                    <w:top w:val="none" w:sz="0" w:space="0" w:color="auto"/>
                                    <w:left w:val="none" w:sz="0" w:space="0" w:color="auto"/>
                                    <w:bottom w:val="none" w:sz="0" w:space="0" w:color="auto"/>
                                    <w:right w:val="none" w:sz="0" w:space="0" w:color="auto"/>
                                  </w:divBdr>
                                  <w:divsChild>
                                    <w:div w:id="733089597">
                                      <w:marLeft w:val="0"/>
                                      <w:marRight w:val="180"/>
                                      <w:marTop w:val="0"/>
                                      <w:marBottom w:val="0"/>
                                      <w:divBdr>
                                        <w:top w:val="none" w:sz="0" w:space="0" w:color="auto"/>
                                        <w:left w:val="none" w:sz="0" w:space="0" w:color="auto"/>
                                        <w:bottom w:val="none" w:sz="0" w:space="0" w:color="auto"/>
                                        <w:right w:val="none" w:sz="0" w:space="0" w:color="auto"/>
                                      </w:divBdr>
                                    </w:div>
                                    <w:div w:id="500782156">
                                      <w:marLeft w:val="0"/>
                                      <w:marRight w:val="0"/>
                                      <w:marTop w:val="0"/>
                                      <w:marBottom w:val="0"/>
                                      <w:divBdr>
                                        <w:top w:val="none" w:sz="0" w:space="0" w:color="auto"/>
                                        <w:left w:val="none" w:sz="0" w:space="0" w:color="auto"/>
                                        <w:bottom w:val="none" w:sz="0" w:space="0" w:color="auto"/>
                                        <w:right w:val="none" w:sz="0" w:space="0" w:color="auto"/>
                                      </w:divBdr>
                                      <w:divsChild>
                                        <w:div w:id="332032368">
                                          <w:marLeft w:val="0"/>
                                          <w:marRight w:val="0"/>
                                          <w:marTop w:val="0"/>
                                          <w:marBottom w:val="0"/>
                                          <w:divBdr>
                                            <w:top w:val="none" w:sz="0" w:space="0" w:color="auto"/>
                                            <w:left w:val="none" w:sz="0" w:space="0" w:color="auto"/>
                                            <w:bottom w:val="none" w:sz="0" w:space="0" w:color="auto"/>
                                            <w:right w:val="none" w:sz="0" w:space="0" w:color="auto"/>
                                          </w:divBdr>
                                          <w:divsChild>
                                            <w:div w:id="371462983">
                                              <w:marLeft w:val="0"/>
                                              <w:marRight w:val="0"/>
                                              <w:marTop w:val="0"/>
                                              <w:marBottom w:val="0"/>
                                              <w:divBdr>
                                                <w:top w:val="none" w:sz="0" w:space="0" w:color="auto"/>
                                                <w:left w:val="none" w:sz="0" w:space="0" w:color="auto"/>
                                                <w:bottom w:val="none" w:sz="0" w:space="0" w:color="auto"/>
                                                <w:right w:val="none" w:sz="0" w:space="0" w:color="auto"/>
                                              </w:divBdr>
                                              <w:divsChild>
                                                <w:div w:id="767042670">
                                                  <w:marLeft w:val="0"/>
                                                  <w:marRight w:val="0"/>
                                                  <w:marTop w:val="0"/>
                                                  <w:marBottom w:val="0"/>
                                                  <w:divBdr>
                                                    <w:top w:val="none" w:sz="0" w:space="0" w:color="auto"/>
                                                    <w:left w:val="none" w:sz="0" w:space="0" w:color="auto"/>
                                                    <w:bottom w:val="none" w:sz="0" w:space="0" w:color="auto"/>
                                                    <w:right w:val="none" w:sz="0" w:space="0" w:color="auto"/>
                                                  </w:divBdr>
                                                  <w:divsChild>
                                                    <w:div w:id="1534347864">
                                                      <w:marLeft w:val="0"/>
                                                      <w:marRight w:val="0"/>
                                                      <w:marTop w:val="0"/>
                                                      <w:marBottom w:val="0"/>
                                                      <w:divBdr>
                                                        <w:top w:val="none" w:sz="0" w:space="0" w:color="auto"/>
                                                        <w:left w:val="none" w:sz="0" w:space="0" w:color="auto"/>
                                                        <w:bottom w:val="none" w:sz="0" w:space="0" w:color="auto"/>
                                                        <w:right w:val="none" w:sz="0" w:space="0" w:color="auto"/>
                                                      </w:divBdr>
                                                      <w:divsChild>
                                                        <w:div w:id="9053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526">
                                  <w:marLeft w:val="0"/>
                                  <w:marRight w:val="0"/>
                                  <w:marTop w:val="0"/>
                                  <w:marBottom w:val="0"/>
                                  <w:divBdr>
                                    <w:top w:val="none" w:sz="0" w:space="0" w:color="auto"/>
                                    <w:left w:val="none" w:sz="0" w:space="0" w:color="auto"/>
                                    <w:bottom w:val="none" w:sz="0" w:space="0" w:color="auto"/>
                                    <w:right w:val="none" w:sz="0" w:space="0" w:color="auto"/>
                                  </w:divBdr>
                                  <w:divsChild>
                                    <w:div w:id="389353695">
                                      <w:marLeft w:val="0"/>
                                      <w:marRight w:val="0"/>
                                      <w:marTop w:val="0"/>
                                      <w:marBottom w:val="360"/>
                                      <w:divBdr>
                                        <w:top w:val="none" w:sz="0" w:space="0" w:color="auto"/>
                                        <w:left w:val="none" w:sz="0" w:space="0" w:color="auto"/>
                                        <w:bottom w:val="none" w:sz="0" w:space="0" w:color="auto"/>
                                        <w:right w:val="none" w:sz="0" w:space="0" w:color="auto"/>
                                      </w:divBdr>
                                    </w:div>
                                  </w:divsChild>
                                </w:div>
                                <w:div w:id="607549033">
                                  <w:marLeft w:val="0"/>
                                  <w:marRight w:val="0"/>
                                  <w:marTop w:val="0"/>
                                  <w:marBottom w:val="360"/>
                                  <w:divBdr>
                                    <w:top w:val="none" w:sz="0" w:space="0" w:color="auto"/>
                                    <w:left w:val="none" w:sz="0" w:space="0" w:color="auto"/>
                                    <w:bottom w:val="none" w:sz="0" w:space="0" w:color="auto"/>
                                    <w:right w:val="none" w:sz="0" w:space="0" w:color="auto"/>
                                  </w:divBdr>
                                </w:div>
                              </w:divsChild>
                            </w:div>
                            <w:div w:id="2108770569">
                              <w:marLeft w:val="0"/>
                              <w:marRight w:val="0"/>
                              <w:marTop w:val="0"/>
                              <w:marBottom w:val="360"/>
                              <w:divBdr>
                                <w:top w:val="none" w:sz="0" w:space="0" w:color="auto"/>
                                <w:left w:val="none" w:sz="0" w:space="0" w:color="auto"/>
                                <w:bottom w:val="none" w:sz="0" w:space="0" w:color="auto"/>
                                <w:right w:val="none" w:sz="0" w:space="0" w:color="auto"/>
                              </w:divBdr>
                              <w:divsChild>
                                <w:div w:id="314530243">
                                  <w:marLeft w:val="0"/>
                                  <w:marRight w:val="180"/>
                                  <w:marTop w:val="0"/>
                                  <w:marBottom w:val="0"/>
                                  <w:divBdr>
                                    <w:top w:val="none" w:sz="0" w:space="0" w:color="auto"/>
                                    <w:left w:val="none" w:sz="0" w:space="0" w:color="auto"/>
                                    <w:bottom w:val="none" w:sz="0" w:space="0" w:color="auto"/>
                                    <w:right w:val="none" w:sz="0" w:space="0" w:color="auto"/>
                                  </w:divBdr>
                                </w:div>
                                <w:div w:id="1785344193">
                                  <w:marLeft w:val="0"/>
                                  <w:marRight w:val="0"/>
                                  <w:marTop w:val="0"/>
                                  <w:marBottom w:val="0"/>
                                  <w:divBdr>
                                    <w:top w:val="none" w:sz="0" w:space="0" w:color="auto"/>
                                    <w:left w:val="none" w:sz="0" w:space="0" w:color="auto"/>
                                    <w:bottom w:val="none" w:sz="0" w:space="0" w:color="auto"/>
                                    <w:right w:val="none" w:sz="0" w:space="0" w:color="auto"/>
                                  </w:divBdr>
                                  <w:divsChild>
                                    <w:div w:id="1928494645">
                                      <w:marLeft w:val="0"/>
                                      <w:marRight w:val="0"/>
                                      <w:marTop w:val="0"/>
                                      <w:marBottom w:val="0"/>
                                      <w:divBdr>
                                        <w:top w:val="none" w:sz="0" w:space="0" w:color="auto"/>
                                        <w:left w:val="none" w:sz="0" w:space="0" w:color="auto"/>
                                        <w:bottom w:val="none" w:sz="0" w:space="0" w:color="auto"/>
                                        <w:right w:val="none" w:sz="0" w:space="0" w:color="auto"/>
                                      </w:divBdr>
                                      <w:divsChild>
                                        <w:div w:id="431167719">
                                          <w:marLeft w:val="0"/>
                                          <w:marRight w:val="0"/>
                                          <w:marTop w:val="0"/>
                                          <w:marBottom w:val="0"/>
                                          <w:divBdr>
                                            <w:top w:val="none" w:sz="0" w:space="0" w:color="auto"/>
                                            <w:left w:val="none" w:sz="0" w:space="0" w:color="auto"/>
                                            <w:bottom w:val="none" w:sz="0" w:space="0" w:color="auto"/>
                                            <w:right w:val="none" w:sz="0" w:space="0" w:color="auto"/>
                                          </w:divBdr>
                                          <w:divsChild>
                                            <w:div w:id="76247148">
                                              <w:marLeft w:val="0"/>
                                              <w:marRight w:val="0"/>
                                              <w:marTop w:val="0"/>
                                              <w:marBottom w:val="0"/>
                                              <w:divBdr>
                                                <w:top w:val="none" w:sz="0" w:space="0" w:color="auto"/>
                                                <w:left w:val="none" w:sz="0" w:space="0" w:color="auto"/>
                                                <w:bottom w:val="none" w:sz="0" w:space="0" w:color="auto"/>
                                                <w:right w:val="none" w:sz="0" w:space="0" w:color="auto"/>
                                              </w:divBdr>
                                              <w:divsChild>
                                                <w:div w:id="1774208038">
                                                  <w:marLeft w:val="0"/>
                                                  <w:marRight w:val="0"/>
                                                  <w:marTop w:val="0"/>
                                                  <w:marBottom w:val="0"/>
                                                  <w:divBdr>
                                                    <w:top w:val="none" w:sz="0" w:space="0" w:color="auto"/>
                                                    <w:left w:val="none" w:sz="0" w:space="0" w:color="auto"/>
                                                    <w:bottom w:val="none" w:sz="0" w:space="0" w:color="auto"/>
                                                    <w:right w:val="none" w:sz="0" w:space="0" w:color="auto"/>
                                                  </w:divBdr>
                                                  <w:divsChild>
                                                    <w:div w:id="7924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5707">
                              <w:marLeft w:val="0"/>
                              <w:marRight w:val="0"/>
                              <w:marTop w:val="0"/>
                              <w:marBottom w:val="0"/>
                              <w:divBdr>
                                <w:top w:val="none" w:sz="0" w:space="0" w:color="auto"/>
                                <w:left w:val="none" w:sz="0" w:space="0" w:color="auto"/>
                                <w:bottom w:val="none" w:sz="0" w:space="0" w:color="auto"/>
                                <w:right w:val="none" w:sz="0" w:space="0" w:color="auto"/>
                              </w:divBdr>
                              <w:divsChild>
                                <w:div w:id="1893495010">
                                  <w:marLeft w:val="0"/>
                                  <w:marRight w:val="0"/>
                                  <w:marTop w:val="0"/>
                                  <w:marBottom w:val="360"/>
                                  <w:divBdr>
                                    <w:top w:val="none" w:sz="0" w:space="0" w:color="auto"/>
                                    <w:left w:val="none" w:sz="0" w:space="0" w:color="auto"/>
                                    <w:bottom w:val="none" w:sz="0" w:space="0" w:color="auto"/>
                                    <w:right w:val="none" w:sz="0" w:space="0" w:color="auto"/>
                                  </w:divBdr>
                                </w:div>
                              </w:divsChild>
                            </w:div>
                            <w:div w:id="1866552201">
                              <w:marLeft w:val="0"/>
                              <w:marRight w:val="0"/>
                              <w:marTop w:val="0"/>
                              <w:marBottom w:val="360"/>
                              <w:divBdr>
                                <w:top w:val="none" w:sz="0" w:space="0" w:color="auto"/>
                                <w:left w:val="none" w:sz="0" w:space="0" w:color="auto"/>
                                <w:bottom w:val="none" w:sz="0" w:space="0" w:color="auto"/>
                                <w:right w:val="none" w:sz="0" w:space="0" w:color="auto"/>
                              </w:divBdr>
                              <w:divsChild>
                                <w:div w:id="1475950023">
                                  <w:marLeft w:val="0"/>
                                  <w:marRight w:val="180"/>
                                  <w:marTop w:val="0"/>
                                  <w:marBottom w:val="0"/>
                                  <w:divBdr>
                                    <w:top w:val="none" w:sz="0" w:space="0" w:color="auto"/>
                                    <w:left w:val="none" w:sz="0" w:space="0" w:color="auto"/>
                                    <w:bottom w:val="none" w:sz="0" w:space="0" w:color="auto"/>
                                    <w:right w:val="none" w:sz="0" w:space="0" w:color="auto"/>
                                  </w:divBdr>
                                </w:div>
                                <w:div w:id="35007467">
                                  <w:marLeft w:val="0"/>
                                  <w:marRight w:val="0"/>
                                  <w:marTop w:val="0"/>
                                  <w:marBottom w:val="0"/>
                                  <w:divBdr>
                                    <w:top w:val="none" w:sz="0" w:space="0" w:color="auto"/>
                                    <w:left w:val="none" w:sz="0" w:space="0" w:color="auto"/>
                                    <w:bottom w:val="none" w:sz="0" w:space="0" w:color="auto"/>
                                    <w:right w:val="none" w:sz="0" w:space="0" w:color="auto"/>
                                  </w:divBdr>
                                  <w:divsChild>
                                    <w:div w:id="1577936822">
                                      <w:marLeft w:val="0"/>
                                      <w:marRight w:val="0"/>
                                      <w:marTop w:val="0"/>
                                      <w:marBottom w:val="0"/>
                                      <w:divBdr>
                                        <w:top w:val="none" w:sz="0" w:space="0" w:color="auto"/>
                                        <w:left w:val="none" w:sz="0" w:space="0" w:color="auto"/>
                                        <w:bottom w:val="none" w:sz="0" w:space="0" w:color="auto"/>
                                        <w:right w:val="none" w:sz="0" w:space="0" w:color="auto"/>
                                      </w:divBdr>
                                      <w:divsChild>
                                        <w:div w:id="160853642">
                                          <w:marLeft w:val="0"/>
                                          <w:marRight w:val="0"/>
                                          <w:marTop w:val="0"/>
                                          <w:marBottom w:val="0"/>
                                          <w:divBdr>
                                            <w:top w:val="none" w:sz="0" w:space="0" w:color="auto"/>
                                            <w:left w:val="none" w:sz="0" w:space="0" w:color="auto"/>
                                            <w:bottom w:val="none" w:sz="0" w:space="0" w:color="auto"/>
                                            <w:right w:val="none" w:sz="0" w:space="0" w:color="auto"/>
                                          </w:divBdr>
                                          <w:divsChild>
                                            <w:div w:id="145822198">
                                              <w:marLeft w:val="0"/>
                                              <w:marRight w:val="0"/>
                                              <w:marTop w:val="0"/>
                                              <w:marBottom w:val="0"/>
                                              <w:divBdr>
                                                <w:top w:val="none" w:sz="0" w:space="0" w:color="auto"/>
                                                <w:left w:val="none" w:sz="0" w:space="0" w:color="auto"/>
                                                <w:bottom w:val="none" w:sz="0" w:space="0" w:color="auto"/>
                                                <w:right w:val="none" w:sz="0" w:space="0" w:color="auto"/>
                                              </w:divBdr>
                                              <w:divsChild>
                                                <w:div w:id="2979592">
                                                  <w:marLeft w:val="0"/>
                                                  <w:marRight w:val="0"/>
                                                  <w:marTop w:val="0"/>
                                                  <w:marBottom w:val="0"/>
                                                  <w:divBdr>
                                                    <w:top w:val="none" w:sz="0" w:space="0" w:color="auto"/>
                                                    <w:left w:val="none" w:sz="0" w:space="0" w:color="auto"/>
                                                    <w:bottom w:val="none" w:sz="0" w:space="0" w:color="auto"/>
                                                    <w:right w:val="none" w:sz="0" w:space="0" w:color="auto"/>
                                                  </w:divBdr>
                                                  <w:divsChild>
                                                    <w:div w:id="965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869">
                              <w:marLeft w:val="0"/>
                              <w:marRight w:val="0"/>
                              <w:marTop w:val="0"/>
                              <w:marBottom w:val="0"/>
                              <w:divBdr>
                                <w:top w:val="none" w:sz="0" w:space="0" w:color="auto"/>
                                <w:left w:val="none" w:sz="0" w:space="0" w:color="auto"/>
                                <w:bottom w:val="none" w:sz="0" w:space="0" w:color="auto"/>
                                <w:right w:val="none" w:sz="0" w:space="0" w:color="auto"/>
                              </w:divBdr>
                              <w:divsChild>
                                <w:div w:id="1213543062">
                                  <w:marLeft w:val="0"/>
                                  <w:marRight w:val="0"/>
                                  <w:marTop w:val="0"/>
                                  <w:marBottom w:val="360"/>
                                  <w:divBdr>
                                    <w:top w:val="none" w:sz="0" w:space="0" w:color="auto"/>
                                    <w:left w:val="none" w:sz="0" w:space="0" w:color="auto"/>
                                    <w:bottom w:val="none" w:sz="0" w:space="0" w:color="auto"/>
                                    <w:right w:val="none" w:sz="0" w:space="0" w:color="auto"/>
                                  </w:divBdr>
                                </w:div>
                              </w:divsChild>
                            </w:div>
                            <w:div w:id="1746150341">
                              <w:marLeft w:val="0"/>
                              <w:marRight w:val="0"/>
                              <w:marTop w:val="0"/>
                              <w:marBottom w:val="360"/>
                              <w:divBdr>
                                <w:top w:val="none" w:sz="0" w:space="0" w:color="auto"/>
                                <w:left w:val="none" w:sz="0" w:space="0" w:color="auto"/>
                                <w:bottom w:val="none" w:sz="0" w:space="0" w:color="auto"/>
                                <w:right w:val="none" w:sz="0" w:space="0" w:color="auto"/>
                              </w:divBdr>
                              <w:divsChild>
                                <w:div w:id="878320749">
                                  <w:marLeft w:val="0"/>
                                  <w:marRight w:val="180"/>
                                  <w:marTop w:val="0"/>
                                  <w:marBottom w:val="0"/>
                                  <w:divBdr>
                                    <w:top w:val="none" w:sz="0" w:space="0" w:color="auto"/>
                                    <w:left w:val="none" w:sz="0" w:space="0" w:color="auto"/>
                                    <w:bottom w:val="none" w:sz="0" w:space="0" w:color="auto"/>
                                    <w:right w:val="none" w:sz="0" w:space="0" w:color="auto"/>
                                  </w:divBdr>
                                </w:div>
                                <w:div w:id="1504126371">
                                  <w:marLeft w:val="0"/>
                                  <w:marRight w:val="0"/>
                                  <w:marTop w:val="0"/>
                                  <w:marBottom w:val="0"/>
                                  <w:divBdr>
                                    <w:top w:val="none" w:sz="0" w:space="0" w:color="auto"/>
                                    <w:left w:val="none" w:sz="0" w:space="0" w:color="auto"/>
                                    <w:bottom w:val="none" w:sz="0" w:space="0" w:color="auto"/>
                                    <w:right w:val="none" w:sz="0" w:space="0" w:color="auto"/>
                                  </w:divBdr>
                                  <w:divsChild>
                                    <w:div w:id="1331789215">
                                      <w:marLeft w:val="0"/>
                                      <w:marRight w:val="0"/>
                                      <w:marTop w:val="0"/>
                                      <w:marBottom w:val="0"/>
                                      <w:divBdr>
                                        <w:top w:val="none" w:sz="0" w:space="0" w:color="auto"/>
                                        <w:left w:val="none" w:sz="0" w:space="0" w:color="auto"/>
                                        <w:bottom w:val="none" w:sz="0" w:space="0" w:color="auto"/>
                                        <w:right w:val="none" w:sz="0" w:space="0" w:color="auto"/>
                                      </w:divBdr>
                                      <w:divsChild>
                                        <w:div w:id="1960528750">
                                          <w:marLeft w:val="0"/>
                                          <w:marRight w:val="0"/>
                                          <w:marTop w:val="0"/>
                                          <w:marBottom w:val="0"/>
                                          <w:divBdr>
                                            <w:top w:val="none" w:sz="0" w:space="0" w:color="auto"/>
                                            <w:left w:val="none" w:sz="0" w:space="0" w:color="auto"/>
                                            <w:bottom w:val="none" w:sz="0" w:space="0" w:color="auto"/>
                                            <w:right w:val="none" w:sz="0" w:space="0" w:color="auto"/>
                                          </w:divBdr>
                                          <w:divsChild>
                                            <w:div w:id="625887830">
                                              <w:marLeft w:val="0"/>
                                              <w:marRight w:val="0"/>
                                              <w:marTop w:val="0"/>
                                              <w:marBottom w:val="0"/>
                                              <w:divBdr>
                                                <w:top w:val="none" w:sz="0" w:space="0" w:color="auto"/>
                                                <w:left w:val="none" w:sz="0" w:space="0" w:color="auto"/>
                                                <w:bottom w:val="none" w:sz="0" w:space="0" w:color="auto"/>
                                                <w:right w:val="none" w:sz="0" w:space="0" w:color="auto"/>
                                              </w:divBdr>
                                              <w:divsChild>
                                                <w:div w:id="432093155">
                                                  <w:marLeft w:val="0"/>
                                                  <w:marRight w:val="0"/>
                                                  <w:marTop w:val="0"/>
                                                  <w:marBottom w:val="0"/>
                                                  <w:divBdr>
                                                    <w:top w:val="none" w:sz="0" w:space="0" w:color="auto"/>
                                                    <w:left w:val="none" w:sz="0" w:space="0" w:color="auto"/>
                                                    <w:bottom w:val="none" w:sz="0" w:space="0" w:color="auto"/>
                                                    <w:right w:val="none" w:sz="0" w:space="0" w:color="auto"/>
                                                  </w:divBdr>
                                                  <w:divsChild>
                                                    <w:div w:id="2687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8415">
                              <w:marLeft w:val="0"/>
                              <w:marRight w:val="0"/>
                              <w:marTop w:val="0"/>
                              <w:marBottom w:val="0"/>
                              <w:divBdr>
                                <w:top w:val="none" w:sz="0" w:space="0" w:color="auto"/>
                                <w:left w:val="none" w:sz="0" w:space="0" w:color="auto"/>
                                <w:bottom w:val="none" w:sz="0" w:space="0" w:color="auto"/>
                                <w:right w:val="none" w:sz="0" w:space="0" w:color="auto"/>
                              </w:divBdr>
                              <w:divsChild>
                                <w:div w:id="181092009">
                                  <w:marLeft w:val="0"/>
                                  <w:marRight w:val="0"/>
                                  <w:marTop w:val="0"/>
                                  <w:marBottom w:val="360"/>
                                  <w:divBdr>
                                    <w:top w:val="none" w:sz="0" w:space="0" w:color="auto"/>
                                    <w:left w:val="none" w:sz="0" w:space="0" w:color="auto"/>
                                    <w:bottom w:val="none" w:sz="0" w:space="0" w:color="auto"/>
                                    <w:right w:val="none" w:sz="0" w:space="0" w:color="auto"/>
                                  </w:divBdr>
                                  <w:divsChild>
                                    <w:div w:id="1420056527">
                                      <w:marLeft w:val="0"/>
                                      <w:marRight w:val="180"/>
                                      <w:marTop w:val="0"/>
                                      <w:marBottom w:val="0"/>
                                      <w:divBdr>
                                        <w:top w:val="none" w:sz="0" w:space="0" w:color="auto"/>
                                        <w:left w:val="none" w:sz="0" w:space="0" w:color="auto"/>
                                        <w:bottom w:val="none" w:sz="0" w:space="0" w:color="auto"/>
                                        <w:right w:val="none" w:sz="0" w:space="0" w:color="auto"/>
                                      </w:divBdr>
                                    </w:div>
                                    <w:div w:id="54668712">
                                      <w:marLeft w:val="0"/>
                                      <w:marRight w:val="0"/>
                                      <w:marTop w:val="0"/>
                                      <w:marBottom w:val="0"/>
                                      <w:divBdr>
                                        <w:top w:val="none" w:sz="0" w:space="0" w:color="auto"/>
                                        <w:left w:val="none" w:sz="0" w:space="0" w:color="auto"/>
                                        <w:bottom w:val="none" w:sz="0" w:space="0" w:color="auto"/>
                                        <w:right w:val="none" w:sz="0" w:space="0" w:color="auto"/>
                                      </w:divBdr>
                                      <w:divsChild>
                                        <w:div w:id="901645430">
                                          <w:marLeft w:val="0"/>
                                          <w:marRight w:val="0"/>
                                          <w:marTop w:val="0"/>
                                          <w:marBottom w:val="0"/>
                                          <w:divBdr>
                                            <w:top w:val="none" w:sz="0" w:space="0" w:color="auto"/>
                                            <w:left w:val="none" w:sz="0" w:space="0" w:color="auto"/>
                                            <w:bottom w:val="none" w:sz="0" w:space="0" w:color="auto"/>
                                            <w:right w:val="none" w:sz="0" w:space="0" w:color="auto"/>
                                          </w:divBdr>
                                          <w:divsChild>
                                            <w:div w:id="1314873983">
                                              <w:marLeft w:val="0"/>
                                              <w:marRight w:val="0"/>
                                              <w:marTop w:val="0"/>
                                              <w:marBottom w:val="0"/>
                                              <w:divBdr>
                                                <w:top w:val="none" w:sz="0" w:space="0" w:color="auto"/>
                                                <w:left w:val="none" w:sz="0" w:space="0" w:color="auto"/>
                                                <w:bottom w:val="none" w:sz="0" w:space="0" w:color="auto"/>
                                                <w:right w:val="none" w:sz="0" w:space="0" w:color="auto"/>
                                              </w:divBdr>
                                              <w:divsChild>
                                                <w:div w:id="1588927175">
                                                  <w:marLeft w:val="0"/>
                                                  <w:marRight w:val="0"/>
                                                  <w:marTop w:val="0"/>
                                                  <w:marBottom w:val="0"/>
                                                  <w:divBdr>
                                                    <w:top w:val="none" w:sz="0" w:space="0" w:color="auto"/>
                                                    <w:left w:val="none" w:sz="0" w:space="0" w:color="auto"/>
                                                    <w:bottom w:val="none" w:sz="0" w:space="0" w:color="auto"/>
                                                    <w:right w:val="none" w:sz="0" w:space="0" w:color="auto"/>
                                                  </w:divBdr>
                                                  <w:divsChild>
                                                    <w:div w:id="201554414">
                                                      <w:marLeft w:val="0"/>
                                                      <w:marRight w:val="0"/>
                                                      <w:marTop w:val="0"/>
                                                      <w:marBottom w:val="0"/>
                                                      <w:divBdr>
                                                        <w:top w:val="none" w:sz="0" w:space="0" w:color="auto"/>
                                                        <w:left w:val="none" w:sz="0" w:space="0" w:color="auto"/>
                                                        <w:bottom w:val="none" w:sz="0" w:space="0" w:color="auto"/>
                                                        <w:right w:val="none" w:sz="0" w:space="0" w:color="auto"/>
                                                      </w:divBdr>
                                                      <w:divsChild>
                                                        <w:div w:id="8483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546">
                                  <w:marLeft w:val="0"/>
                                  <w:marRight w:val="0"/>
                                  <w:marTop w:val="0"/>
                                  <w:marBottom w:val="0"/>
                                  <w:divBdr>
                                    <w:top w:val="none" w:sz="0" w:space="0" w:color="auto"/>
                                    <w:left w:val="none" w:sz="0" w:space="0" w:color="auto"/>
                                    <w:bottom w:val="none" w:sz="0" w:space="0" w:color="auto"/>
                                    <w:right w:val="none" w:sz="0" w:space="0" w:color="auto"/>
                                  </w:divBdr>
                                  <w:divsChild>
                                    <w:div w:id="46417262">
                                      <w:marLeft w:val="0"/>
                                      <w:marRight w:val="0"/>
                                      <w:marTop w:val="0"/>
                                      <w:marBottom w:val="360"/>
                                      <w:divBdr>
                                        <w:top w:val="none" w:sz="0" w:space="0" w:color="auto"/>
                                        <w:left w:val="none" w:sz="0" w:space="0" w:color="auto"/>
                                        <w:bottom w:val="none" w:sz="0" w:space="0" w:color="auto"/>
                                        <w:right w:val="none" w:sz="0" w:space="0" w:color="auto"/>
                                      </w:divBdr>
                                    </w:div>
                                  </w:divsChild>
                                </w:div>
                                <w:div w:id="1506939410">
                                  <w:marLeft w:val="0"/>
                                  <w:marRight w:val="0"/>
                                  <w:marTop w:val="0"/>
                                  <w:marBottom w:val="360"/>
                                  <w:divBdr>
                                    <w:top w:val="none" w:sz="0" w:space="0" w:color="auto"/>
                                    <w:left w:val="none" w:sz="0" w:space="0" w:color="auto"/>
                                    <w:bottom w:val="none" w:sz="0" w:space="0" w:color="auto"/>
                                    <w:right w:val="none" w:sz="0" w:space="0" w:color="auto"/>
                                  </w:divBdr>
                                </w:div>
                              </w:divsChild>
                            </w:div>
                            <w:div w:id="532811638">
                              <w:marLeft w:val="0"/>
                              <w:marRight w:val="0"/>
                              <w:marTop w:val="0"/>
                              <w:marBottom w:val="360"/>
                              <w:divBdr>
                                <w:top w:val="none" w:sz="0" w:space="0" w:color="auto"/>
                                <w:left w:val="none" w:sz="0" w:space="0" w:color="auto"/>
                                <w:bottom w:val="none" w:sz="0" w:space="0" w:color="auto"/>
                                <w:right w:val="none" w:sz="0" w:space="0" w:color="auto"/>
                              </w:divBdr>
                              <w:divsChild>
                                <w:div w:id="1409183086">
                                  <w:marLeft w:val="0"/>
                                  <w:marRight w:val="180"/>
                                  <w:marTop w:val="0"/>
                                  <w:marBottom w:val="0"/>
                                  <w:divBdr>
                                    <w:top w:val="none" w:sz="0" w:space="0" w:color="auto"/>
                                    <w:left w:val="none" w:sz="0" w:space="0" w:color="auto"/>
                                    <w:bottom w:val="none" w:sz="0" w:space="0" w:color="auto"/>
                                    <w:right w:val="none" w:sz="0" w:space="0" w:color="auto"/>
                                  </w:divBdr>
                                </w:div>
                                <w:div w:id="1870994585">
                                  <w:marLeft w:val="0"/>
                                  <w:marRight w:val="0"/>
                                  <w:marTop w:val="0"/>
                                  <w:marBottom w:val="0"/>
                                  <w:divBdr>
                                    <w:top w:val="none" w:sz="0" w:space="0" w:color="auto"/>
                                    <w:left w:val="none" w:sz="0" w:space="0" w:color="auto"/>
                                    <w:bottom w:val="none" w:sz="0" w:space="0" w:color="auto"/>
                                    <w:right w:val="none" w:sz="0" w:space="0" w:color="auto"/>
                                  </w:divBdr>
                                  <w:divsChild>
                                    <w:div w:id="846167678">
                                      <w:marLeft w:val="0"/>
                                      <w:marRight w:val="0"/>
                                      <w:marTop w:val="0"/>
                                      <w:marBottom w:val="0"/>
                                      <w:divBdr>
                                        <w:top w:val="none" w:sz="0" w:space="0" w:color="auto"/>
                                        <w:left w:val="none" w:sz="0" w:space="0" w:color="auto"/>
                                        <w:bottom w:val="none" w:sz="0" w:space="0" w:color="auto"/>
                                        <w:right w:val="none" w:sz="0" w:space="0" w:color="auto"/>
                                      </w:divBdr>
                                      <w:divsChild>
                                        <w:div w:id="1767844408">
                                          <w:marLeft w:val="0"/>
                                          <w:marRight w:val="0"/>
                                          <w:marTop w:val="0"/>
                                          <w:marBottom w:val="0"/>
                                          <w:divBdr>
                                            <w:top w:val="none" w:sz="0" w:space="0" w:color="auto"/>
                                            <w:left w:val="none" w:sz="0" w:space="0" w:color="auto"/>
                                            <w:bottom w:val="none" w:sz="0" w:space="0" w:color="auto"/>
                                            <w:right w:val="none" w:sz="0" w:space="0" w:color="auto"/>
                                          </w:divBdr>
                                          <w:divsChild>
                                            <w:div w:id="1211914456">
                                              <w:marLeft w:val="0"/>
                                              <w:marRight w:val="0"/>
                                              <w:marTop w:val="0"/>
                                              <w:marBottom w:val="0"/>
                                              <w:divBdr>
                                                <w:top w:val="none" w:sz="0" w:space="0" w:color="auto"/>
                                                <w:left w:val="none" w:sz="0" w:space="0" w:color="auto"/>
                                                <w:bottom w:val="none" w:sz="0" w:space="0" w:color="auto"/>
                                                <w:right w:val="none" w:sz="0" w:space="0" w:color="auto"/>
                                              </w:divBdr>
                                              <w:divsChild>
                                                <w:div w:id="1400707095">
                                                  <w:marLeft w:val="0"/>
                                                  <w:marRight w:val="0"/>
                                                  <w:marTop w:val="0"/>
                                                  <w:marBottom w:val="0"/>
                                                  <w:divBdr>
                                                    <w:top w:val="none" w:sz="0" w:space="0" w:color="auto"/>
                                                    <w:left w:val="none" w:sz="0" w:space="0" w:color="auto"/>
                                                    <w:bottom w:val="none" w:sz="0" w:space="0" w:color="auto"/>
                                                    <w:right w:val="none" w:sz="0" w:space="0" w:color="auto"/>
                                                  </w:divBdr>
                                                  <w:divsChild>
                                                    <w:div w:id="7295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5764">
                              <w:marLeft w:val="0"/>
                              <w:marRight w:val="0"/>
                              <w:marTop w:val="0"/>
                              <w:marBottom w:val="0"/>
                              <w:divBdr>
                                <w:top w:val="none" w:sz="0" w:space="0" w:color="auto"/>
                                <w:left w:val="none" w:sz="0" w:space="0" w:color="auto"/>
                                <w:bottom w:val="none" w:sz="0" w:space="0" w:color="auto"/>
                                <w:right w:val="none" w:sz="0" w:space="0" w:color="auto"/>
                              </w:divBdr>
                              <w:divsChild>
                                <w:div w:id="611546848">
                                  <w:marLeft w:val="0"/>
                                  <w:marRight w:val="0"/>
                                  <w:marTop w:val="0"/>
                                  <w:marBottom w:val="360"/>
                                  <w:divBdr>
                                    <w:top w:val="none" w:sz="0" w:space="0" w:color="auto"/>
                                    <w:left w:val="none" w:sz="0" w:space="0" w:color="auto"/>
                                    <w:bottom w:val="none" w:sz="0" w:space="0" w:color="auto"/>
                                    <w:right w:val="none" w:sz="0" w:space="0" w:color="auto"/>
                                  </w:divBdr>
                                  <w:divsChild>
                                    <w:div w:id="983435234">
                                      <w:marLeft w:val="0"/>
                                      <w:marRight w:val="180"/>
                                      <w:marTop w:val="0"/>
                                      <w:marBottom w:val="0"/>
                                      <w:divBdr>
                                        <w:top w:val="none" w:sz="0" w:space="0" w:color="auto"/>
                                        <w:left w:val="none" w:sz="0" w:space="0" w:color="auto"/>
                                        <w:bottom w:val="none" w:sz="0" w:space="0" w:color="auto"/>
                                        <w:right w:val="none" w:sz="0" w:space="0" w:color="auto"/>
                                      </w:divBdr>
                                    </w:div>
                                    <w:div w:id="1864828943">
                                      <w:marLeft w:val="0"/>
                                      <w:marRight w:val="0"/>
                                      <w:marTop w:val="0"/>
                                      <w:marBottom w:val="0"/>
                                      <w:divBdr>
                                        <w:top w:val="none" w:sz="0" w:space="0" w:color="auto"/>
                                        <w:left w:val="none" w:sz="0" w:space="0" w:color="auto"/>
                                        <w:bottom w:val="none" w:sz="0" w:space="0" w:color="auto"/>
                                        <w:right w:val="none" w:sz="0" w:space="0" w:color="auto"/>
                                      </w:divBdr>
                                      <w:divsChild>
                                        <w:div w:id="1417942637">
                                          <w:marLeft w:val="0"/>
                                          <w:marRight w:val="0"/>
                                          <w:marTop w:val="0"/>
                                          <w:marBottom w:val="0"/>
                                          <w:divBdr>
                                            <w:top w:val="none" w:sz="0" w:space="0" w:color="auto"/>
                                            <w:left w:val="none" w:sz="0" w:space="0" w:color="auto"/>
                                            <w:bottom w:val="none" w:sz="0" w:space="0" w:color="auto"/>
                                            <w:right w:val="none" w:sz="0" w:space="0" w:color="auto"/>
                                          </w:divBdr>
                                          <w:divsChild>
                                            <w:div w:id="1076853527">
                                              <w:marLeft w:val="0"/>
                                              <w:marRight w:val="0"/>
                                              <w:marTop w:val="0"/>
                                              <w:marBottom w:val="0"/>
                                              <w:divBdr>
                                                <w:top w:val="none" w:sz="0" w:space="0" w:color="auto"/>
                                                <w:left w:val="none" w:sz="0" w:space="0" w:color="auto"/>
                                                <w:bottom w:val="none" w:sz="0" w:space="0" w:color="auto"/>
                                                <w:right w:val="none" w:sz="0" w:space="0" w:color="auto"/>
                                              </w:divBdr>
                                              <w:divsChild>
                                                <w:div w:id="2081560552">
                                                  <w:marLeft w:val="0"/>
                                                  <w:marRight w:val="0"/>
                                                  <w:marTop w:val="0"/>
                                                  <w:marBottom w:val="0"/>
                                                  <w:divBdr>
                                                    <w:top w:val="none" w:sz="0" w:space="0" w:color="auto"/>
                                                    <w:left w:val="none" w:sz="0" w:space="0" w:color="auto"/>
                                                    <w:bottom w:val="none" w:sz="0" w:space="0" w:color="auto"/>
                                                    <w:right w:val="none" w:sz="0" w:space="0" w:color="auto"/>
                                                  </w:divBdr>
                                                  <w:divsChild>
                                                    <w:div w:id="622229632">
                                                      <w:marLeft w:val="0"/>
                                                      <w:marRight w:val="0"/>
                                                      <w:marTop w:val="0"/>
                                                      <w:marBottom w:val="0"/>
                                                      <w:divBdr>
                                                        <w:top w:val="none" w:sz="0" w:space="0" w:color="auto"/>
                                                        <w:left w:val="none" w:sz="0" w:space="0" w:color="auto"/>
                                                        <w:bottom w:val="none" w:sz="0" w:space="0" w:color="auto"/>
                                                        <w:right w:val="none" w:sz="0" w:space="0" w:color="auto"/>
                                                      </w:divBdr>
                                                      <w:divsChild>
                                                        <w:div w:id="246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9015">
                                  <w:marLeft w:val="0"/>
                                  <w:marRight w:val="0"/>
                                  <w:marTop w:val="0"/>
                                  <w:marBottom w:val="0"/>
                                  <w:divBdr>
                                    <w:top w:val="none" w:sz="0" w:space="0" w:color="auto"/>
                                    <w:left w:val="none" w:sz="0" w:space="0" w:color="auto"/>
                                    <w:bottom w:val="none" w:sz="0" w:space="0" w:color="auto"/>
                                    <w:right w:val="none" w:sz="0" w:space="0" w:color="auto"/>
                                  </w:divBdr>
                                  <w:divsChild>
                                    <w:div w:id="595017702">
                                      <w:marLeft w:val="0"/>
                                      <w:marRight w:val="0"/>
                                      <w:marTop w:val="0"/>
                                      <w:marBottom w:val="360"/>
                                      <w:divBdr>
                                        <w:top w:val="none" w:sz="0" w:space="0" w:color="auto"/>
                                        <w:left w:val="none" w:sz="0" w:space="0" w:color="auto"/>
                                        <w:bottom w:val="none" w:sz="0" w:space="0" w:color="auto"/>
                                        <w:right w:val="none" w:sz="0" w:space="0" w:color="auto"/>
                                      </w:divBdr>
                                    </w:div>
                                  </w:divsChild>
                                </w:div>
                                <w:div w:id="1942755175">
                                  <w:marLeft w:val="0"/>
                                  <w:marRight w:val="0"/>
                                  <w:marTop w:val="0"/>
                                  <w:marBottom w:val="360"/>
                                  <w:divBdr>
                                    <w:top w:val="none" w:sz="0" w:space="0" w:color="auto"/>
                                    <w:left w:val="none" w:sz="0" w:space="0" w:color="auto"/>
                                    <w:bottom w:val="none" w:sz="0" w:space="0" w:color="auto"/>
                                    <w:right w:val="none" w:sz="0" w:space="0" w:color="auto"/>
                                  </w:divBdr>
                                </w:div>
                              </w:divsChild>
                            </w:div>
                            <w:div w:id="839738417">
                              <w:marLeft w:val="0"/>
                              <w:marRight w:val="0"/>
                              <w:marTop w:val="0"/>
                              <w:marBottom w:val="360"/>
                              <w:divBdr>
                                <w:top w:val="none" w:sz="0" w:space="0" w:color="auto"/>
                                <w:left w:val="none" w:sz="0" w:space="0" w:color="auto"/>
                                <w:bottom w:val="none" w:sz="0" w:space="0" w:color="auto"/>
                                <w:right w:val="none" w:sz="0" w:space="0" w:color="auto"/>
                              </w:divBdr>
                              <w:divsChild>
                                <w:div w:id="525287764">
                                  <w:marLeft w:val="0"/>
                                  <w:marRight w:val="180"/>
                                  <w:marTop w:val="0"/>
                                  <w:marBottom w:val="0"/>
                                  <w:divBdr>
                                    <w:top w:val="none" w:sz="0" w:space="0" w:color="auto"/>
                                    <w:left w:val="none" w:sz="0" w:space="0" w:color="auto"/>
                                    <w:bottom w:val="none" w:sz="0" w:space="0" w:color="auto"/>
                                    <w:right w:val="none" w:sz="0" w:space="0" w:color="auto"/>
                                  </w:divBdr>
                                </w:div>
                                <w:div w:id="1655521763">
                                  <w:marLeft w:val="0"/>
                                  <w:marRight w:val="0"/>
                                  <w:marTop w:val="0"/>
                                  <w:marBottom w:val="0"/>
                                  <w:divBdr>
                                    <w:top w:val="none" w:sz="0" w:space="0" w:color="auto"/>
                                    <w:left w:val="none" w:sz="0" w:space="0" w:color="auto"/>
                                    <w:bottom w:val="none" w:sz="0" w:space="0" w:color="auto"/>
                                    <w:right w:val="none" w:sz="0" w:space="0" w:color="auto"/>
                                  </w:divBdr>
                                  <w:divsChild>
                                    <w:div w:id="232356682">
                                      <w:marLeft w:val="0"/>
                                      <w:marRight w:val="0"/>
                                      <w:marTop w:val="0"/>
                                      <w:marBottom w:val="0"/>
                                      <w:divBdr>
                                        <w:top w:val="none" w:sz="0" w:space="0" w:color="auto"/>
                                        <w:left w:val="none" w:sz="0" w:space="0" w:color="auto"/>
                                        <w:bottom w:val="none" w:sz="0" w:space="0" w:color="auto"/>
                                        <w:right w:val="none" w:sz="0" w:space="0" w:color="auto"/>
                                      </w:divBdr>
                                      <w:divsChild>
                                        <w:div w:id="2057314613">
                                          <w:marLeft w:val="0"/>
                                          <w:marRight w:val="0"/>
                                          <w:marTop w:val="0"/>
                                          <w:marBottom w:val="0"/>
                                          <w:divBdr>
                                            <w:top w:val="none" w:sz="0" w:space="0" w:color="auto"/>
                                            <w:left w:val="none" w:sz="0" w:space="0" w:color="auto"/>
                                            <w:bottom w:val="none" w:sz="0" w:space="0" w:color="auto"/>
                                            <w:right w:val="none" w:sz="0" w:space="0" w:color="auto"/>
                                          </w:divBdr>
                                          <w:divsChild>
                                            <w:div w:id="226886739">
                                              <w:marLeft w:val="0"/>
                                              <w:marRight w:val="0"/>
                                              <w:marTop w:val="0"/>
                                              <w:marBottom w:val="0"/>
                                              <w:divBdr>
                                                <w:top w:val="none" w:sz="0" w:space="0" w:color="auto"/>
                                                <w:left w:val="none" w:sz="0" w:space="0" w:color="auto"/>
                                                <w:bottom w:val="none" w:sz="0" w:space="0" w:color="auto"/>
                                                <w:right w:val="none" w:sz="0" w:space="0" w:color="auto"/>
                                              </w:divBdr>
                                              <w:divsChild>
                                                <w:div w:id="721560899">
                                                  <w:marLeft w:val="0"/>
                                                  <w:marRight w:val="0"/>
                                                  <w:marTop w:val="0"/>
                                                  <w:marBottom w:val="0"/>
                                                  <w:divBdr>
                                                    <w:top w:val="none" w:sz="0" w:space="0" w:color="auto"/>
                                                    <w:left w:val="none" w:sz="0" w:space="0" w:color="auto"/>
                                                    <w:bottom w:val="none" w:sz="0" w:space="0" w:color="auto"/>
                                                    <w:right w:val="none" w:sz="0" w:space="0" w:color="auto"/>
                                                  </w:divBdr>
                                                  <w:divsChild>
                                                    <w:div w:id="10450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51">
                              <w:marLeft w:val="0"/>
                              <w:marRight w:val="0"/>
                              <w:marTop w:val="0"/>
                              <w:marBottom w:val="0"/>
                              <w:divBdr>
                                <w:top w:val="none" w:sz="0" w:space="0" w:color="auto"/>
                                <w:left w:val="none" w:sz="0" w:space="0" w:color="auto"/>
                                <w:bottom w:val="none" w:sz="0" w:space="0" w:color="auto"/>
                                <w:right w:val="none" w:sz="0" w:space="0" w:color="auto"/>
                              </w:divBdr>
                              <w:divsChild>
                                <w:div w:id="1360619356">
                                  <w:marLeft w:val="0"/>
                                  <w:marRight w:val="0"/>
                                  <w:marTop w:val="0"/>
                                  <w:marBottom w:val="360"/>
                                  <w:divBdr>
                                    <w:top w:val="none" w:sz="0" w:space="0" w:color="auto"/>
                                    <w:left w:val="none" w:sz="0" w:space="0" w:color="auto"/>
                                    <w:bottom w:val="none" w:sz="0" w:space="0" w:color="auto"/>
                                    <w:right w:val="none" w:sz="0" w:space="0" w:color="auto"/>
                                  </w:divBdr>
                                  <w:divsChild>
                                    <w:div w:id="1465931111">
                                      <w:marLeft w:val="0"/>
                                      <w:marRight w:val="180"/>
                                      <w:marTop w:val="0"/>
                                      <w:marBottom w:val="0"/>
                                      <w:divBdr>
                                        <w:top w:val="none" w:sz="0" w:space="0" w:color="auto"/>
                                        <w:left w:val="none" w:sz="0" w:space="0" w:color="auto"/>
                                        <w:bottom w:val="none" w:sz="0" w:space="0" w:color="auto"/>
                                        <w:right w:val="none" w:sz="0" w:space="0" w:color="auto"/>
                                      </w:divBdr>
                                    </w:div>
                                    <w:div w:id="831410107">
                                      <w:marLeft w:val="0"/>
                                      <w:marRight w:val="0"/>
                                      <w:marTop w:val="0"/>
                                      <w:marBottom w:val="0"/>
                                      <w:divBdr>
                                        <w:top w:val="none" w:sz="0" w:space="0" w:color="auto"/>
                                        <w:left w:val="none" w:sz="0" w:space="0" w:color="auto"/>
                                        <w:bottom w:val="none" w:sz="0" w:space="0" w:color="auto"/>
                                        <w:right w:val="none" w:sz="0" w:space="0" w:color="auto"/>
                                      </w:divBdr>
                                      <w:divsChild>
                                        <w:div w:id="1947424238">
                                          <w:marLeft w:val="0"/>
                                          <w:marRight w:val="0"/>
                                          <w:marTop w:val="0"/>
                                          <w:marBottom w:val="0"/>
                                          <w:divBdr>
                                            <w:top w:val="none" w:sz="0" w:space="0" w:color="auto"/>
                                            <w:left w:val="none" w:sz="0" w:space="0" w:color="auto"/>
                                            <w:bottom w:val="none" w:sz="0" w:space="0" w:color="auto"/>
                                            <w:right w:val="none" w:sz="0" w:space="0" w:color="auto"/>
                                          </w:divBdr>
                                          <w:divsChild>
                                            <w:div w:id="1203708676">
                                              <w:marLeft w:val="0"/>
                                              <w:marRight w:val="0"/>
                                              <w:marTop w:val="0"/>
                                              <w:marBottom w:val="0"/>
                                              <w:divBdr>
                                                <w:top w:val="none" w:sz="0" w:space="0" w:color="auto"/>
                                                <w:left w:val="none" w:sz="0" w:space="0" w:color="auto"/>
                                                <w:bottom w:val="none" w:sz="0" w:space="0" w:color="auto"/>
                                                <w:right w:val="none" w:sz="0" w:space="0" w:color="auto"/>
                                              </w:divBdr>
                                              <w:divsChild>
                                                <w:div w:id="1737703407">
                                                  <w:marLeft w:val="0"/>
                                                  <w:marRight w:val="0"/>
                                                  <w:marTop w:val="0"/>
                                                  <w:marBottom w:val="0"/>
                                                  <w:divBdr>
                                                    <w:top w:val="none" w:sz="0" w:space="0" w:color="auto"/>
                                                    <w:left w:val="none" w:sz="0" w:space="0" w:color="auto"/>
                                                    <w:bottom w:val="none" w:sz="0" w:space="0" w:color="auto"/>
                                                    <w:right w:val="none" w:sz="0" w:space="0" w:color="auto"/>
                                                  </w:divBdr>
                                                  <w:divsChild>
                                                    <w:div w:id="978921421">
                                                      <w:marLeft w:val="0"/>
                                                      <w:marRight w:val="0"/>
                                                      <w:marTop w:val="0"/>
                                                      <w:marBottom w:val="0"/>
                                                      <w:divBdr>
                                                        <w:top w:val="none" w:sz="0" w:space="0" w:color="auto"/>
                                                        <w:left w:val="none" w:sz="0" w:space="0" w:color="auto"/>
                                                        <w:bottom w:val="none" w:sz="0" w:space="0" w:color="auto"/>
                                                        <w:right w:val="none" w:sz="0" w:space="0" w:color="auto"/>
                                                      </w:divBdr>
                                                      <w:divsChild>
                                                        <w:div w:id="138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2137">
                                  <w:marLeft w:val="0"/>
                                  <w:marRight w:val="0"/>
                                  <w:marTop w:val="0"/>
                                  <w:marBottom w:val="0"/>
                                  <w:divBdr>
                                    <w:top w:val="none" w:sz="0" w:space="0" w:color="auto"/>
                                    <w:left w:val="none" w:sz="0" w:space="0" w:color="auto"/>
                                    <w:bottom w:val="none" w:sz="0" w:space="0" w:color="auto"/>
                                    <w:right w:val="none" w:sz="0" w:space="0" w:color="auto"/>
                                  </w:divBdr>
                                  <w:divsChild>
                                    <w:div w:id="1766655988">
                                      <w:marLeft w:val="0"/>
                                      <w:marRight w:val="0"/>
                                      <w:marTop w:val="0"/>
                                      <w:marBottom w:val="360"/>
                                      <w:divBdr>
                                        <w:top w:val="none" w:sz="0" w:space="0" w:color="auto"/>
                                        <w:left w:val="none" w:sz="0" w:space="0" w:color="auto"/>
                                        <w:bottom w:val="none" w:sz="0" w:space="0" w:color="auto"/>
                                        <w:right w:val="none" w:sz="0" w:space="0" w:color="auto"/>
                                      </w:divBdr>
                                    </w:div>
                                  </w:divsChild>
                                </w:div>
                                <w:div w:id="1891500978">
                                  <w:marLeft w:val="0"/>
                                  <w:marRight w:val="0"/>
                                  <w:marTop w:val="0"/>
                                  <w:marBottom w:val="360"/>
                                  <w:divBdr>
                                    <w:top w:val="none" w:sz="0" w:space="0" w:color="auto"/>
                                    <w:left w:val="none" w:sz="0" w:space="0" w:color="auto"/>
                                    <w:bottom w:val="none" w:sz="0" w:space="0" w:color="auto"/>
                                    <w:right w:val="none" w:sz="0" w:space="0" w:color="auto"/>
                                  </w:divBdr>
                                </w:div>
                              </w:divsChild>
                            </w:div>
                            <w:div w:id="1615284623">
                              <w:marLeft w:val="0"/>
                              <w:marRight w:val="0"/>
                              <w:marTop w:val="0"/>
                              <w:marBottom w:val="360"/>
                              <w:divBdr>
                                <w:top w:val="none" w:sz="0" w:space="0" w:color="auto"/>
                                <w:left w:val="none" w:sz="0" w:space="0" w:color="auto"/>
                                <w:bottom w:val="none" w:sz="0" w:space="0" w:color="auto"/>
                                <w:right w:val="none" w:sz="0" w:space="0" w:color="auto"/>
                              </w:divBdr>
                              <w:divsChild>
                                <w:div w:id="1596862349">
                                  <w:marLeft w:val="0"/>
                                  <w:marRight w:val="180"/>
                                  <w:marTop w:val="0"/>
                                  <w:marBottom w:val="0"/>
                                  <w:divBdr>
                                    <w:top w:val="none" w:sz="0" w:space="0" w:color="auto"/>
                                    <w:left w:val="none" w:sz="0" w:space="0" w:color="auto"/>
                                    <w:bottom w:val="none" w:sz="0" w:space="0" w:color="auto"/>
                                    <w:right w:val="none" w:sz="0" w:space="0" w:color="auto"/>
                                  </w:divBdr>
                                </w:div>
                                <w:div w:id="1866212510">
                                  <w:marLeft w:val="0"/>
                                  <w:marRight w:val="0"/>
                                  <w:marTop w:val="0"/>
                                  <w:marBottom w:val="0"/>
                                  <w:divBdr>
                                    <w:top w:val="none" w:sz="0" w:space="0" w:color="auto"/>
                                    <w:left w:val="none" w:sz="0" w:space="0" w:color="auto"/>
                                    <w:bottom w:val="none" w:sz="0" w:space="0" w:color="auto"/>
                                    <w:right w:val="none" w:sz="0" w:space="0" w:color="auto"/>
                                  </w:divBdr>
                                  <w:divsChild>
                                    <w:div w:id="181826935">
                                      <w:marLeft w:val="0"/>
                                      <w:marRight w:val="0"/>
                                      <w:marTop w:val="0"/>
                                      <w:marBottom w:val="0"/>
                                      <w:divBdr>
                                        <w:top w:val="none" w:sz="0" w:space="0" w:color="auto"/>
                                        <w:left w:val="none" w:sz="0" w:space="0" w:color="auto"/>
                                        <w:bottom w:val="none" w:sz="0" w:space="0" w:color="auto"/>
                                        <w:right w:val="none" w:sz="0" w:space="0" w:color="auto"/>
                                      </w:divBdr>
                                      <w:divsChild>
                                        <w:div w:id="59526576">
                                          <w:marLeft w:val="0"/>
                                          <w:marRight w:val="0"/>
                                          <w:marTop w:val="0"/>
                                          <w:marBottom w:val="0"/>
                                          <w:divBdr>
                                            <w:top w:val="none" w:sz="0" w:space="0" w:color="auto"/>
                                            <w:left w:val="none" w:sz="0" w:space="0" w:color="auto"/>
                                            <w:bottom w:val="none" w:sz="0" w:space="0" w:color="auto"/>
                                            <w:right w:val="none" w:sz="0" w:space="0" w:color="auto"/>
                                          </w:divBdr>
                                          <w:divsChild>
                                            <w:div w:id="949627160">
                                              <w:marLeft w:val="0"/>
                                              <w:marRight w:val="0"/>
                                              <w:marTop w:val="0"/>
                                              <w:marBottom w:val="0"/>
                                              <w:divBdr>
                                                <w:top w:val="none" w:sz="0" w:space="0" w:color="auto"/>
                                                <w:left w:val="none" w:sz="0" w:space="0" w:color="auto"/>
                                                <w:bottom w:val="none" w:sz="0" w:space="0" w:color="auto"/>
                                                <w:right w:val="none" w:sz="0" w:space="0" w:color="auto"/>
                                              </w:divBdr>
                                              <w:divsChild>
                                                <w:div w:id="94715940">
                                                  <w:marLeft w:val="0"/>
                                                  <w:marRight w:val="0"/>
                                                  <w:marTop w:val="0"/>
                                                  <w:marBottom w:val="0"/>
                                                  <w:divBdr>
                                                    <w:top w:val="none" w:sz="0" w:space="0" w:color="auto"/>
                                                    <w:left w:val="none" w:sz="0" w:space="0" w:color="auto"/>
                                                    <w:bottom w:val="none" w:sz="0" w:space="0" w:color="auto"/>
                                                    <w:right w:val="none" w:sz="0" w:space="0" w:color="auto"/>
                                                  </w:divBdr>
                                                  <w:divsChild>
                                                    <w:div w:id="15313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914">
                              <w:marLeft w:val="0"/>
                              <w:marRight w:val="0"/>
                              <w:marTop w:val="0"/>
                              <w:marBottom w:val="0"/>
                              <w:divBdr>
                                <w:top w:val="none" w:sz="0" w:space="0" w:color="auto"/>
                                <w:left w:val="none" w:sz="0" w:space="0" w:color="auto"/>
                                <w:bottom w:val="none" w:sz="0" w:space="0" w:color="auto"/>
                                <w:right w:val="none" w:sz="0" w:space="0" w:color="auto"/>
                              </w:divBdr>
                              <w:divsChild>
                                <w:div w:id="2017069532">
                                  <w:marLeft w:val="0"/>
                                  <w:marRight w:val="0"/>
                                  <w:marTop w:val="0"/>
                                  <w:marBottom w:val="360"/>
                                  <w:divBdr>
                                    <w:top w:val="none" w:sz="0" w:space="0" w:color="auto"/>
                                    <w:left w:val="none" w:sz="0" w:space="0" w:color="auto"/>
                                    <w:bottom w:val="none" w:sz="0" w:space="0" w:color="auto"/>
                                    <w:right w:val="none" w:sz="0" w:space="0" w:color="auto"/>
                                  </w:divBdr>
                                  <w:divsChild>
                                    <w:div w:id="534542713">
                                      <w:marLeft w:val="0"/>
                                      <w:marRight w:val="180"/>
                                      <w:marTop w:val="0"/>
                                      <w:marBottom w:val="0"/>
                                      <w:divBdr>
                                        <w:top w:val="none" w:sz="0" w:space="0" w:color="auto"/>
                                        <w:left w:val="none" w:sz="0" w:space="0" w:color="auto"/>
                                        <w:bottom w:val="none" w:sz="0" w:space="0" w:color="auto"/>
                                        <w:right w:val="none" w:sz="0" w:space="0" w:color="auto"/>
                                      </w:divBdr>
                                    </w:div>
                                    <w:div w:id="1111583444">
                                      <w:marLeft w:val="0"/>
                                      <w:marRight w:val="0"/>
                                      <w:marTop w:val="0"/>
                                      <w:marBottom w:val="0"/>
                                      <w:divBdr>
                                        <w:top w:val="none" w:sz="0" w:space="0" w:color="auto"/>
                                        <w:left w:val="none" w:sz="0" w:space="0" w:color="auto"/>
                                        <w:bottom w:val="none" w:sz="0" w:space="0" w:color="auto"/>
                                        <w:right w:val="none" w:sz="0" w:space="0" w:color="auto"/>
                                      </w:divBdr>
                                      <w:divsChild>
                                        <w:div w:id="1604221987">
                                          <w:marLeft w:val="0"/>
                                          <w:marRight w:val="0"/>
                                          <w:marTop w:val="0"/>
                                          <w:marBottom w:val="0"/>
                                          <w:divBdr>
                                            <w:top w:val="none" w:sz="0" w:space="0" w:color="auto"/>
                                            <w:left w:val="none" w:sz="0" w:space="0" w:color="auto"/>
                                            <w:bottom w:val="none" w:sz="0" w:space="0" w:color="auto"/>
                                            <w:right w:val="none" w:sz="0" w:space="0" w:color="auto"/>
                                          </w:divBdr>
                                          <w:divsChild>
                                            <w:div w:id="944116630">
                                              <w:marLeft w:val="0"/>
                                              <w:marRight w:val="0"/>
                                              <w:marTop w:val="0"/>
                                              <w:marBottom w:val="0"/>
                                              <w:divBdr>
                                                <w:top w:val="none" w:sz="0" w:space="0" w:color="auto"/>
                                                <w:left w:val="none" w:sz="0" w:space="0" w:color="auto"/>
                                                <w:bottom w:val="none" w:sz="0" w:space="0" w:color="auto"/>
                                                <w:right w:val="none" w:sz="0" w:space="0" w:color="auto"/>
                                              </w:divBdr>
                                              <w:divsChild>
                                                <w:div w:id="534974980">
                                                  <w:marLeft w:val="0"/>
                                                  <w:marRight w:val="0"/>
                                                  <w:marTop w:val="0"/>
                                                  <w:marBottom w:val="0"/>
                                                  <w:divBdr>
                                                    <w:top w:val="none" w:sz="0" w:space="0" w:color="auto"/>
                                                    <w:left w:val="none" w:sz="0" w:space="0" w:color="auto"/>
                                                    <w:bottom w:val="none" w:sz="0" w:space="0" w:color="auto"/>
                                                    <w:right w:val="none" w:sz="0" w:space="0" w:color="auto"/>
                                                  </w:divBdr>
                                                  <w:divsChild>
                                                    <w:div w:id="1830900179">
                                                      <w:marLeft w:val="0"/>
                                                      <w:marRight w:val="0"/>
                                                      <w:marTop w:val="0"/>
                                                      <w:marBottom w:val="0"/>
                                                      <w:divBdr>
                                                        <w:top w:val="none" w:sz="0" w:space="0" w:color="auto"/>
                                                        <w:left w:val="none" w:sz="0" w:space="0" w:color="auto"/>
                                                        <w:bottom w:val="none" w:sz="0" w:space="0" w:color="auto"/>
                                                        <w:right w:val="none" w:sz="0" w:space="0" w:color="auto"/>
                                                      </w:divBdr>
                                                      <w:divsChild>
                                                        <w:div w:id="13313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3993">
                                  <w:marLeft w:val="0"/>
                                  <w:marRight w:val="0"/>
                                  <w:marTop w:val="0"/>
                                  <w:marBottom w:val="0"/>
                                  <w:divBdr>
                                    <w:top w:val="none" w:sz="0" w:space="0" w:color="auto"/>
                                    <w:left w:val="none" w:sz="0" w:space="0" w:color="auto"/>
                                    <w:bottom w:val="none" w:sz="0" w:space="0" w:color="auto"/>
                                    <w:right w:val="none" w:sz="0" w:space="0" w:color="auto"/>
                                  </w:divBdr>
                                  <w:divsChild>
                                    <w:div w:id="1375423796">
                                      <w:marLeft w:val="0"/>
                                      <w:marRight w:val="0"/>
                                      <w:marTop w:val="0"/>
                                      <w:marBottom w:val="360"/>
                                      <w:divBdr>
                                        <w:top w:val="none" w:sz="0" w:space="0" w:color="auto"/>
                                        <w:left w:val="none" w:sz="0" w:space="0" w:color="auto"/>
                                        <w:bottom w:val="none" w:sz="0" w:space="0" w:color="auto"/>
                                        <w:right w:val="none" w:sz="0" w:space="0" w:color="auto"/>
                                      </w:divBdr>
                                    </w:div>
                                  </w:divsChild>
                                </w:div>
                                <w:div w:id="1809013695">
                                  <w:marLeft w:val="0"/>
                                  <w:marRight w:val="0"/>
                                  <w:marTop w:val="0"/>
                                  <w:marBottom w:val="360"/>
                                  <w:divBdr>
                                    <w:top w:val="none" w:sz="0" w:space="0" w:color="auto"/>
                                    <w:left w:val="none" w:sz="0" w:space="0" w:color="auto"/>
                                    <w:bottom w:val="none" w:sz="0" w:space="0" w:color="auto"/>
                                    <w:right w:val="none" w:sz="0" w:space="0" w:color="auto"/>
                                  </w:divBdr>
                                </w:div>
                              </w:divsChild>
                            </w:div>
                            <w:div w:id="945622959">
                              <w:marLeft w:val="0"/>
                              <w:marRight w:val="0"/>
                              <w:marTop w:val="0"/>
                              <w:marBottom w:val="360"/>
                              <w:divBdr>
                                <w:top w:val="none" w:sz="0" w:space="0" w:color="auto"/>
                                <w:left w:val="none" w:sz="0" w:space="0" w:color="auto"/>
                                <w:bottom w:val="none" w:sz="0" w:space="0" w:color="auto"/>
                                <w:right w:val="none" w:sz="0" w:space="0" w:color="auto"/>
                              </w:divBdr>
                              <w:divsChild>
                                <w:div w:id="33771765">
                                  <w:marLeft w:val="0"/>
                                  <w:marRight w:val="180"/>
                                  <w:marTop w:val="0"/>
                                  <w:marBottom w:val="0"/>
                                  <w:divBdr>
                                    <w:top w:val="none" w:sz="0" w:space="0" w:color="auto"/>
                                    <w:left w:val="none" w:sz="0" w:space="0" w:color="auto"/>
                                    <w:bottom w:val="none" w:sz="0" w:space="0" w:color="auto"/>
                                    <w:right w:val="none" w:sz="0" w:space="0" w:color="auto"/>
                                  </w:divBdr>
                                </w:div>
                                <w:div w:id="869300481">
                                  <w:marLeft w:val="0"/>
                                  <w:marRight w:val="0"/>
                                  <w:marTop w:val="0"/>
                                  <w:marBottom w:val="0"/>
                                  <w:divBdr>
                                    <w:top w:val="none" w:sz="0" w:space="0" w:color="auto"/>
                                    <w:left w:val="none" w:sz="0" w:space="0" w:color="auto"/>
                                    <w:bottom w:val="none" w:sz="0" w:space="0" w:color="auto"/>
                                    <w:right w:val="none" w:sz="0" w:space="0" w:color="auto"/>
                                  </w:divBdr>
                                  <w:divsChild>
                                    <w:div w:id="890464358">
                                      <w:marLeft w:val="0"/>
                                      <w:marRight w:val="0"/>
                                      <w:marTop w:val="0"/>
                                      <w:marBottom w:val="0"/>
                                      <w:divBdr>
                                        <w:top w:val="none" w:sz="0" w:space="0" w:color="auto"/>
                                        <w:left w:val="none" w:sz="0" w:space="0" w:color="auto"/>
                                        <w:bottom w:val="none" w:sz="0" w:space="0" w:color="auto"/>
                                        <w:right w:val="none" w:sz="0" w:space="0" w:color="auto"/>
                                      </w:divBdr>
                                      <w:divsChild>
                                        <w:div w:id="397823269">
                                          <w:marLeft w:val="0"/>
                                          <w:marRight w:val="0"/>
                                          <w:marTop w:val="0"/>
                                          <w:marBottom w:val="0"/>
                                          <w:divBdr>
                                            <w:top w:val="none" w:sz="0" w:space="0" w:color="auto"/>
                                            <w:left w:val="none" w:sz="0" w:space="0" w:color="auto"/>
                                            <w:bottom w:val="none" w:sz="0" w:space="0" w:color="auto"/>
                                            <w:right w:val="none" w:sz="0" w:space="0" w:color="auto"/>
                                          </w:divBdr>
                                          <w:divsChild>
                                            <w:div w:id="1322931954">
                                              <w:marLeft w:val="0"/>
                                              <w:marRight w:val="0"/>
                                              <w:marTop w:val="0"/>
                                              <w:marBottom w:val="0"/>
                                              <w:divBdr>
                                                <w:top w:val="none" w:sz="0" w:space="0" w:color="auto"/>
                                                <w:left w:val="none" w:sz="0" w:space="0" w:color="auto"/>
                                                <w:bottom w:val="none" w:sz="0" w:space="0" w:color="auto"/>
                                                <w:right w:val="none" w:sz="0" w:space="0" w:color="auto"/>
                                              </w:divBdr>
                                              <w:divsChild>
                                                <w:div w:id="247077428">
                                                  <w:marLeft w:val="0"/>
                                                  <w:marRight w:val="0"/>
                                                  <w:marTop w:val="0"/>
                                                  <w:marBottom w:val="0"/>
                                                  <w:divBdr>
                                                    <w:top w:val="none" w:sz="0" w:space="0" w:color="auto"/>
                                                    <w:left w:val="none" w:sz="0" w:space="0" w:color="auto"/>
                                                    <w:bottom w:val="none" w:sz="0" w:space="0" w:color="auto"/>
                                                    <w:right w:val="none" w:sz="0" w:space="0" w:color="auto"/>
                                                  </w:divBdr>
                                                  <w:divsChild>
                                                    <w:div w:id="18470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6209">
                              <w:marLeft w:val="0"/>
                              <w:marRight w:val="0"/>
                              <w:marTop w:val="0"/>
                              <w:marBottom w:val="0"/>
                              <w:divBdr>
                                <w:top w:val="none" w:sz="0" w:space="0" w:color="auto"/>
                                <w:left w:val="none" w:sz="0" w:space="0" w:color="auto"/>
                                <w:bottom w:val="none" w:sz="0" w:space="0" w:color="auto"/>
                                <w:right w:val="none" w:sz="0" w:space="0" w:color="auto"/>
                              </w:divBdr>
                              <w:divsChild>
                                <w:div w:id="1113671878">
                                  <w:marLeft w:val="0"/>
                                  <w:marRight w:val="0"/>
                                  <w:marTop w:val="0"/>
                                  <w:marBottom w:val="360"/>
                                  <w:divBdr>
                                    <w:top w:val="none" w:sz="0" w:space="0" w:color="auto"/>
                                    <w:left w:val="none" w:sz="0" w:space="0" w:color="auto"/>
                                    <w:bottom w:val="none" w:sz="0" w:space="0" w:color="auto"/>
                                    <w:right w:val="none" w:sz="0" w:space="0" w:color="auto"/>
                                  </w:divBdr>
                                  <w:divsChild>
                                    <w:div w:id="1168864357">
                                      <w:marLeft w:val="0"/>
                                      <w:marRight w:val="180"/>
                                      <w:marTop w:val="0"/>
                                      <w:marBottom w:val="0"/>
                                      <w:divBdr>
                                        <w:top w:val="none" w:sz="0" w:space="0" w:color="auto"/>
                                        <w:left w:val="none" w:sz="0" w:space="0" w:color="auto"/>
                                        <w:bottom w:val="none" w:sz="0" w:space="0" w:color="auto"/>
                                        <w:right w:val="none" w:sz="0" w:space="0" w:color="auto"/>
                                      </w:divBdr>
                                    </w:div>
                                    <w:div w:id="1942881989">
                                      <w:marLeft w:val="0"/>
                                      <w:marRight w:val="0"/>
                                      <w:marTop w:val="0"/>
                                      <w:marBottom w:val="0"/>
                                      <w:divBdr>
                                        <w:top w:val="none" w:sz="0" w:space="0" w:color="auto"/>
                                        <w:left w:val="none" w:sz="0" w:space="0" w:color="auto"/>
                                        <w:bottom w:val="none" w:sz="0" w:space="0" w:color="auto"/>
                                        <w:right w:val="none" w:sz="0" w:space="0" w:color="auto"/>
                                      </w:divBdr>
                                      <w:divsChild>
                                        <w:div w:id="262155934">
                                          <w:marLeft w:val="0"/>
                                          <w:marRight w:val="0"/>
                                          <w:marTop w:val="0"/>
                                          <w:marBottom w:val="0"/>
                                          <w:divBdr>
                                            <w:top w:val="none" w:sz="0" w:space="0" w:color="auto"/>
                                            <w:left w:val="none" w:sz="0" w:space="0" w:color="auto"/>
                                            <w:bottom w:val="none" w:sz="0" w:space="0" w:color="auto"/>
                                            <w:right w:val="none" w:sz="0" w:space="0" w:color="auto"/>
                                          </w:divBdr>
                                          <w:divsChild>
                                            <w:div w:id="995456692">
                                              <w:marLeft w:val="0"/>
                                              <w:marRight w:val="0"/>
                                              <w:marTop w:val="0"/>
                                              <w:marBottom w:val="0"/>
                                              <w:divBdr>
                                                <w:top w:val="none" w:sz="0" w:space="0" w:color="auto"/>
                                                <w:left w:val="none" w:sz="0" w:space="0" w:color="auto"/>
                                                <w:bottom w:val="none" w:sz="0" w:space="0" w:color="auto"/>
                                                <w:right w:val="none" w:sz="0" w:space="0" w:color="auto"/>
                                              </w:divBdr>
                                              <w:divsChild>
                                                <w:div w:id="1482503984">
                                                  <w:marLeft w:val="0"/>
                                                  <w:marRight w:val="0"/>
                                                  <w:marTop w:val="0"/>
                                                  <w:marBottom w:val="0"/>
                                                  <w:divBdr>
                                                    <w:top w:val="none" w:sz="0" w:space="0" w:color="auto"/>
                                                    <w:left w:val="none" w:sz="0" w:space="0" w:color="auto"/>
                                                    <w:bottom w:val="none" w:sz="0" w:space="0" w:color="auto"/>
                                                    <w:right w:val="none" w:sz="0" w:space="0" w:color="auto"/>
                                                  </w:divBdr>
                                                  <w:divsChild>
                                                    <w:div w:id="1434591820">
                                                      <w:marLeft w:val="0"/>
                                                      <w:marRight w:val="0"/>
                                                      <w:marTop w:val="0"/>
                                                      <w:marBottom w:val="0"/>
                                                      <w:divBdr>
                                                        <w:top w:val="none" w:sz="0" w:space="0" w:color="auto"/>
                                                        <w:left w:val="none" w:sz="0" w:space="0" w:color="auto"/>
                                                        <w:bottom w:val="none" w:sz="0" w:space="0" w:color="auto"/>
                                                        <w:right w:val="none" w:sz="0" w:space="0" w:color="auto"/>
                                                      </w:divBdr>
                                                      <w:divsChild>
                                                        <w:div w:id="20592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8039140">
      <w:bodyDiv w:val="1"/>
      <w:marLeft w:val="0"/>
      <w:marRight w:val="0"/>
      <w:marTop w:val="0"/>
      <w:marBottom w:val="0"/>
      <w:divBdr>
        <w:top w:val="none" w:sz="0" w:space="0" w:color="auto"/>
        <w:left w:val="none" w:sz="0" w:space="0" w:color="auto"/>
        <w:bottom w:val="none" w:sz="0" w:space="0" w:color="auto"/>
        <w:right w:val="none" w:sz="0" w:space="0" w:color="auto"/>
      </w:divBdr>
      <w:divsChild>
        <w:div w:id="1338771027">
          <w:marLeft w:val="0"/>
          <w:marRight w:val="0"/>
          <w:marTop w:val="0"/>
          <w:marBottom w:val="0"/>
          <w:divBdr>
            <w:top w:val="none" w:sz="0" w:space="0" w:color="auto"/>
            <w:left w:val="none" w:sz="0" w:space="0" w:color="auto"/>
            <w:bottom w:val="none" w:sz="0" w:space="0" w:color="auto"/>
            <w:right w:val="none" w:sz="0" w:space="0" w:color="auto"/>
          </w:divBdr>
          <w:divsChild>
            <w:div w:id="2082215102">
              <w:marLeft w:val="0"/>
              <w:marRight w:val="0"/>
              <w:marTop w:val="0"/>
              <w:marBottom w:val="0"/>
              <w:divBdr>
                <w:top w:val="none" w:sz="0" w:space="0" w:color="auto"/>
                <w:left w:val="none" w:sz="0" w:space="0" w:color="auto"/>
                <w:bottom w:val="none" w:sz="0" w:space="0" w:color="auto"/>
                <w:right w:val="none" w:sz="0" w:space="0" w:color="auto"/>
              </w:divBdr>
              <w:divsChild>
                <w:div w:id="1829589361">
                  <w:marLeft w:val="0"/>
                  <w:marRight w:val="0"/>
                  <w:marTop w:val="360"/>
                  <w:marBottom w:val="0"/>
                  <w:divBdr>
                    <w:top w:val="none" w:sz="0" w:space="0" w:color="auto"/>
                    <w:left w:val="none" w:sz="0" w:space="0" w:color="auto"/>
                    <w:bottom w:val="none" w:sz="0" w:space="0" w:color="auto"/>
                    <w:right w:val="none" w:sz="0" w:space="0" w:color="auto"/>
                  </w:divBdr>
                  <w:divsChild>
                    <w:div w:id="1736315324">
                      <w:marLeft w:val="0"/>
                      <w:marRight w:val="0"/>
                      <w:marTop w:val="0"/>
                      <w:marBottom w:val="0"/>
                      <w:divBdr>
                        <w:top w:val="none" w:sz="0" w:space="0" w:color="auto"/>
                        <w:left w:val="none" w:sz="0" w:space="0" w:color="auto"/>
                        <w:bottom w:val="none" w:sz="0" w:space="0" w:color="auto"/>
                        <w:right w:val="none" w:sz="0" w:space="0" w:color="auto"/>
                      </w:divBdr>
                      <w:divsChild>
                        <w:div w:id="373819292">
                          <w:marLeft w:val="0"/>
                          <w:marRight w:val="0"/>
                          <w:marTop w:val="0"/>
                          <w:marBottom w:val="0"/>
                          <w:divBdr>
                            <w:top w:val="none" w:sz="0" w:space="0" w:color="auto"/>
                            <w:left w:val="none" w:sz="0" w:space="0" w:color="auto"/>
                            <w:bottom w:val="none" w:sz="0" w:space="0" w:color="auto"/>
                            <w:right w:val="none" w:sz="0" w:space="0" w:color="auto"/>
                          </w:divBdr>
                          <w:divsChild>
                            <w:div w:id="1817379934">
                              <w:marLeft w:val="0"/>
                              <w:marRight w:val="0"/>
                              <w:marTop w:val="0"/>
                              <w:marBottom w:val="0"/>
                              <w:divBdr>
                                <w:top w:val="single" w:sz="6" w:space="0" w:color="CCCCCC"/>
                                <w:left w:val="single" w:sz="6" w:space="8" w:color="CCCCCC"/>
                                <w:bottom w:val="single" w:sz="6" w:space="0" w:color="CCCCCC"/>
                                <w:right w:val="single" w:sz="6" w:space="0" w:color="CCCCCC"/>
                              </w:divBdr>
                            </w:div>
                            <w:div w:id="422343355">
                              <w:marLeft w:val="0"/>
                              <w:marRight w:val="0"/>
                              <w:marTop w:val="0"/>
                              <w:marBottom w:val="0"/>
                              <w:divBdr>
                                <w:top w:val="single" w:sz="6" w:space="0" w:color="CCCCCC"/>
                                <w:left w:val="single" w:sz="6" w:space="8" w:color="CCCCCC"/>
                                <w:bottom w:val="single" w:sz="6" w:space="0" w:color="CCCCCC"/>
                                <w:right w:val="single" w:sz="6" w:space="0" w:color="CCCCCC"/>
                              </w:divBdr>
                            </w:div>
                            <w:div w:id="1414623567">
                              <w:marLeft w:val="0"/>
                              <w:marRight w:val="0"/>
                              <w:marTop w:val="0"/>
                              <w:marBottom w:val="0"/>
                              <w:divBdr>
                                <w:top w:val="none" w:sz="0" w:space="0" w:color="auto"/>
                                <w:left w:val="none" w:sz="0" w:space="0" w:color="auto"/>
                                <w:bottom w:val="none" w:sz="0" w:space="0" w:color="auto"/>
                                <w:right w:val="none" w:sz="0" w:space="0" w:color="auto"/>
                              </w:divBdr>
                              <w:divsChild>
                                <w:div w:id="1049644196">
                                  <w:marLeft w:val="0"/>
                                  <w:marRight w:val="0"/>
                                  <w:marTop w:val="0"/>
                                  <w:marBottom w:val="0"/>
                                  <w:divBdr>
                                    <w:top w:val="single" w:sz="6" w:space="15" w:color="CCCCCC"/>
                                    <w:left w:val="none" w:sz="0" w:space="0" w:color="auto"/>
                                    <w:bottom w:val="single" w:sz="6" w:space="15" w:color="CCCCCC"/>
                                    <w:right w:val="none" w:sz="0" w:space="0" w:color="auto"/>
                                  </w:divBdr>
                                  <w:divsChild>
                                    <w:div w:id="1740319732">
                                      <w:marLeft w:val="0"/>
                                      <w:marRight w:val="0"/>
                                      <w:marTop w:val="0"/>
                                      <w:marBottom w:val="0"/>
                                      <w:divBdr>
                                        <w:top w:val="none" w:sz="0" w:space="0" w:color="auto"/>
                                        <w:left w:val="none" w:sz="0" w:space="0" w:color="auto"/>
                                        <w:bottom w:val="none" w:sz="0" w:space="0" w:color="auto"/>
                                        <w:right w:val="none" w:sz="0" w:space="0" w:color="auto"/>
                                      </w:divBdr>
                                    </w:div>
                                    <w:div w:id="1237588918">
                                      <w:marLeft w:val="1650"/>
                                      <w:marRight w:val="0"/>
                                      <w:marTop w:val="0"/>
                                      <w:marBottom w:val="0"/>
                                      <w:divBdr>
                                        <w:top w:val="none" w:sz="0" w:space="0" w:color="auto"/>
                                        <w:left w:val="none" w:sz="0" w:space="0" w:color="auto"/>
                                        <w:bottom w:val="none" w:sz="0" w:space="0" w:color="auto"/>
                                        <w:right w:val="none" w:sz="0" w:space="0" w:color="auto"/>
                                      </w:divBdr>
                                      <w:divsChild>
                                        <w:div w:id="1198540113">
                                          <w:marLeft w:val="0"/>
                                          <w:marRight w:val="0"/>
                                          <w:marTop w:val="0"/>
                                          <w:marBottom w:val="0"/>
                                          <w:divBdr>
                                            <w:top w:val="none" w:sz="0" w:space="0" w:color="auto"/>
                                            <w:left w:val="none" w:sz="0" w:space="0" w:color="auto"/>
                                            <w:bottom w:val="none" w:sz="0" w:space="0" w:color="auto"/>
                                            <w:right w:val="none" w:sz="0" w:space="0" w:color="auto"/>
                                          </w:divBdr>
                                        </w:div>
                                      </w:divsChild>
                                    </w:div>
                                    <w:div w:id="800224001">
                                      <w:marLeft w:val="0"/>
                                      <w:marRight w:val="0"/>
                                      <w:marTop w:val="0"/>
                                      <w:marBottom w:val="0"/>
                                      <w:divBdr>
                                        <w:top w:val="none" w:sz="0" w:space="0" w:color="auto"/>
                                        <w:left w:val="none" w:sz="0" w:space="0" w:color="auto"/>
                                        <w:bottom w:val="none" w:sz="0" w:space="0" w:color="auto"/>
                                        <w:right w:val="none" w:sz="0" w:space="0" w:color="auto"/>
                                      </w:divBdr>
                                    </w:div>
                                    <w:div w:id="897015456">
                                      <w:marLeft w:val="1650"/>
                                      <w:marRight w:val="0"/>
                                      <w:marTop w:val="0"/>
                                      <w:marBottom w:val="0"/>
                                      <w:divBdr>
                                        <w:top w:val="none" w:sz="0" w:space="0" w:color="auto"/>
                                        <w:left w:val="none" w:sz="0" w:space="0" w:color="auto"/>
                                        <w:bottom w:val="none" w:sz="0" w:space="0" w:color="auto"/>
                                        <w:right w:val="none" w:sz="0" w:space="0" w:color="auto"/>
                                      </w:divBdr>
                                      <w:divsChild>
                                        <w:div w:id="1475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7409">
                              <w:marLeft w:val="0"/>
                              <w:marRight w:val="0"/>
                              <w:marTop w:val="240"/>
                              <w:marBottom w:val="240"/>
                              <w:divBdr>
                                <w:top w:val="none" w:sz="0" w:space="0" w:color="auto"/>
                                <w:left w:val="none" w:sz="0" w:space="0" w:color="auto"/>
                                <w:bottom w:val="none" w:sz="0" w:space="0" w:color="auto"/>
                                <w:right w:val="none" w:sz="0" w:space="0" w:color="auto"/>
                              </w:divBdr>
                            </w:div>
                            <w:div w:id="2008751480">
                              <w:marLeft w:val="0"/>
                              <w:marRight w:val="0"/>
                              <w:marTop w:val="360"/>
                              <w:marBottom w:val="360"/>
                              <w:divBdr>
                                <w:top w:val="single" w:sz="6" w:space="18" w:color="EDEDED"/>
                                <w:left w:val="none" w:sz="0" w:space="0" w:color="auto"/>
                                <w:bottom w:val="none" w:sz="0" w:space="0" w:color="auto"/>
                                <w:right w:val="none" w:sz="0" w:space="0" w:color="auto"/>
                              </w:divBdr>
                              <w:divsChild>
                                <w:div w:id="791900218">
                                  <w:marLeft w:val="0"/>
                                  <w:marRight w:val="0"/>
                                  <w:marTop w:val="0"/>
                                  <w:marBottom w:val="0"/>
                                  <w:divBdr>
                                    <w:top w:val="none" w:sz="0" w:space="0" w:color="auto"/>
                                    <w:left w:val="none" w:sz="0" w:space="0" w:color="auto"/>
                                    <w:bottom w:val="none" w:sz="0" w:space="0" w:color="auto"/>
                                    <w:right w:val="none" w:sz="0" w:space="0" w:color="auto"/>
                                  </w:divBdr>
                                </w:div>
                                <w:div w:id="1662807324">
                                  <w:marLeft w:val="0"/>
                                  <w:marRight w:val="0"/>
                                  <w:marTop w:val="0"/>
                                  <w:marBottom w:val="0"/>
                                  <w:divBdr>
                                    <w:top w:val="none" w:sz="0" w:space="0" w:color="auto"/>
                                    <w:left w:val="none" w:sz="0" w:space="0" w:color="auto"/>
                                    <w:bottom w:val="none" w:sz="0" w:space="0" w:color="auto"/>
                                    <w:right w:val="none" w:sz="0" w:space="0" w:color="auto"/>
                                  </w:divBdr>
                                  <w:divsChild>
                                    <w:div w:id="20923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13029">
                  <w:marLeft w:val="0"/>
                  <w:marRight w:val="0"/>
                  <w:marTop w:val="360"/>
                  <w:marBottom w:val="0"/>
                  <w:divBdr>
                    <w:top w:val="none" w:sz="0" w:space="0" w:color="auto"/>
                    <w:left w:val="none" w:sz="0" w:space="0" w:color="auto"/>
                    <w:bottom w:val="none" w:sz="0" w:space="0" w:color="auto"/>
                    <w:right w:val="none" w:sz="0" w:space="0" w:color="auto"/>
                  </w:divBdr>
                  <w:divsChild>
                    <w:div w:id="901403126">
                      <w:marLeft w:val="0"/>
                      <w:marRight w:val="0"/>
                      <w:marTop w:val="0"/>
                      <w:marBottom w:val="0"/>
                      <w:divBdr>
                        <w:top w:val="none" w:sz="0" w:space="0" w:color="auto"/>
                        <w:left w:val="none" w:sz="0" w:space="0" w:color="auto"/>
                        <w:bottom w:val="none" w:sz="0" w:space="0" w:color="auto"/>
                        <w:right w:val="none" w:sz="0" w:space="0" w:color="auto"/>
                      </w:divBdr>
                      <w:divsChild>
                        <w:div w:id="342828933">
                          <w:marLeft w:val="0"/>
                          <w:marRight w:val="0"/>
                          <w:marTop w:val="0"/>
                          <w:marBottom w:val="0"/>
                          <w:divBdr>
                            <w:top w:val="none" w:sz="0" w:space="0" w:color="auto"/>
                            <w:left w:val="none" w:sz="0" w:space="0" w:color="auto"/>
                            <w:bottom w:val="none" w:sz="0" w:space="0" w:color="auto"/>
                            <w:right w:val="none" w:sz="0" w:space="0" w:color="auto"/>
                          </w:divBdr>
                          <w:divsChild>
                            <w:div w:id="775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6327">
                      <w:marLeft w:val="0"/>
                      <w:marRight w:val="0"/>
                      <w:marTop w:val="0"/>
                      <w:marBottom w:val="0"/>
                      <w:divBdr>
                        <w:top w:val="none" w:sz="0" w:space="0" w:color="auto"/>
                        <w:left w:val="none" w:sz="0" w:space="0" w:color="auto"/>
                        <w:bottom w:val="none" w:sz="0" w:space="0" w:color="auto"/>
                        <w:right w:val="none" w:sz="0" w:space="0" w:color="auto"/>
                      </w:divBdr>
                      <w:divsChild>
                        <w:div w:id="1998410743">
                          <w:marLeft w:val="0"/>
                          <w:marRight w:val="0"/>
                          <w:marTop w:val="450"/>
                          <w:marBottom w:val="0"/>
                          <w:divBdr>
                            <w:top w:val="none" w:sz="0" w:space="0" w:color="auto"/>
                            <w:left w:val="none" w:sz="0" w:space="0" w:color="auto"/>
                            <w:bottom w:val="none" w:sz="0" w:space="0" w:color="auto"/>
                            <w:right w:val="none" w:sz="0" w:space="0" w:color="auto"/>
                          </w:divBdr>
                        </w:div>
                      </w:divsChild>
                    </w:div>
                    <w:div w:id="1746415851">
                      <w:marLeft w:val="0"/>
                      <w:marRight w:val="0"/>
                      <w:marTop w:val="0"/>
                      <w:marBottom w:val="0"/>
                      <w:divBdr>
                        <w:top w:val="none" w:sz="0" w:space="0" w:color="auto"/>
                        <w:left w:val="none" w:sz="0" w:space="0" w:color="auto"/>
                        <w:bottom w:val="none" w:sz="0" w:space="0" w:color="auto"/>
                        <w:right w:val="none" w:sz="0" w:space="0" w:color="auto"/>
                      </w:divBdr>
                    </w:div>
                    <w:div w:id="965547903">
                      <w:marLeft w:val="0"/>
                      <w:marRight w:val="0"/>
                      <w:marTop w:val="0"/>
                      <w:marBottom w:val="0"/>
                      <w:divBdr>
                        <w:top w:val="none" w:sz="0" w:space="0" w:color="auto"/>
                        <w:left w:val="none" w:sz="0" w:space="0" w:color="auto"/>
                        <w:bottom w:val="none" w:sz="0" w:space="0" w:color="auto"/>
                        <w:right w:val="none" w:sz="0" w:space="0" w:color="auto"/>
                      </w:divBdr>
                      <w:divsChild>
                        <w:div w:id="981153233">
                          <w:marLeft w:val="0"/>
                          <w:marRight w:val="0"/>
                          <w:marTop w:val="0"/>
                          <w:marBottom w:val="0"/>
                          <w:divBdr>
                            <w:top w:val="none" w:sz="0" w:space="0" w:color="auto"/>
                            <w:left w:val="none" w:sz="0" w:space="0" w:color="auto"/>
                            <w:bottom w:val="none" w:sz="0" w:space="0" w:color="auto"/>
                            <w:right w:val="none" w:sz="0" w:space="0" w:color="auto"/>
                          </w:divBdr>
                          <w:divsChild>
                            <w:div w:id="10592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087">
                      <w:marLeft w:val="0"/>
                      <w:marRight w:val="0"/>
                      <w:marTop w:val="0"/>
                      <w:marBottom w:val="0"/>
                      <w:divBdr>
                        <w:top w:val="none" w:sz="0" w:space="0" w:color="auto"/>
                        <w:left w:val="none" w:sz="0" w:space="0" w:color="auto"/>
                        <w:bottom w:val="none" w:sz="0" w:space="0" w:color="auto"/>
                        <w:right w:val="none" w:sz="0" w:space="0" w:color="auto"/>
                      </w:divBdr>
                    </w:div>
                    <w:div w:id="1831099023">
                      <w:marLeft w:val="0"/>
                      <w:marRight w:val="0"/>
                      <w:marTop w:val="0"/>
                      <w:marBottom w:val="0"/>
                      <w:divBdr>
                        <w:top w:val="none" w:sz="0" w:space="0" w:color="auto"/>
                        <w:left w:val="none" w:sz="0" w:space="0" w:color="auto"/>
                        <w:bottom w:val="none" w:sz="0" w:space="0" w:color="auto"/>
                        <w:right w:val="none" w:sz="0" w:space="0" w:color="auto"/>
                      </w:divBdr>
                      <w:divsChild>
                        <w:div w:id="1988896553">
                          <w:marLeft w:val="0"/>
                          <w:marRight w:val="0"/>
                          <w:marTop w:val="0"/>
                          <w:marBottom w:val="0"/>
                          <w:divBdr>
                            <w:top w:val="none" w:sz="0" w:space="0" w:color="auto"/>
                            <w:left w:val="none" w:sz="0" w:space="0" w:color="auto"/>
                            <w:bottom w:val="none" w:sz="0" w:space="0" w:color="auto"/>
                            <w:right w:val="none" w:sz="0" w:space="0" w:color="auto"/>
                          </w:divBdr>
                          <w:divsChild>
                            <w:div w:id="7120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473">
                      <w:marLeft w:val="0"/>
                      <w:marRight w:val="0"/>
                      <w:marTop w:val="0"/>
                      <w:marBottom w:val="0"/>
                      <w:divBdr>
                        <w:top w:val="none" w:sz="0" w:space="0" w:color="auto"/>
                        <w:left w:val="none" w:sz="0" w:space="0" w:color="auto"/>
                        <w:bottom w:val="none" w:sz="0" w:space="0" w:color="auto"/>
                        <w:right w:val="none" w:sz="0" w:space="0" w:color="auto"/>
                      </w:divBdr>
                    </w:div>
                    <w:div w:id="2025743591">
                      <w:marLeft w:val="0"/>
                      <w:marRight w:val="0"/>
                      <w:marTop w:val="0"/>
                      <w:marBottom w:val="0"/>
                      <w:divBdr>
                        <w:top w:val="none" w:sz="0" w:space="0" w:color="auto"/>
                        <w:left w:val="none" w:sz="0" w:space="0" w:color="auto"/>
                        <w:bottom w:val="none" w:sz="0" w:space="0" w:color="auto"/>
                        <w:right w:val="none" w:sz="0" w:space="0" w:color="auto"/>
                      </w:divBdr>
                      <w:divsChild>
                        <w:div w:id="1187790115">
                          <w:marLeft w:val="0"/>
                          <w:marRight w:val="0"/>
                          <w:marTop w:val="0"/>
                          <w:marBottom w:val="0"/>
                          <w:divBdr>
                            <w:top w:val="none" w:sz="0" w:space="0" w:color="auto"/>
                            <w:left w:val="none" w:sz="0" w:space="0" w:color="auto"/>
                            <w:bottom w:val="none" w:sz="0" w:space="0" w:color="auto"/>
                            <w:right w:val="none" w:sz="0" w:space="0" w:color="auto"/>
                          </w:divBdr>
                          <w:divsChild>
                            <w:div w:id="20709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0349">
                      <w:marLeft w:val="0"/>
                      <w:marRight w:val="0"/>
                      <w:marTop w:val="0"/>
                      <w:marBottom w:val="0"/>
                      <w:divBdr>
                        <w:top w:val="none" w:sz="0" w:space="0" w:color="auto"/>
                        <w:left w:val="none" w:sz="0" w:space="0" w:color="auto"/>
                        <w:bottom w:val="none" w:sz="0" w:space="0" w:color="auto"/>
                        <w:right w:val="none" w:sz="0" w:space="0" w:color="auto"/>
                      </w:divBdr>
                    </w:div>
                    <w:div w:id="552081759">
                      <w:marLeft w:val="0"/>
                      <w:marRight w:val="0"/>
                      <w:marTop w:val="0"/>
                      <w:marBottom w:val="0"/>
                      <w:divBdr>
                        <w:top w:val="none" w:sz="0" w:space="0" w:color="auto"/>
                        <w:left w:val="none" w:sz="0" w:space="0" w:color="auto"/>
                        <w:bottom w:val="none" w:sz="0" w:space="0" w:color="auto"/>
                        <w:right w:val="none" w:sz="0" w:space="0" w:color="auto"/>
                      </w:divBdr>
                    </w:div>
                    <w:div w:id="1441874114">
                      <w:marLeft w:val="0"/>
                      <w:marRight w:val="0"/>
                      <w:marTop w:val="0"/>
                      <w:marBottom w:val="0"/>
                      <w:divBdr>
                        <w:top w:val="none" w:sz="0" w:space="0" w:color="auto"/>
                        <w:left w:val="none" w:sz="0" w:space="0" w:color="auto"/>
                        <w:bottom w:val="none" w:sz="0" w:space="0" w:color="auto"/>
                        <w:right w:val="none" w:sz="0" w:space="0" w:color="auto"/>
                      </w:divBdr>
                    </w:div>
                    <w:div w:id="1895433036">
                      <w:marLeft w:val="0"/>
                      <w:marRight w:val="0"/>
                      <w:marTop w:val="0"/>
                      <w:marBottom w:val="0"/>
                      <w:divBdr>
                        <w:top w:val="none" w:sz="0" w:space="0" w:color="auto"/>
                        <w:left w:val="none" w:sz="0" w:space="0" w:color="auto"/>
                        <w:bottom w:val="none" w:sz="0" w:space="0" w:color="auto"/>
                        <w:right w:val="none" w:sz="0" w:space="0" w:color="auto"/>
                      </w:divBdr>
                    </w:div>
                    <w:div w:id="2102484147">
                      <w:marLeft w:val="0"/>
                      <w:marRight w:val="0"/>
                      <w:marTop w:val="0"/>
                      <w:marBottom w:val="0"/>
                      <w:divBdr>
                        <w:top w:val="none" w:sz="0" w:space="0" w:color="auto"/>
                        <w:left w:val="none" w:sz="0" w:space="0" w:color="auto"/>
                        <w:bottom w:val="none" w:sz="0" w:space="0" w:color="auto"/>
                        <w:right w:val="none" w:sz="0" w:space="0" w:color="auto"/>
                      </w:divBdr>
                    </w:div>
                    <w:div w:id="1589190155">
                      <w:marLeft w:val="0"/>
                      <w:marRight w:val="0"/>
                      <w:marTop w:val="0"/>
                      <w:marBottom w:val="0"/>
                      <w:divBdr>
                        <w:top w:val="none" w:sz="0" w:space="0" w:color="auto"/>
                        <w:left w:val="none" w:sz="0" w:space="0" w:color="auto"/>
                        <w:bottom w:val="none" w:sz="0" w:space="0" w:color="auto"/>
                        <w:right w:val="none" w:sz="0" w:space="0" w:color="auto"/>
                      </w:divBdr>
                    </w:div>
                    <w:div w:id="361906382">
                      <w:marLeft w:val="0"/>
                      <w:marRight w:val="0"/>
                      <w:marTop w:val="0"/>
                      <w:marBottom w:val="0"/>
                      <w:divBdr>
                        <w:top w:val="none" w:sz="0" w:space="0" w:color="auto"/>
                        <w:left w:val="none" w:sz="0" w:space="0" w:color="auto"/>
                        <w:bottom w:val="none" w:sz="0" w:space="0" w:color="auto"/>
                        <w:right w:val="none" w:sz="0" w:space="0" w:color="auto"/>
                      </w:divBdr>
                    </w:div>
                    <w:div w:id="719593556">
                      <w:marLeft w:val="0"/>
                      <w:marRight w:val="0"/>
                      <w:marTop w:val="0"/>
                      <w:marBottom w:val="0"/>
                      <w:divBdr>
                        <w:top w:val="none" w:sz="0" w:space="0" w:color="auto"/>
                        <w:left w:val="none" w:sz="0" w:space="0" w:color="auto"/>
                        <w:bottom w:val="none" w:sz="0" w:space="0" w:color="auto"/>
                        <w:right w:val="none" w:sz="0" w:space="0" w:color="auto"/>
                      </w:divBdr>
                    </w:div>
                    <w:div w:id="1277635353">
                      <w:marLeft w:val="0"/>
                      <w:marRight w:val="0"/>
                      <w:marTop w:val="0"/>
                      <w:marBottom w:val="0"/>
                      <w:divBdr>
                        <w:top w:val="none" w:sz="0" w:space="0" w:color="auto"/>
                        <w:left w:val="none" w:sz="0" w:space="0" w:color="auto"/>
                        <w:bottom w:val="none" w:sz="0" w:space="0" w:color="auto"/>
                        <w:right w:val="none" w:sz="0" w:space="0" w:color="auto"/>
                      </w:divBdr>
                    </w:div>
                    <w:div w:id="1767117026">
                      <w:marLeft w:val="0"/>
                      <w:marRight w:val="0"/>
                      <w:marTop w:val="0"/>
                      <w:marBottom w:val="0"/>
                      <w:divBdr>
                        <w:top w:val="none" w:sz="0" w:space="0" w:color="auto"/>
                        <w:left w:val="none" w:sz="0" w:space="0" w:color="auto"/>
                        <w:bottom w:val="none" w:sz="0" w:space="0" w:color="auto"/>
                        <w:right w:val="none" w:sz="0" w:space="0" w:color="auto"/>
                      </w:divBdr>
                    </w:div>
                    <w:div w:id="2093236305">
                      <w:marLeft w:val="0"/>
                      <w:marRight w:val="0"/>
                      <w:marTop w:val="0"/>
                      <w:marBottom w:val="0"/>
                      <w:divBdr>
                        <w:top w:val="none" w:sz="0" w:space="0" w:color="auto"/>
                        <w:left w:val="none" w:sz="0" w:space="0" w:color="auto"/>
                        <w:bottom w:val="none" w:sz="0" w:space="0" w:color="auto"/>
                        <w:right w:val="none" w:sz="0" w:space="0" w:color="auto"/>
                      </w:divBdr>
                    </w:div>
                    <w:div w:id="1683705067">
                      <w:marLeft w:val="0"/>
                      <w:marRight w:val="0"/>
                      <w:marTop w:val="0"/>
                      <w:marBottom w:val="0"/>
                      <w:divBdr>
                        <w:top w:val="none" w:sz="0" w:space="0" w:color="auto"/>
                        <w:left w:val="none" w:sz="0" w:space="0" w:color="auto"/>
                        <w:bottom w:val="none" w:sz="0" w:space="0" w:color="auto"/>
                        <w:right w:val="none" w:sz="0" w:space="0" w:color="auto"/>
                      </w:divBdr>
                      <w:divsChild>
                        <w:div w:id="1357462171">
                          <w:marLeft w:val="0"/>
                          <w:marRight w:val="0"/>
                          <w:marTop w:val="0"/>
                          <w:marBottom w:val="0"/>
                          <w:divBdr>
                            <w:top w:val="none" w:sz="0" w:space="0" w:color="auto"/>
                            <w:left w:val="none" w:sz="0" w:space="0" w:color="auto"/>
                            <w:bottom w:val="none" w:sz="0" w:space="0" w:color="auto"/>
                            <w:right w:val="none" w:sz="0" w:space="0" w:color="auto"/>
                          </w:divBdr>
                          <w:divsChild>
                            <w:div w:id="2067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qlshack.com/author/nikola-dimitrijevic/" TargetMode="External"/><Relationship Id="rId26" Type="http://schemas.openxmlformats.org/officeDocument/2006/relationships/hyperlink" Target="https://www.sqlshack.com/control-online-index-rebuild-locking-using-sql-server-2014-managed-lock-priority/" TargetMode="External"/><Relationship Id="rId39" Type="http://schemas.openxmlformats.org/officeDocument/2006/relationships/hyperlink" Target="https://disqus.com/by/disqus_4Ato28vGBg/" TargetMode="External"/><Relationship Id="rId3" Type="http://schemas.openxmlformats.org/officeDocument/2006/relationships/settings" Target="settings.xml"/><Relationship Id="rId21" Type="http://schemas.openxmlformats.org/officeDocument/2006/relationships/hyperlink" Target="https://www.sqlshack.com/how-to-handle-the-sql-server-writelog-wait-type/" TargetMode="External"/><Relationship Id="rId34" Type="http://schemas.openxmlformats.org/officeDocument/2006/relationships/hyperlink" Target="https://disqus.com/by/jim_gerrard/" TargetMode="External"/><Relationship Id="rId42" Type="http://schemas.openxmlformats.org/officeDocument/2006/relationships/hyperlink" Target="https://www.sqlshack.com/locking-sql-server/" TargetMode="External"/><Relationship Id="rId47" Type="http://schemas.openxmlformats.org/officeDocument/2006/relationships/hyperlink" Target="https://www.sqlshack.com/locking-sql-server/" TargetMode="External"/><Relationship Id="rId50" Type="http://schemas.openxmlformats.org/officeDocument/2006/relationships/hyperlink" Target="https://www.sqlshack.com/locking-sql-server/" TargetMode="External"/><Relationship Id="rId7" Type="http://schemas.openxmlformats.org/officeDocument/2006/relationships/hyperlink" Target="https://technet.microsoft.com/en-us/library/ms177445%28v=sql.105%29.aspx" TargetMode="External"/><Relationship Id="rId12" Type="http://schemas.openxmlformats.org/officeDocument/2006/relationships/image" Target="media/image4.png"/><Relationship Id="rId17" Type="http://schemas.openxmlformats.org/officeDocument/2006/relationships/hyperlink" Target="https://www.sqlshack.com/author/nikola-dimitrijevic/" TargetMode="External"/><Relationship Id="rId25" Type="http://schemas.openxmlformats.org/officeDocument/2006/relationships/hyperlink" Target="https://www.sqlshack.com/understanding-impact-clr-strict-security-configuration-setting-sql-server-2017/" TargetMode="External"/><Relationship Id="rId33" Type="http://schemas.openxmlformats.org/officeDocument/2006/relationships/hyperlink" Target="https://www.sqlshack.com/locking-sql-server/" TargetMode="External"/><Relationship Id="rId38" Type="http://schemas.openxmlformats.org/officeDocument/2006/relationships/hyperlink" Target="https://www.sqlshack.com/locking-sql-server/" TargetMode="External"/><Relationship Id="rId46" Type="http://schemas.openxmlformats.org/officeDocument/2006/relationships/hyperlink" Target="https://disqus.com/by/kevindoy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qlshack.com/sql-server-trace-flags-guide-from-1-to-840/" TargetMode="External"/><Relationship Id="rId29" Type="http://schemas.openxmlformats.org/officeDocument/2006/relationships/hyperlink" Target="https://www.sqlshack.com/locking-sql-server/" TargetMode="External"/><Relationship Id="rId41" Type="http://schemas.openxmlformats.org/officeDocument/2006/relationships/hyperlink" Target="https://disqus.com/by/disqus_hBYFEJa6QD/" TargetMode="External"/><Relationship Id="rId1" Type="http://schemas.openxmlformats.org/officeDocument/2006/relationships/numbering" Target="numbering.xml"/><Relationship Id="rId6" Type="http://schemas.openxmlformats.org/officeDocument/2006/relationships/hyperlink" Target="https://www.sqlshack.com/locking-sql-server/" TargetMode="External"/><Relationship Id="rId11" Type="http://schemas.openxmlformats.org/officeDocument/2006/relationships/hyperlink" Target="https://support.microsoft.com/en-us/help/317723/description-of-race-conditions-and-deadlocks" TargetMode="External"/><Relationship Id="rId24" Type="http://schemas.openxmlformats.org/officeDocument/2006/relationships/hyperlink" Target="https://www.sqlshack.com/all-about-latches-in-sql-server/" TargetMode="External"/><Relationship Id="rId32" Type="http://schemas.openxmlformats.org/officeDocument/2006/relationships/hyperlink" Target="https://disqus.com/by/tanitelle/" TargetMode="External"/><Relationship Id="rId37" Type="http://schemas.openxmlformats.org/officeDocument/2006/relationships/hyperlink" Target="https://www.sqlshack.com/locking-sql-server/" TargetMode="External"/><Relationship Id="rId40" Type="http://schemas.openxmlformats.org/officeDocument/2006/relationships/hyperlink" Target="https://www.sqlshack.com/locking-sql-server/" TargetMode="External"/><Relationship Id="rId45" Type="http://schemas.openxmlformats.org/officeDocument/2006/relationships/hyperlink" Target="https://www.sqlshack.com/locking-sql-server/" TargetMode="External"/><Relationship Id="rId5" Type="http://schemas.openxmlformats.org/officeDocument/2006/relationships/hyperlink" Target="https://www.sqlshack.com/author/nikola-dimitrijevic/" TargetMode="External"/><Relationship Id="rId15" Type="http://schemas.openxmlformats.org/officeDocument/2006/relationships/hyperlink" Target="https://docs.microsoft.com/en-us/sql/relational-databases/system-dynamic-management-views/sys-dm-tran-locks-transact-sql" TargetMode="External"/><Relationship Id="rId23" Type="http://schemas.openxmlformats.org/officeDocument/2006/relationships/hyperlink" Target="https://www.sqlshack.com/what-is-a-sql-server-deadlock/" TargetMode="External"/><Relationship Id="rId28" Type="http://schemas.openxmlformats.org/officeDocument/2006/relationships/hyperlink" Target="https://disqus.com/by/mishrsud/" TargetMode="External"/><Relationship Id="rId36" Type="http://schemas.openxmlformats.org/officeDocument/2006/relationships/hyperlink" Target="https://disqus.com/by/disqus_hBYFEJa6QD/" TargetMode="External"/><Relationship Id="rId49" Type="http://schemas.openxmlformats.org/officeDocument/2006/relationships/hyperlink" Target="https://disqus.com/by/jochenahleff/" TargetMode="External"/><Relationship Id="rId10" Type="http://schemas.openxmlformats.org/officeDocument/2006/relationships/image" Target="media/image3.png"/><Relationship Id="rId19" Type="http://schemas.openxmlformats.org/officeDocument/2006/relationships/hyperlink" Target="https://www.sqlshack.com/author/nikola-dimitrijevic/" TargetMode="External"/><Relationship Id="rId31" Type="http://schemas.openxmlformats.org/officeDocument/2006/relationships/hyperlink" Target="https://www.sqlshack.com/locking-sql-server/" TargetMode="External"/><Relationship Id="rId44" Type="http://schemas.openxmlformats.org/officeDocument/2006/relationships/hyperlink" Target="https://disqus.com/by/disqus_U7FOuM5Yg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sqlshack.com/batch-requests-sec-or-transactions-sec-what-to-monitor-and-why/" TargetMode="External"/><Relationship Id="rId27" Type="http://schemas.openxmlformats.org/officeDocument/2006/relationships/hyperlink" Target="https://www.sqlshack.com/locking-sql-server/" TargetMode="External"/><Relationship Id="rId30" Type="http://schemas.openxmlformats.org/officeDocument/2006/relationships/hyperlink" Target="https://disqus.com/by/garrycotton/" TargetMode="External"/><Relationship Id="rId35" Type="http://schemas.openxmlformats.org/officeDocument/2006/relationships/hyperlink" Target="https://www.sqlshack.com/locking-sql-server/" TargetMode="External"/><Relationship Id="rId43" Type="http://schemas.openxmlformats.org/officeDocument/2006/relationships/hyperlink" Target="https://www.sqlshack.com/locking-sql-server/" TargetMode="External"/><Relationship Id="rId48" Type="http://schemas.openxmlformats.org/officeDocument/2006/relationships/hyperlink" Target="https://www.sqlshack.com/locking-sql-server/"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2019-08-12T11:18:00Z</dcterms:created>
  <dcterms:modified xsi:type="dcterms:W3CDTF">2019-08-12T11:28:00Z</dcterms:modified>
</cp:coreProperties>
</file>