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618" w:rsidRDefault="00574618"/>
    <w:tbl>
      <w:tblPr>
        <w:tblW w:w="5000" w:type="pct"/>
        <w:jc w:val="center"/>
        <w:shd w:val="clear" w:color="auto" w:fill="F2F2F2"/>
        <w:tblCellMar>
          <w:left w:w="0" w:type="dxa"/>
          <w:right w:w="0" w:type="dxa"/>
        </w:tblCellMar>
        <w:tblLook w:val="04A0" w:firstRow="1" w:lastRow="0" w:firstColumn="1" w:lastColumn="0" w:noHBand="0" w:noVBand="1"/>
      </w:tblPr>
      <w:tblGrid>
        <w:gridCol w:w="9960"/>
      </w:tblGrid>
      <w:tr w:rsidR="005106FB" w:rsidRPr="005106FB" w:rsidTr="005106FB">
        <w:trPr>
          <w:jc w:val="center"/>
        </w:trPr>
        <w:tc>
          <w:tcPr>
            <w:tcW w:w="5000" w:type="pct"/>
            <w:shd w:val="clear" w:color="auto" w:fill="F2F2F2"/>
            <w:tcMar>
              <w:top w:w="300" w:type="dxa"/>
              <w:left w:w="300" w:type="dxa"/>
              <w:bottom w:w="300" w:type="dxa"/>
              <w:right w:w="300" w:type="dxa"/>
            </w:tcMar>
            <w:hideMark/>
          </w:tcPr>
          <w:tbl>
            <w:tblPr>
              <w:tblW w:w="9000" w:type="dxa"/>
              <w:jc w:val="center"/>
              <w:tblCellMar>
                <w:left w:w="0" w:type="dxa"/>
                <w:right w:w="0" w:type="dxa"/>
              </w:tblCellMar>
              <w:tblLook w:val="04A0" w:firstRow="1" w:lastRow="0" w:firstColumn="1" w:lastColumn="0" w:noHBand="0" w:noVBand="1"/>
            </w:tblPr>
            <w:tblGrid>
              <w:gridCol w:w="9000"/>
            </w:tblGrid>
            <w:tr w:rsidR="005106FB" w:rsidRPr="005106FB">
              <w:trPr>
                <w:jc w:val="center"/>
              </w:trPr>
              <w:tc>
                <w:tcPr>
                  <w:tcW w:w="0" w:type="auto"/>
                  <w:hideMark/>
                </w:tcPr>
                <w:tbl>
                  <w:tblPr>
                    <w:tblW w:w="9000" w:type="dxa"/>
                    <w:jc w:val="center"/>
                    <w:shd w:val="clear" w:color="auto" w:fill="FFFFFF"/>
                    <w:tblCellMar>
                      <w:left w:w="0" w:type="dxa"/>
                      <w:right w:w="0" w:type="dxa"/>
                    </w:tblCellMar>
                    <w:tblLook w:val="04A0" w:firstRow="1" w:lastRow="0" w:firstColumn="1" w:lastColumn="0" w:noHBand="0" w:noVBand="1"/>
                  </w:tblPr>
                  <w:tblGrid>
                    <w:gridCol w:w="9000"/>
                  </w:tblGrid>
                  <w:tr w:rsidR="005106FB" w:rsidRPr="005106FB">
                    <w:trPr>
                      <w:jc w:val="center"/>
                    </w:trPr>
                    <w:tc>
                      <w:tcPr>
                        <w:tcW w:w="0" w:type="auto"/>
                        <w:shd w:val="clear" w:color="auto" w:fill="FFFFFF"/>
                        <w:tcMar>
                          <w:top w:w="135" w:type="dxa"/>
                          <w:left w:w="0" w:type="dxa"/>
                          <w:bottom w:w="0" w:type="dxa"/>
                          <w:right w:w="0" w:type="dxa"/>
                        </w:tcMar>
                        <w:hideMark/>
                      </w:tcPr>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r w:rsidR="005106FB" w:rsidRPr="005106FB">
              <w:trPr>
                <w:jc w:val="center"/>
              </w:trPr>
              <w:tc>
                <w:tcPr>
                  <w:tcW w:w="0" w:type="auto"/>
                  <w:hideMark/>
                </w:tcPr>
                <w:tbl>
                  <w:tblPr>
                    <w:tblW w:w="9000" w:type="dxa"/>
                    <w:jc w:val="center"/>
                    <w:shd w:val="clear" w:color="auto" w:fill="FFFFFF"/>
                    <w:tblCellMar>
                      <w:left w:w="0" w:type="dxa"/>
                      <w:right w:w="0" w:type="dxa"/>
                    </w:tblCellMar>
                    <w:tblLook w:val="04A0" w:firstRow="1" w:lastRow="0" w:firstColumn="1" w:lastColumn="0" w:noHBand="0" w:noVBand="1"/>
                  </w:tblPr>
                  <w:tblGrid>
                    <w:gridCol w:w="9000"/>
                  </w:tblGrid>
                  <w:tr w:rsidR="005106FB" w:rsidRPr="005106FB">
                    <w:trPr>
                      <w:jc w:val="center"/>
                    </w:trPr>
                    <w:tc>
                      <w:tcPr>
                        <w:tcW w:w="0" w:type="auto"/>
                        <w:shd w:val="clear" w:color="auto" w:fill="FFFFFF"/>
                      </w:tcPr>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4500"/>
                                <w:gridCol w:w="4500"/>
                              </w:tblGrid>
                              <w:tr w:rsidR="005106FB" w:rsidRPr="005106FB">
                                <w:tc>
                                  <w:tcPr>
                                    <w:tcW w:w="45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45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18"/>
                                              <w:szCs w:val="18"/>
                                            </w:rPr>
                                            <w:t>Fresh new post from LittleKendra.com</w:t>
                                          </w:r>
                                          <w:r w:rsidRPr="005106FB">
                                            <w:rPr>
                                              <w:rFonts w:ascii="Lucida Sans Unicode" w:eastAsia="Times New Roman" w:hAnsi="Lucida Sans Unicode" w:cs="Lucida Sans Unicode"/>
                                              <w:color w:val="606060"/>
                                              <w:sz w:val="23"/>
                                              <w:szCs w:val="23"/>
                                            </w:rPr>
                                            <w:t xml:space="preserve"> </w:t>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c>
                                  <w:tcPr>
                                    <w:tcW w:w="45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45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360" w:lineRule="auto"/>
                                            <w:jc w:val="right"/>
                                            <w:rPr>
                                              <w:rFonts w:ascii="Lucida Sans Unicode" w:eastAsia="Times New Roman" w:hAnsi="Lucida Sans Unicode" w:cs="Lucida Sans Unicode"/>
                                              <w:color w:val="606060"/>
                                              <w:sz w:val="23"/>
                                              <w:szCs w:val="23"/>
                                            </w:rPr>
                                          </w:pPr>
                                          <w:hyperlink r:id="rId6" w:tgtFrame="_blank" w:history="1">
                                            <w:r w:rsidRPr="005106FB">
                                              <w:rPr>
                                                <w:rFonts w:ascii="Lucida Sans Unicode" w:eastAsia="Times New Roman" w:hAnsi="Lucida Sans Unicode" w:cs="Lucida Sans Unicode"/>
                                                <w:color w:val="007FFF"/>
                                                <w:sz w:val="18"/>
                                                <w:szCs w:val="18"/>
                                                <w:u w:val="single"/>
                                              </w:rPr>
                                              <w:t>View this email in your browser</w:t>
                                            </w:r>
                                          </w:hyperlink>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hideMark/>
                                  </w:tcPr>
                                  <w:p w:rsidR="005106FB" w:rsidRPr="005106FB" w:rsidRDefault="005106FB" w:rsidP="005106FB">
                                    <w:pPr>
                                      <w:spacing w:after="0" w:line="240" w:lineRule="auto"/>
                                      <w:jc w:val="center"/>
                                      <w:rPr>
                                        <w:rFonts w:ascii="Times New Roman" w:eastAsia="Times New Roman" w:hAnsi="Times New Roman" w:cs="Times New Roman"/>
                                        <w:sz w:val="24"/>
                                        <w:szCs w:val="24"/>
                                      </w:rPr>
                                    </w:pPr>
                                    <w:r w:rsidRPr="005106FB">
                                      <w:rPr>
                                        <w:rFonts w:ascii="Times New Roman" w:eastAsia="Times New Roman" w:hAnsi="Times New Roman" w:cs="Times New Roman"/>
                                        <w:noProof/>
                                        <w:sz w:val="24"/>
                                        <w:szCs w:val="24"/>
                                      </w:rPr>
                                      <w:drawing>
                                        <wp:inline distT="0" distB="0" distL="0" distR="0" wp14:anchorId="143AA1D9" wp14:editId="2B3902DA">
                                          <wp:extent cx="5715000" cy="2152650"/>
                                          <wp:effectExtent l="0" t="0" r="0" b="0"/>
                                          <wp:docPr id="1" name="Picture 1" descr="https://gallery.mailchimp.com/f4a5f79a02ee0195e71b8327c/images/f29c14a2-fcf3-4b20-bcd0-ecc959c5f7f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allery.mailchimp.com/f4a5f79a02ee0195e71b8327c/images/f29c14a2-fcf3-4b20-bcd0-ecc959c5f7f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152650"/>
                                                  </a:xfrm>
                                                  <a:prstGeom prst="rect">
                                                    <a:avLst/>
                                                  </a:prstGeom>
                                                  <a:noFill/>
                                                  <a:ln>
                                                    <a:noFill/>
                                                  </a:ln>
                                                </pic:spPr>
                                              </pic:pic>
                                            </a:graphicData>
                                          </a:graphic>
                                        </wp:inline>
                                      </w:drawing>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300" w:lineRule="auto"/>
                                            <w:outlineLvl w:val="0"/>
                                            <w:rPr>
                                              <w:rFonts w:ascii="Lucida Sans Unicode" w:eastAsia="Times New Roman" w:hAnsi="Lucida Sans Unicode" w:cs="Lucida Sans Unicode"/>
                                              <w:b/>
                                              <w:bCs/>
                                              <w:color w:val="606060"/>
                                              <w:spacing w:val="-15"/>
                                              <w:kern w:val="36"/>
                                              <w:sz w:val="60"/>
                                              <w:szCs w:val="60"/>
                                            </w:rPr>
                                          </w:pPr>
                                          <w:r w:rsidRPr="005106FB">
                                            <w:rPr>
                                              <w:rFonts w:ascii="Lucida Sans Unicode" w:eastAsia="Times New Roman" w:hAnsi="Lucida Sans Unicode" w:cs="Lucida Sans Unicode"/>
                                              <w:b/>
                                              <w:bCs/>
                                              <w:color w:val="606060"/>
                                              <w:spacing w:val="-15"/>
                                              <w:kern w:val="36"/>
                                              <w:sz w:val="60"/>
                                              <w:szCs w:val="60"/>
                                            </w:rPr>
                                            <w:t>LittleKendra.com</w:t>
                                          </w:r>
                                        </w:p>
                                        <w:p w:rsidR="005106FB" w:rsidRPr="005106FB" w:rsidRDefault="005106FB" w:rsidP="005106FB">
                                          <w:pPr>
                                            <w:spacing w:after="240" w:line="360" w:lineRule="auto"/>
                                            <w:rPr>
                                              <w:rFonts w:ascii="Helvetica" w:eastAsia="Times New Roman" w:hAnsi="Helvetica" w:cs="Helvetica"/>
                                              <w:color w:val="606060"/>
                                              <w:sz w:val="23"/>
                                              <w:szCs w:val="23"/>
                                            </w:rPr>
                                          </w:pPr>
                                          <w:proofErr w:type="gramStart"/>
                                          <w:r w:rsidRPr="005106FB">
                                            <w:rPr>
                                              <w:rFonts w:ascii="Helvetica" w:eastAsia="Times New Roman" w:hAnsi="Helvetica" w:cs="Helvetica"/>
                                              <w:color w:val="606060"/>
                                              <w:sz w:val="23"/>
                                              <w:szCs w:val="23"/>
                                            </w:rPr>
                                            <w:t>Me</w:t>
                                          </w:r>
                                          <w:proofErr w:type="gramEnd"/>
                                          <w:r w:rsidRPr="005106FB">
                                            <w:rPr>
                                              <w:rFonts w:ascii="Helvetica" w:eastAsia="Times New Roman" w:hAnsi="Helvetica" w:cs="Helvetica"/>
                                              <w:color w:val="606060"/>
                                              <w:sz w:val="23"/>
                                              <w:szCs w:val="23"/>
                                            </w:rPr>
                                            <w:t xml:space="preserve"> talk query someday.</w:t>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r w:rsidR="005106FB" w:rsidRPr="005106FB">
              <w:trPr>
                <w:jc w:val="center"/>
              </w:trPr>
              <w:tc>
                <w:tcPr>
                  <w:tcW w:w="0" w:type="auto"/>
                  <w:hideMark/>
                </w:tcPr>
                <w:tbl>
                  <w:tblPr>
                    <w:tblW w:w="9000" w:type="dxa"/>
                    <w:jc w:val="center"/>
                    <w:shd w:val="clear" w:color="auto" w:fill="FFFFFF"/>
                    <w:tblCellMar>
                      <w:left w:w="0" w:type="dxa"/>
                      <w:right w:w="0" w:type="dxa"/>
                    </w:tblCellMar>
                    <w:tblLook w:val="04A0" w:firstRow="1" w:lastRow="0" w:firstColumn="1" w:lastColumn="0" w:noHBand="0" w:noVBand="1"/>
                  </w:tblPr>
                  <w:tblGrid>
                    <w:gridCol w:w="9000"/>
                  </w:tblGrid>
                  <w:tr w:rsidR="005106FB" w:rsidRPr="005106FB">
                    <w:trPr>
                      <w:jc w:val="center"/>
                    </w:trPr>
                    <w:tc>
                      <w:tcPr>
                        <w:tcW w:w="0" w:type="auto"/>
                        <w:shd w:val="clear" w:color="auto" w:fill="FFFFFF"/>
                      </w:tcPr>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90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300" w:lineRule="auto"/>
                                            <w:outlineLvl w:val="1"/>
                                            <w:rPr>
                                              <w:rFonts w:ascii="Lucida Sans Unicode" w:eastAsia="Times New Roman" w:hAnsi="Lucida Sans Unicode" w:cs="Lucida Sans Unicode"/>
                                              <w:b/>
                                              <w:bCs/>
                                              <w:color w:val="404040"/>
                                              <w:spacing w:val="-11"/>
                                              <w:sz w:val="39"/>
                                              <w:szCs w:val="39"/>
                                            </w:rPr>
                                          </w:pPr>
                                          <w:hyperlink r:id="rId8" w:tgtFrame="_blank" w:history="1">
                                            <w:r w:rsidRPr="005106FB">
                                              <w:rPr>
                                                <w:rFonts w:ascii="Lucida Sans Unicode" w:eastAsia="Times New Roman" w:hAnsi="Lucida Sans Unicode" w:cs="Lucida Sans Unicode"/>
                                                <w:color w:val="007FFF"/>
                                                <w:spacing w:val="-11"/>
                                                <w:sz w:val="39"/>
                                                <w:szCs w:val="39"/>
                                                <w:u w:val="single"/>
                                              </w:rPr>
                                              <w:t>Altering an INT Column to a BIGINT (Dear SQL DBA Episode 11)</w:t>
                                            </w:r>
                                          </w:hyperlink>
                                        </w:p>
                                        <w:p w:rsidR="005106FB" w:rsidRPr="005106FB" w:rsidRDefault="005106FB" w:rsidP="005106FB">
                                          <w:pPr>
                                            <w:spacing w:after="0"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i/>
                                              <w:iCs/>
                                              <w:color w:val="606060"/>
                                              <w:sz w:val="23"/>
                                              <w:szCs w:val="23"/>
                                            </w:rPr>
                                            <w:t>By Kendra Little on Aug 04, 2016 08:00 am</w:t>
                                          </w:r>
                                          <w:r w:rsidRPr="005106FB">
                                            <w:rPr>
                                              <w:rFonts w:ascii="Lucida Sans Unicode" w:eastAsia="Times New Roman" w:hAnsi="Lucida Sans Unicode" w:cs="Lucida Sans Unicode"/>
                                              <w:color w:val="606060"/>
                                              <w:sz w:val="23"/>
                                              <w:szCs w:val="23"/>
                                            </w:rPr>
                                            <w:br/>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You need to change an INT column to a BIGINT in a large table. Learn why this schema change can make your transaction log explode, and how to avoid it.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i/>
                                              <w:iCs/>
                                              <w:color w:val="606060"/>
                                              <w:sz w:val="23"/>
                                              <w:szCs w:val="23"/>
                                            </w:rPr>
                                            <w:lastRenderedPageBreak/>
                                            <w:t xml:space="preserve">This is a “listen-able” 21 minute video. Prefer a podcast instead? Find it at </w:t>
                                          </w:r>
                                          <w:proofErr w:type="spellStart"/>
                                          <w:r w:rsidRPr="005106FB">
                                            <w:rPr>
                                              <w:rFonts w:ascii="Lucida Sans Unicode" w:eastAsia="Calibri" w:hAnsi="Lucida Sans Unicode" w:cs="Lucida Sans Unicode"/>
                                              <w:i/>
                                              <w:iCs/>
                                              <w:color w:val="606060"/>
                                              <w:sz w:val="23"/>
                                              <w:szCs w:val="23"/>
                                            </w:rPr>
                                            <w:t>at</w:t>
                                          </w:r>
                                          <w:proofErr w:type="spellEnd"/>
                                          <w:r w:rsidRPr="005106FB">
                                            <w:rPr>
                                              <w:rFonts w:ascii="Lucida Sans Unicode" w:eastAsia="Calibri" w:hAnsi="Lucida Sans Unicode" w:cs="Lucida Sans Unicode"/>
                                              <w:i/>
                                              <w:iCs/>
                                              <w:color w:val="606060"/>
                                              <w:sz w:val="23"/>
                                              <w:szCs w:val="23"/>
                                            </w:rPr>
                                            <w:t xml:space="preserve"> </w:t>
                                          </w:r>
                                          <w:hyperlink r:id="rId9" w:history="1">
                                            <w:r w:rsidRPr="005106FB">
                                              <w:rPr>
                                                <w:rFonts w:ascii="Lucida Sans Unicode" w:eastAsia="Calibri" w:hAnsi="Lucida Sans Unicode" w:cs="Lucida Sans Unicode"/>
                                                <w:i/>
                                                <w:iCs/>
                                                <w:color w:val="007FFF"/>
                                                <w:sz w:val="23"/>
                                                <w:szCs w:val="23"/>
                                                <w:u w:val="single"/>
                                              </w:rPr>
                                              <w:t>littlekendra.com/</w:t>
                                            </w:r>
                                            <w:proofErr w:type="spellStart"/>
                                            <w:r w:rsidRPr="005106FB">
                                              <w:rPr>
                                                <w:rFonts w:ascii="Lucida Sans Unicode" w:eastAsia="Calibri" w:hAnsi="Lucida Sans Unicode" w:cs="Lucida Sans Unicode"/>
                                                <w:i/>
                                                <w:iCs/>
                                                <w:color w:val="007FFF"/>
                                                <w:sz w:val="23"/>
                                                <w:szCs w:val="23"/>
                                                <w:u w:val="single"/>
                                              </w:rPr>
                                              <w:t>dearsqldba</w:t>
                                            </w:r>
                                            <w:proofErr w:type="spellEnd"/>
                                          </w:hyperlink>
                                          <w:r w:rsidRPr="005106FB">
                                            <w:rPr>
                                              <w:rFonts w:ascii="Lucida Sans Unicode" w:eastAsia="Calibri" w:hAnsi="Lucida Sans Unicode" w:cs="Lucida Sans Unicode"/>
                                              <w:i/>
                                              <w:iCs/>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i/>
                                              <w:iCs/>
                                              <w:color w:val="606060"/>
                                              <w:sz w:val="23"/>
                                              <w:szCs w:val="23"/>
                                            </w:rPr>
                                            <w:t>Show notes (transcript with links) are below the video.</w:t>
                                          </w:r>
                                        </w:p>
                                        <w:tbl>
                                          <w:tblPr>
                                            <w:tblW w:w="0" w:type="auto"/>
                                            <w:tblLook w:val="04A0" w:firstRow="1" w:lastRow="0" w:firstColumn="1" w:lastColumn="0" w:noHBand="0" w:noVBand="1"/>
                                          </w:tblPr>
                                          <w:tblGrid>
                                            <w:gridCol w:w="6780"/>
                                          </w:tblGrid>
                                          <w:tr w:rsidR="005106FB" w:rsidRPr="005106FB">
                                            <w:tc>
                                              <w:tcPr>
                                                <w:tcW w:w="0" w:type="auto"/>
                                                <w:tcMar>
                                                  <w:top w:w="15" w:type="dxa"/>
                                                  <w:left w:w="15" w:type="dxa"/>
                                                  <w:bottom w:w="15" w:type="dxa"/>
                                                  <w:right w:w="15" w:type="dxa"/>
                                                </w:tcMar>
                                                <w:vAlign w:val="center"/>
                                                <w:hideMark/>
                                              </w:tcPr>
                                              <w:p w:rsidR="005106FB" w:rsidRPr="005106FB" w:rsidRDefault="005106FB" w:rsidP="005106FB">
                                                <w:pPr>
                                                  <w:spacing w:after="0" w:line="240" w:lineRule="auto"/>
                                                  <w:rPr>
                                                    <w:rFonts w:ascii="Times New Roman" w:eastAsia="Times New Roman" w:hAnsi="Times New Roman" w:cs="Times New Roman"/>
                                                    <w:sz w:val="24"/>
                                                    <w:szCs w:val="24"/>
                                                  </w:rPr>
                                                </w:pPr>
                                                <w:r w:rsidRPr="005106FB">
                                                  <w:rPr>
                                                    <w:rFonts w:ascii="Times New Roman" w:eastAsia="Times New Roman" w:hAnsi="Times New Roman" w:cs="Times New Roman"/>
                                                    <w:noProof/>
                                                    <w:color w:val="007FFF"/>
                                                    <w:sz w:val="24"/>
                                                    <w:szCs w:val="24"/>
                                                  </w:rPr>
                                                  <w:drawing>
                                                    <wp:inline distT="0" distB="0" distL="0" distR="0" wp14:anchorId="285FBCBA" wp14:editId="4B669691">
                                                      <wp:extent cx="4286250" cy="4467225"/>
                                                      <wp:effectExtent l="0" t="0" r="0" b="9525"/>
                                                      <wp:docPr id="2" name="Picture 2" descr="Watch the Video">
                                                        <a:hlinkClick xmlns:a="http://schemas.openxmlformats.org/drawingml/2006/main" r:id="rId10"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atch the Video"/>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86250" cy="4467225"/>
                                                              </a:xfrm>
                                                              <a:prstGeom prst="rect">
                                                                <a:avLst/>
                                                              </a:prstGeom>
                                                              <a:noFill/>
                                                              <a:ln>
                                                                <a:noFill/>
                                                              </a:ln>
                                                            </pic:spPr>
                                                          </pic:pic>
                                                        </a:graphicData>
                                                      </a:graphic>
                                                    </wp:inline>
                                                  </w:drawing>
                                                </w:r>
                                              </w:p>
                                            </w:tc>
                                          </w:tr>
                                        </w:tbl>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Here’s our question for the week</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Dear SQL DBA,</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I have a 120GB table with 2 billion records and the Clustered Primary Key is an INT column. What’s the best way (and fastest) to convert this INT to a </w:t>
                                          </w:r>
                                          <w:r w:rsidRPr="005106FB">
                                            <w:rPr>
                                              <w:rFonts w:ascii="Lucida Sans Unicode" w:eastAsia="Calibri" w:hAnsi="Lucida Sans Unicode" w:cs="Lucida Sans Unicode"/>
                                              <w:color w:val="606060"/>
                                              <w:sz w:val="23"/>
                                              <w:szCs w:val="23"/>
                                            </w:rPr>
                                            <w:lastRenderedPageBreak/>
                                            <w:t>BIG INT?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The database is in the full recovery model, and I can take downtime up to a day on the weekend.</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With Concern,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Billions and Billions Served</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What happens when you run out of INTs?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noProof/>
                                              <w:color w:val="606060"/>
                                              <w:sz w:val="23"/>
                                              <w:szCs w:val="23"/>
                                            </w:rPr>
                                            <w:lastRenderedPageBreak/>
                                            <w:drawing>
                                              <wp:inline distT="0" distB="0" distL="0" distR="0" wp14:anchorId="7BD7FC91" wp14:editId="2E485E54">
                                                <wp:extent cx="5334000" cy="5334000"/>
                                                <wp:effectExtent l="0" t="0" r="0" b="0"/>
                                                <wp:docPr id="3" name="Picture 3" descr="Error msg 8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rror msg 81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5334000"/>
                                                        </a:xfrm>
                                                        <a:prstGeom prst="rect">
                                                          <a:avLst/>
                                                        </a:prstGeom>
                                                        <a:noFill/>
                                                        <a:ln>
                                                          <a:noFill/>
                                                        </a:ln>
                                                      </pic:spPr>
                                                    </pic:pic>
                                                  </a:graphicData>
                                                </a:graphic>
                                              </wp:inline>
                                            </w:drawing>
                                          </w:r>
                                          <w:r w:rsidRPr="005106FB">
                                            <w:rPr>
                                              <w:rFonts w:ascii="Lucida Sans Unicode" w:eastAsia="Calibri" w:hAnsi="Lucida Sans Unicode" w:cs="Lucida Sans Unicode"/>
                                              <w:color w:val="606060"/>
                                              <w:sz w:val="23"/>
                                              <w:szCs w:val="23"/>
                                            </w:rPr>
                                            <w:t>The integer data type in SQL Server allows numbers up to 2.147 billion rows (with a little change).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 try to insert a row with a value above that, it fails with error 8115:</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proofErr w:type="spellStart"/>
                                          <w:r w:rsidRPr="005106FB">
                                            <w:rPr>
                                              <w:rFonts w:ascii="Lucida Sans Unicode" w:eastAsia="Calibri" w:hAnsi="Lucida Sans Unicode" w:cs="Lucida Sans Unicode"/>
                                              <w:color w:val="606060"/>
                                              <w:sz w:val="23"/>
                                              <w:szCs w:val="23"/>
                                            </w:rPr>
                                            <w:t>Msg</w:t>
                                          </w:r>
                                          <w:proofErr w:type="spellEnd"/>
                                          <w:r w:rsidRPr="005106FB">
                                            <w:rPr>
                                              <w:rFonts w:ascii="Lucida Sans Unicode" w:eastAsia="Calibri" w:hAnsi="Lucida Sans Unicode" w:cs="Lucida Sans Unicode"/>
                                              <w:color w:val="606060"/>
                                              <w:sz w:val="23"/>
                                              <w:szCs w:val="23"/>
                                            </w:rPr>
                                            <w:t xml:space="preserve"> 8115, Level 16, State 1, Line 142</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lastRenderedPageBreak/>
                                            <w:t>Arithmetic overflow error converting IDENTITY to data type int.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At that point, you have to do </w:t>
                                          </w:r>
                                          <w:r w:rsidRPr="005106FB">
                                            <w:rPr>
                                              <w:rFonts w:ascii="Lucida Sans Unicode" w:eastAsia="Calibri" w:hAnsi="Lucida Sans Unicode" w:cs="Lucida Sans Unicode"/>
                                              <w:i/>
                                              <w:iCs/>
                                              <w:color w:val="606060"/>
                                              <w:sz w:val="23"/>
                                              <w:szCs w:val="23"/>
                                            </w:rPr>
                                            <w:t>something</w:t>
                                          </w:r>
                                          <w:r w:rsidRPr="005106FB">
                                            <w:rPr>
                                              <w:rFonts w:ascii="Lucida Sans Unicode" w:eastAsia="Calibri" w:hAnsi="Lucida Sans Unicode" w:cs="Lucida Sans Unicode"/>
                                              <w:color w:val="606060"/>
                                              <w:sz w:val="23"/>
                                              <w:szCs w:val="23"/>
                                            </w:rPr>
                                            <w:t xml:space="preserve"> to insert more rows.</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Altering the data type of the column is a “size of data” operation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This seems straightforward at first. Let’s change the column to a </w:t>
                                          </w:r>
                                          <w:proofErr w:type="spellStart"/>
                                          <w:r w:rsidRPr="005106FB">
                                            <w:rPr>
                                              <w:rFonts w:ascii="Lucida Sans Unicode" w:eastAsia="Calibri" w:hAnsi="Lucida Sans Unicode" w:cs="Lucida Sans Unicode"/>
                                              <w:color w:val="606060"/>
                                              <w:sz w:val="23"/>
                                              <w:szCs w:val="23"/>
                                            </w:rPr>
                                            <w:t>bigint</w:t>
                                          </w:r>
                                          <w:proofErr w:type="spellEnd"/>
                                          <w:r w:rsidRPr="005106FB">
                                            <w:rPr>
                                              <w:rFonts w:ascii="Lucida Sans Unicode" w:eastAsia="Calibri" w:hAnsi="Lucida Sans Unicode" w:cs="Lucida Sans Unicode"/>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The first thing you notice is that you’re going to have to remove the Clustered Primary Key. You can’t change a data type with that there.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So we’re already in outage territory (even before you think about whether or not you have foreign keys defined against this PK or replication on the table).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Once you get to the point where you can alter the data, you run into a different problem:</w:t>
                                          </w:r>
                                        </w:p>
                                        <w:p w:rsidR="005106FB" w:rsidRPr="005106FB" w:rsidRDefault="005106FB" w:rsidP="005106FB">
                                          <w:pPr>
                                            <w:numPr>
                                              <w:ilvl w:val="0"/>
                                              <w:numId w:val="1"/>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Altering the column uses a huge amount of transaction log space</w:t>
                                          </w:r>
                                        </w:p>
                                        <w:p w:rsidR="005106FB" w:rsidRPr="005106FB" w:rsidRDefault="005106FB" w:rsidP="005106FB">
                                          <w:pPr>
                                            <w:numPr>
                                              <w:ilvl w:val="0"/>
                                              <w:numId w:val="1"/>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 xml:space="preserve">It’s </w:t>
                                          </w:r>
                                          <w:proofErr w:type="spellStart"/>
                                          <w:r w:rsidRPr="005106FB">
                                            <w:rPr>
                                              <w:rFonts w:ascii="Lucida Sans Unicode" w:eastAsia="Times New Roman" w:hAnsi="Lucida Sans Unicode" w:cs="Lucida Sans Unicode"/>
                                              <w:color w:val="606060"/>
                                              <w:sz w:val="23"/>
                                              <w:szCs w:val="23"/>
                                            </w:rPr>
                                            <w:t>reaaaalllll</w:t>
                                          </w:r>
                                          <w:proofErr w:type="spellEnd"/>
                                          <w:r w:rsidRPr="005106FB">
                                            <w:rPr>
                                              <w:rFonts w:ascii="Lucida Sans Unicode" w:eastAsia="Times New Roman" w:hAnsi="Lucida Sans Unicode" w:cs="Lucida Sans Unicode"/>
                                              <w:color w:val="606060"/>
                                              <w:sz w:val="23"/>
                                              <w:szCs w:val="23"/>
                                            </w:rPr>
                                            <w:t xml:space="preserve"> slow</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This is because changing from INT to BIGINT is a “size-of-data” operation.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SQL Server has to go through and update Every. Single. Row.</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And log it.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And SQL Server has to reserve extra space in the log in case it needs to roll </w:t>
                                          </w:r>
                                          <w:r w:rsidRPr="005106FB">
                                            <w:rPr>
                                              <w:rFonts w:ascii="Lucida Sans Unicode" w:eastAsia="Calibri" w:hAnsi="Lucida Sans Unicode" w:cs="Lucida Sans Unicode"/>
                                              <w:color w:val="606060"/>
                                              <w:sz w:val="23"/>
                                              <w:szCs w:val="23"/>
                                            </w:rPr>
                                            <w:lastRenderedPageBreak/>
                                            <w:t>back (because that will require additional logging).</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 get this far without thinking about how much log file you’re going to need and you run out, then things get extra slow, because most of that rollback’s going to be done by just one thread.</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You can choose to “reseed” an identity column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The integer data type can support down to -2.147 billion rows (and some change).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You can reset your identity column to -1 and work your way backwards by negative increments.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You can reset your identity all the way to the lowest possible value and work your way back towards zero.</w:t>
                                          </w:r>
                                        </w:p>
                                        <w:p w:rsidR="005106FB" w:rsidRPr="005106FB" w:rsidRDefault="005106FB" w:rsidP="005106FB">
                                          <w:pPr>
                                            <w:numPr>
                                              <w:ilvl w:val="0"/>
                                              <w:numId w:val="2"/>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b/>
                                              <w:bCs/>
                                              <w:color w:val="606060"/>
                                              <w:sz w:val="23"/>
                                              <w:szCs w:val="23"/>
                                            </w:rPr>
                                            <w:t>The good news</w:t>
                                          </w:r>
                                          <w:r w:rsidRPr="005106FB">
                                            <w:rPr>
                                              <w:rFonts w:ascii="Lucida Sans Unicode" w:eastAsia="Times New Roman" w:hAnsi="Lucida Sans Unicode" w:cs="Lucida Sans Unicode"/>
                                              <w:color w:val="606060"/>
                                              <w:sz w:val="23"/>
                                              <w:szCs w:val="23"/>
                                            </w:rPr>
                                            <w:t>: it’s fast.</w:t>
                                          </w:r>
                                        </w:p>
                                        <w:p w:rsidR="005106FB" w:rsidRPr="005106FB" w:rsidRDefault="005106FB" w:rsidP="005106FB">
                                          <w:pPr>
                                            <w:numPr>
                                              <w:ilvl w:val="0"/>
                                              <w:numId w:val="2"/>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b/>
                                              <w:bCs/>
                                              <w:color w:val="606060"/>
                                              <w:sz w:val="23"/>
                                              <w:szCs w:val="23"/>
                                            </w:rPr>
                                            <w:t>The bad news</w:t>
                                          </w:r>
                                          <w:r w:rsidRPr="005106FB">
                                            <w:rPr>
                                              <w:rFonts w:ascii="Lucida Sans Unicode" w:eastAsia="Times New Roman" w:hAnsi="Lucida Sans Unicode" w:cs="Lucida Sans Unicode"/>
                                              <w:color w:val="606060"/>
                                              <w:sz w:val="23"/>
                                              <w:szCs w:val="23"/>
                                            </w:rPr>
                                            <w:t>: I have never met a Change Approver who loves this option. It makes them very itchy and uncomfortable.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Reseeding an identity column like duct tape: it’s a temporary solution, and you’re going to have to fix it for real later. And it’s unfamiliar duct tape.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Who looks at a brand of off brand duct tape and wants to use it to repair their roof?</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lastRenderedPageBreak/>
                                            <w:t>If you do reseed to get things moving right away, the table just gets bigger, and the job of fixing it gets incrementally harder as time moves on.</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Inserting the data into a new table is usually faster than altering the column for large tables, particularly if you can get minimal logging</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This is pretty simple if you can take an outage. During the outage:</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Create a new table using the new data type</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 xml:space="preserve">Set </w:t>
                                          </w:r>
                                          <w:proofErr w:type="spellStart"/>
                                          <w:r w:rsidRPr="005106FB">
                                            <w:rPr>
                                              <w:rFonts w:ascii="Lucida Sans Unicode" w:eastAsia="Times New Roman" w:hAnsi="Lucida Sans Unicode" w:cs="Lucida Sans Unicode"/>
                                              <w:color w:val="606060"/>
                                              <w:sz w:val="23"/>
                                              <w:szCs w:val="23"/>
                                            </w:rPr>
                                            <w:t>identity_insert</w:t>
                                          </w:r>
                                          <w:proofErr w:type="spellEnd"/>
                                          <w:r w:rsidRPr="005106FB">
                                            <w:rPr>
                                              <w:rFonts w:ascii="Lucida Sans Unicode" w:eastAsia="Times New Roman" w:hAnsi="Lucida Sans Unicode" w:cs="Lucida Sans Unicode"/>
                                              <w:color w:val="606060"/>
                                              <w:sz w:val="23"/>
                                              <w:szCs w:val="23"/>
                                            </w:rPr>
                                            <w:t xml:space="preserve"> on for the new table if you have an identity</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Insert all the rows with tricks to minimize transaction log use</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 xml:space="preserve">Create all the indexes, constraints, </w:t>
                                          </w:r>
                                          <w:proofErr w:type="spellStart"/>
                                          <w:r w:rsidRPr="005106FB">
                                            <w:rPr>
                                              <w:rFonts w:ascii="Lucida Sans Unicode" w:eastAsia="Times New Roman" w:hAnsi="Lucida Sans Unicode" w:cs="Lucida Sans Unicode"/>
                                              <w:color w:val="606060"/>
                                              <w:sz w:val="23"/>
                                              <w:szCs w:val="23"/>
                                            </w:rPr>
                                            <w:t>etc</w:t>
                                          </w:r>
                                          <w:proofErr w:type="spellEnd"/>
                                          <w:r w:rsidRPr="005106FB">
                                            <w:rPr>
                                              <w:rFonts w:ascii="Lucida Sans Unicode" w:eastAsia="Times New Roman" w:hAnsi="Lucida Sans Unicode" w:cs="Lucida Sans Unicode"/>
                                              <w:color w:val="606060"/>
                                              <w:sz w:val="23"/>
                                              <w:szCs w:val="23"/>
                                            </w:rPr>
                                            <w:t xml:space="preserve"> to make it identical</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If it’s an identity column, don’t forget to fix that up so new inserts generate a new identity</w:t>
                                          </w:r>
                                        </w:p>
                                        <w:p w:rsidR="005106FB" w:rsidRPr="005106FB" w:rsidRDefault="005106FB" w:rsidP="005106FB">
                                          <w:pPr>
                                            <w:numPr>
                                              <w:ilvl w:val="0"/>
                                              <w:numId w:val="3"/>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Use renames or schema transfer to make the new table active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Do test this against a restored backup first so you can make sure you have all the details right and know how much data log and transaction log space you’re going to need. The work with all the indexes can still require substantial log usage.</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How to minimize logging</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SQL Server can do “minimal logging” in the Simple or Bulk Logged recovery model. NOT in the full recovery model. If your database is in the Full recovery model, you’re going to have to spend some time thinking about </w:t>
                                          </w:r>
                                          <w:r w:rsidRPr="005106FB">
                                            <w:rPr>
                                              <w:rFonts w:ascii="Lucida Sans Unicode" w:eastAsia="Calibri" w:hAnsi="Lucida Sans Unicode" w:cs="Lucida Sans Unicode"/>
                                              <w:color w:val="606060"/>
                                              <w:sz w:val="23"/>
                                              <w:szCs w:val="23"/>
                                            </w:rPr>
                                            <w:lastRenderedPageBreak/>
                                            <w:t>recovery models and backups.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With Bulk Logged recovery model:</w:t>
                                          </w:r>
                                        </w:p>
                                        <w:p w:rsidR="005106FB" w:rsidRPr="005106FB" w:rsidRDefault="005106FB" w:rsidP="005106FB">
                                          <w:pPr>
                                            <w:numPr>
                                              <w:ilvl w:val="0"/>
                                              <w:numId w:val="4"/>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You are going to have a very large and possibly very slow log backup if you do a lot of bulk changes</w:t>
                                          </w:r>
                                        </w:p>
                                        <w:p w:rsidR="005106FB" w:rsidRPr="005106FB" w:rsidRDefault="005106FB" w:rsidP="005106FB">
                                          <w:pPr>
                                            <w:numPr>
                                              <w:ilvl w:val="0"/>
                                              <w:numId w:val="4"/>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You lose point-in-time recovery for any log backup that contains bulk logged changes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With Simple Recovery model:</w:t>
                                          </w:r>
                                        </w:p>
                                        <w:p w:rsidR="005106FB" w:rsidRPr="005106FB" w:rsidRDefault="005106FB" w:rsidP="005106FB">
                                          <w:pPr>
                                            <w:numPr>
                                              <w:ilvl w:val="0"/>
                                              <w:numId w:val="5"/>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Changing to this breaks your transaction log backup chain</w:t>
                                          </w:r>
                                        </w:p>
                                        <w:p w:rsidR="005106FB" w:rsidRPr="005106FB" w:rsidRDefault="005106FB" w:rsidP="005106FB">
                                          <w:pPr>
                                            <w:numPr>
                                              <w:ilvl w:val="0"/>
                                              <w:numId w:val="5"/>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You can restart the transaction log backup chain with either a full or differential backup after the change has done (but again, you’re making a lot of changes so that differential might be pretty slow, depending)</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your database is already in the Simple recovery model, then party, it’s easier. Just make sure you don’t try to get minimal logging while a backup is running, that doesn’t work.</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The next step is to read the “Understanding Minimal Logged Operations” in the </w:t>
                                          </w:r>
                                          <w:hyperlink r:id="rId13" w:tgtFrame="_blank" w:history="1">
                                            <w:r w:rsidRPr="005106FB">
                                              <w:rPr>
                                                <w:rFonts w:ascii="Lucida Sans Unicode" w:eastAsia="Calibri" w:hAnsi="Lucida Sans Unicode" w:cs="Lucida Sans Unicode"/>
                                                <w:color w:val="007FFF"/>
                                                <w:sz w:val="23"/>
                                                <w:szCs w:val="23"/>
                                                <w:u w:val="single"/>
                                              </w:rPr>
                                              <w:t>Data Loading Performance Guide</w:t>
                                            </w:r>
                                          </w:hyperlink>
                                          <w:r w:rsidRPr="005106FB">
                                            <w:rPr>
                                              <w:rFonts w:ascii="Lucida Sans Unicode" w:eastAsia="Calibri" w:hAnsi="Lucida Sans Unicode" w:cs="Lucida Sans Unicode"/>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If you’re inserting rows into a heap with no </w:t>
                                          </w:r>
                                          <w:proofErr w:type="spellStart"/>
                                          <w:r w:rsidRPr="005106FB">
                                            <w:rPr>
                                              <w:rFonts w:ascii="Lucida Sans Unicode" w:eastAsia="Calibri" w:hAnsi="Lucida Sans Unicode" w:cs="Lucida Sans Unicode"/>
                                              <w:color w:val="606060"/>
                                              <w:sz w:val="23"/>
                                              <w:szCs w:val="23"/>
                                            </w:rPr>
                                            <w:t>nonclustered</w:t>
                                          </w:r>
                                          <w:proofErr w:type="spellEnd"/>
                                          <w:r w:rsidRPr="005106FB">
                                            <w:rPr>
                                              <w:rFonts w:ascii="Lucida Sans Unicode" w:eastAsia="Calibri" w:hAnsi="Lucida Sans Unicode" w:cs="Lucida Sans Unicode"/>
                                              <w:color w:val="606060"/>
                                              <w:sz w:val="23"/>
                                              <w:szCs w:val="23"/>
                                            </w:rPr>
                                            <w:t xml:space="preserve"> indexes, typically </w:t>
                                          </w:r>
                                          <w:r w:rsidRPr="005106FB">
                                            <w:rPr>
                                              <w:rFonts w:ascii="Lucida Sans Unicode" w:eastAsia="Calibri" w:hAnsi="Lucida Sans Unicode" w:cs="Lucida Sans Unicode"/>
                                              <w:color w:val="606060"/>
                                              <w:sz w:val="23"/>
                                              <w:szCs w:val="23"/>
                                            </w:rPr>
                                            <w:lastRenderedPageBreak/>
                                            <w:t>you can get minimal logging by just using a TABLOCK hint.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you’re inserting rows into an empty table with a clustered index, you may need additional hints or Trace Flag 610 on your statement.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There’s a handy dandy table in the whitepaper to make it easy.</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Typically inserting into a heap with no indexes is the fastest option. If the speed of the change is important, test different inserts.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you’re using SQL Server 2005, well, first it’s out of support. Second, it doesn’t allow minimal logging for INSERT SELECT operations, you have to do some SELECT FROM OPENROWSET (</w:t>
                                          </w:r>
                                          <w:proofErr w:type="gramStart"/>
                                          <w:r w:rsidRPr="005106FB">
                                            <w:rPr>
                                              <w:rFonts w:ascii="Lucida Sans Unicode" w:eastAsia="Calibri" w:hAnsi="Lucida Sans Unicode" w:cs="Lucida Sans Unicode"/>
                                              <w:color w:val="606060"/>
                                              <w:sz w:val="23"/>
                                              <w:szCs w:val="23"/>
                                            </w:rPr>
                                            <w:t>BULK )</w:t>
                                          </w:r>
                                          <w:proofErr w:type="gramEnd"/>
                                          <w:r w:rsidRPr="005106FB">
                                            <w:rPr>
                                              <w:rFonts w:ascii="Lucida Sans Unicode" w:eastAsia="Calibri" w:hAnsi="Lucida Sans Unicode" w:cs="Lucida Sans Unicode"/>
                                              <w:color w:val="606060"/>
                                              <w:sz w:val="23"/>
                                              <w:szCs w:val="23"/>
                                            </w:rPr>
                                            <w:t xml:space="preserve"> weirdness.</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What if you can’t take the long downtime?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Sometimes you just can’t take the outage. In that case, you’ve got to proceed with your own wits, and your own code. This is tricky because changes are occurring to the table.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The solution typically looks like this:</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Set up a way to track changes to the table – either triggers that duplicate off modifications or Change Data Capture (Enterprise Edition)</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Create the new table with the new data type, set </w:t>
                                          </w:r>
                                          <w:proofErr w:type="spellStart"/>
                                          <w:r w:rsidRPr="005106FB">
                                            <w:rPr>
                                              <w:rFonts w:ascii="Lucida Sans Unicode" w:eastAsia="Times New Roman" w:hAnsi="Lucida Sans Unicode" w:cs="Lucida Sans Unicode"/>
                                              <w:color w:val="606060"/>
                                              <w:sz w:val="23"/>
                                              <w:szCs w:val="23"/>
                                            </w:rPr>
                                            <w:t>identity_insert</w:t>
                                          </w:r>
                                          <w:proofErr w:type="spellEnd"/>
                                          <w:r w:rsidRPr="005106FB">
                                            <w:rPr>
                                              <w:rFonts w:ascii="Lucida Sans Unicode" w:eastAsia="Times New Roman" w:hAnsi="Lucida Sans Unicode" w:cs="Lucida Sans Unicode"/>
                                              <w:color w:val="606060"/>
                                              <w:sz w:val="23"/>
                                              <w:szCs w:val="23"/>
                                            </w:rPr>
                                            <w:t xml:space="preserve"> on if needed</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lastRenderedPageBreak/>
                                            <w:t>Insert data into the new table. This is typically done in small batches, so that you don’t overwhelm the log or impact performance too much. You may use a snapshot from the point at which you started tracking changes.</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Start applying changed data to the new table</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Make sure you’re cleaning up from the changed data you’re catching and not running out of space</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Write scripts to compare data between the old and new tables to make sure you’re really in sync (possibly use a snapshot or a restored backup to compare a still point in time)</w:t>
                                          </w:r>
                                        </w:p>
                                        <w:p w:rsidR="005106FB" w:rsidRPr="005106FB" w:rsidRDefault="005106FB" w:rsidP="005106FB">
                                          <w:pPr>
                                            <w:numPr>
                                              <w:ilvl w:val="0"/>
                                              <w:numId w:val="6"/>
                                            </w:numPr>
                                            <w:spacing w:before="100" w:beforeAutospacing="1" w:after="100" w:afterAutospacing="1"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t>Cut over in a quick downtime at some point using renames, schema transfer, etc. If it’s an identity column, don’t forget to fix that up properly.</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Multi-Terabyte example</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I’ve worked with cases of Extra </w:t>
                                          </w:r>
                                          <w:proofErr w:type="spellStart"/>
                                          <w:r w:rsidRPr="005106FB">
                                            <w:rPr>
                                              <w:rFonts w:ascii="Lucida Sans Unicode" w:eastAsia="Calibri" w:hAnsi="Lucida Sans Unicode" w:cs="Lucida Sans Unicode"/>
                                              <w:color w:val="606060"/>
                                              <w:sz w:val="23"/>
                                              <w:szCs w:val="23"/>
                                            </w:rPr>
                                            <w:t>Extra</w:t>
                                          </w:r>
                                          <w:proofErr w:type="spellEnd"/>
                                          <w:r w:rsidRPr="005106FB">
                                            <w:rPr>
                                              <w:rFonts w:ascii="Lucida Sans Unicode" w:eastAsia="Calibri" w:hAnsi="Lucida Sans Unicode" w:cs="Lucida Sans Unicode"/>
                                              <w:color w:val="606060"/>
                                              <w:sz w:val="23"/>
                                              <w:szCs w:val="23"/>
                                            </w:rPr>
                                            <w:t xml:space="preserve"> Large databases where schema changes were staged outside of production using SAN snapshots and new databases.</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If you’ve got an XXL change, SAN magic can be a big help.</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Aside: SQL Server 2012 added a new Enterprise feature to eliminate one type of size of data operation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lastRenderedPageBreak/>
                                            <w:t>SQL Server 2012 added a feature where adding a new non-</w:t>
                                          </w:r>
                                          <w:proofErr w:type="spellStart"/>
                                          <w:r w:rsidRPr="005106FB">
                                            <w:rPr>
                                              <w:rFonts w:ascii="Lucida Sans Unicode" w:eastAsia="Calibri" w:hAnsi="Lucida Sans Unicode" w:cs="Lucida Sans Unicode"/>
                                              <w:color w:val="606060"/>
                                              <w:sz w:val="23"/>
                                              <w:szCs w:val="23"/>
                                            </w:rPr>
                                            <w:t>nullable</w:t>
                                          </w:r>
                                          <w:proofErr w:type="spellEnd"/>
                                          <w:r w:rsidRPr="005106FB">
                                            <w:rPr>
                                              <w:rFonts w:ascii="Lucida Sans Unicode" w:eastAsia="Calibri" w:hAnsi="Lucida Sans Unicode" w:cs="Lucida Sans Unicode"/>
                                              <w:color w:val="606060"/>
                                              <w:sz w:val="23"/>
                                              <w:szCs w:val="23"/>
                                            </w:rPr>
                                            <w:t xml:space="preserve"> column with default values is no longer a size of data operation.</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This is an Enterprise Edition feature and it only works for </w:t>
                                          </w:r>
                                          <w:proofErr w:type="spellStart"/>
                                          <w:r w:rsidRPr="005106FB">
                                            <w:rPr>
                                              <w:rFonts w:ascii="Lucida Sans Unicode" w:eastAsia="Calibri" w:hAnsi="Lucida Sans Unicode" w:cs="Lucida Sans Unicode"/>
                                              <w:color w:val="606060"/>
                                              <w:sz w:val="23"/>
                                              <w:szCs w:val="23"/>
                                            </w:rPr>
                                            <w:t>non LOB</w:t>
                                          </w:r>
                                          <w:proofErr w:type="spellEnd"/>
                                          <w:r w:rsidRPr="005106FB">
                                            <w:rPr>
                                              <w:rFonts w:ascii="Lucida Sans Unicode" w:eastAsia="Calibri" w:hAnsi="Lucida Sans Unicode" w:cs="Lucida Sans Unicode"/>
                                              <w:color w:val="606060"/>
                                              <w:sz w:val="23"/>
                                              <w:szCs w:val="23"/>
                                            </w:rPr>
                                            <w:t xml:space="preserve"> types (no </w:t>
                                          </w:r>
                                          <w:proofErr w:type="spellStart"/>
                                          <w:proofErr w:type="gramStart"/>
                                          <w:r w:rsidRPr="005106FB">
                                            <w:rPr>
                                              <w:rFonts w:ascii="Lucida Sans Unicode" w:eastAsia="Calibri" w:hAnsi="Lucida Sans Unicode" w:cs="Lucida Sans Unicode"/>
                                              <w:color w:val="606060"/>
                                              <w:sz w:val="23"/>
                                              <w:szCs w:val="23"/>
                                            </w:rPr>
                                            <w:t>nvarchar</w:t>
                                          </w:r>
                                          <w:proofErr w:type="spellEnd"/>
                                          <w:r w:rsidRPr="005106FB">
                                            <w:rPr>
                                              <w:rFonts w:ascii="Lucida Sans Unicode" w:eastAsia="Calibri" w:hAnsi="Lucida Sans Unicode" w:cs="Lucida Sans Unicode"/>
                                              <w:color w:val="606060"/>
                                              <w:sz w:val="23"/>
                                              <w:szCs w:val="23"/>
                                            </w:rPr>
                                            <w:t>(</w:t>
                                          </w:r>
                                          <w:proofErr w:type="gramEnd"/>
                                          <w:r w:rsidRPr="005106FB">
                                            <w:rPr>
                                              <w:rFonts w:ascii="Lucida Sans Unicode" w:eastAsia="Calibri" w:hAnsi="Lucida Sans Unicode" w:cs="Lucida Sans Unicode"/>
                                              <w:color w:val="606060"/>
                                              <w:sz w:val="23"/>
                                              <w:szCs w:val="23"/>
                                            </w:rPr>
                                            <w:t xml:space="preserve">max), XML, </w:t>
                                          </w:r>
                                          <w:proofErr w:type="spellStart"/>
                                          <w:r w:rsidRPr="005106FB">
                                            <w:rPr>
                                              <w:rFonts w:ascii="Lucida Sans Unicode" w:eastAsia="Calibri" w:hAnsi="Lucida Sans Unicode" w:cs="Lucida Sans Unicode"/>
                                              <w:color w:val="606060"/>
                                              <w:sz w:val="23"/>
                                              <w:szCs w:val="23"/>
                                            </w:rPr>
                                            <w:t>etc</w:t>
                                          </w:r>
                                          <w:proofErr w:type="spellEnd"/>
                                          <w:r w:rsidRPr="005106FB">
                                            <w:rPr>
                                              <w:rFonts w:ascii="Lucida Sans Unicode" w:eastAsia="Calibri" w:hAnsi="Lucida Sans Unicode" w:cs="Lucida Sans Unicode"/>
                                              <w:color w:val="606060"/>
                                              <w:sz w:val="23"/>
                                              <w:szCs w:val="23"/>
                                            </w:rPr>
                                            <w:t xml:space="preserve">). It’s also picky about </w:t>
                                          </w:r>
                                          <w:proofErr w:type="spellStart"/>
                                          <w:r w:rsidRPr="005106FB">
                                            <w:rPr>
                                              <w:rFonts w:ascii="Lucida Sans Unicode" w:eastAsia="Calibri" w:hAnsi="Lucida Sans Unicode" w:cs="Lucida Sans Unicode"/>
                                              <w:color w:val="606060"/>
                                              <w:sz w:val="23"/>
                                              <w:szCs w:val="23"/>
                                            </w:rPr>
                                            <w:t>rowsize</w:t>
                                          </w:r>
                                          <w:proofErr w:type="spellEnd"/>
                                          <w:r w:rsidRPr="005106FB">
                                            <w:rPr>
                                              <w:rFonts w:ascii="Lucida Sans Unicode" w:eastAsia="Calibri" w:hAnsi="Lucida Sans Unicode" w:cs="Lucida Sans Unicode"/>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Remus </w:t>
                                          </w:r>
                                          <w:proofErr w:type="spellStart"/>
                                          <w:r w:rsidRPr="005106FB">
                                            <w:rPr>
                                              <w:rFonts w:ascii="Lucida Sans Unicode" w:eastAsia="Calibri" w:hAnsi="Lucida Sans Unicode" w:cs="Lucida Sans Unicode"/>
                                              <w:color w:val="606060"/>
                                              <w:sz w:val="23"/>
                                              <w:szCs w:val="23"/>
                                            </w:rPr>
                                            <w:t>Rusanu</w:t>
                                          </w:r>
                                          <w:proofErr w:type="spellEnd"/>
                                          <w:r w:rsidRPr="005106FB">
                                            <w:rPr>
                                              <w:rFonts w:ascii="Lucida Sans Unicode" w:eastAsia="Calibri" w:hAnsi="Lucida Sans Unicode" w:cs="Lucida Sans Unicode"/>
                                              <w:color w:val="606060"/>
                                              <w:sz w:val="23"/>
                                              <w:szCs w:val="23"/>
                                            </w:rPr>
                                            <w:t xml:space="preserve"> wrote about this feature here in his article </w:t>
                                          </w:r>
                                          <w:hyperlink r:id="rId14" w:tgtFrame="_blank" w:history="1">
                                            <w:r w:rsidRPr="005106FB">
                                              <w:rPr>
                                                <w:rFonts w:ascii="Lucida Sans Unicode" w:eastAsia="Calibri" w:hAnsi="Lucida Sans Unicode" w:cs="Lucida Sans Unicode"/>
                                                <w:color w:val="007FFF"/>
                                                <w:sz w:val="23"/>
                                                <w:szCs w:val="23"/>
                                                <w:u w:val="single"/>
                                              </w:rPr>
                                              <w:t>Online non-NULL with values column add in SQL Server 2012</w:t>
                                            </w:r>
                                          </w:hyperlink>
                                          <w:r w:rsidRPr="005106FB">
                                            <w:rPr>
                                              <w:rFonts w:ascii="Lucida Sans Unicode" w:eastAsia="Calibri" w:hAnsi="Lucida Sans Unicode" w:cs="Lucida Sans Unicode"/>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This doesn’t help our case here, because our existing Primary Key isn’t the same as a “default value”. But it might help some readers.</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Want another take on this problem?</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Kenneth Fisher wrote a great post about his experience with altering a column in a 750GB table in his article – </w:t>
                                          </w:r>
                                          <w:hyperlink r:id="rId15" w:tgtFrame="_blank" w:history="1">
                                            <w:r w:rsidRPr="005106FB">
                                              <w:rPr>
                                                <w:rFonts w:ascii="Lucida Sans Unicode" w:eastAsia="Calibri" w:hAnsi="Lucida Sans Unicode" w:cs="Lucida Sans Unicode"/>
                                                <w:color w:val="007FFF"/>
                                                <w:sz w:val="23"/>
                                                <w:szCs w:val="23"/>
                                                <w:u w:val="single"/>
                                              </w:rPr>
                                              <w:t>Altering a column in a large table: a case study</w:t>
                                            </w:r>
                                          </w:hyperlink>
                                          <w:r w:rsidRPr="005106FB">
                                            <w:rPr>
                                              <w:rFonts w:ascii="Lucida Sans Unicode" w:eastAsia="Calibri" w:hAnsi="Lucida Sans Unicode" w:cs="Lucida Sans Unicode"/>
                                              <w:color w:val="606060"/>
                                              <w:sz w:val="23"/>
                                              <w:szCs w:val="23"/>
                                            </w:rPr>
                                            <w:t>.</w:t>
                                          </w:r>
                                        </w:p>
                                        <w:p w:rsidR="005106FB" w:rsidRPr="005106FB" w:rsidRDefault="005106FB" w:rsidP="005106FB">
                                          <w:pPr>
                                            <w:spacing w:before="240" w:after="240" w:line="360" w:lineRule="auto"/>
                                            <w:rPr>
                                              <w:rFonts w:ascii="Lucida Sans Unicode" w:eastAsia="Calibri" w:hAnsi="Lucida Sans Unicode" w:cs="Lucida Sans Unicode"/>
                                              <w:color w:val="606060"/>
                                              <w:sz w:val="23"/>
                                              <w:szCs w:val="23"/>
                                            </w:rPr>
                                          </w:pPr>
                                          <w:r w:rsidRPr="005106FB">
                                            <w:rPr>
                                              <w:rFonts w:ascii="Lucida Sans Unicode" w:eastAsia="Calibri" w:hAnsi="Lucida Sans Unicode" w:cs="Lucida Sans Unicode"/>
                                              <w:color w:val="606060"/>
                                              <w:sz w:val="23"/>
                                              <w:szCs w:val="23"/>
                                            </w:rPr>
                                            <w:t xml:space="preserve">If you’d like to know more about how altering columns works internally, check out Remus </w:t>
                                          </w:r>
                                          <w:proofErr w:type="spellStart"/>
                                          <w:r w:rsidRPr="005106FB">
                                            <w:rPr>
                                              <w:rFonts w:ascii="Lucida Sans Unicode" w:eastAsia="Calibri" w:hAnsi="Lucida Sans Unicode" w:cs="Lucida Sans Unicode"/>
                                              <w:color w:val="606060"/>
                                              <w:sz w:val="23"/>
                                              <w:szCs w:val="23"/>
                                            </w:rPr>
                                            <w:t>Rusanu’s</w:t>
                                          </w:r>
                                          <w:proofErr w:type="spellEnd"/>
                                          <w:r w:rsidRPr="005106FB">
                                            <w:rPr>
                                              <w:rFonts w:ascii="Lucida Sans Unicode" w:eastAsia="Calibri" w:hAnsi="Lucida Sans Unicode" w:cs="Lucida Sans Unicode"/>
                                              <w:color w:val="606060"/>
                                              <w:sz w:val="23"/>
                                              <w:szCs w:val="23"/>
                                            </w:rPr>
                                            <w:t xml:space="preserve"> article, </w:t>
                                          </w:r>
                                          <w:hyperlink r:id="rId16" w:tgtFrame="_blank" w:history="1">
                                            <w:r w:rsidRPr="005106FB">
                                              <w:rPr>
                                                <w:rFonts w:ascii="Lucida Sans Unicode" w:eastAsia="Calibri" w:hAnsi="Lucida Sans Unicode" w:cs="Lucida Sans Unicode"/>
                                                <w:color w:val="007FFF"/>
                                                <w:sz w:val="23"/>
                                                <w:szCs w:val="23"/>
                                                <w:u w:val="single"/>
                                              </w:rPr>
                                              <w:t>SQL Server table columns under the hood</w:t>
                                            </w:r>
                                          </w:hyperlink>
                                          <w:r w:rsidRPr="005106FB">
                                            <w:rPr>
                                              <w:rFonts w:ascii="Lucida Sans Unicode" w:eastAsia="Calibri" w:hAnsi="Lucida Sans Unicode" w:cs="Lucida Sans Unicode"/>
                                              <w:color w:val="606060"/>
                                              <w:sz w:val="23"/>
                                              <w:szCs w:val="23"/>
                                            </w:rPr>
                                            <w:t>.</w:t>
                                          </w:r>
                                        </w:p>
                                        <w:p w:rsidR="005106FB" w:rsidRPr="005106FB" w:rsidRDefault="005106FB" w:rsidP="005106FB">
                                          <w:pPr>
                                            <w:spacing w:after="0" w:line="360" w:lineRule="auto"/>
                                            <w:rPr>
                                              <w:rFonts w:ascii="Lucida Sans Unicode" w:eastAsia="Times New Roman" w:hAnsi="Lucida Sans Unicode" w:cs="Lucida Sans Unicode"/>
                                              <w:color w:val="606060"/>
                                              <w:sz w:val="23"/>
                                              <w:szCs w:val="23"/>
                                            </w:rPr>
                                          </w:pPr>
                                          <w:r w:rsidRPr="005106FB">
                                            <w:rPr>
                                              <w:rFonts w:ascii="Lucida Sans Unicode" w:eastAsia="Times New Roman" w:hAnsi="Lucida Sans Unicode" w:cs="Lucida Sans Unicode"/>
                                              <w:color w:val="606060"/>
                                              <w:sz w:val="23"/>
                                              <w:szCs w:val="23"/>
                                            </w:rPr>
                                            <w:br/>
                                          </w:r>
                                          <w:hyperlink r:id="rId17" w:tgtFrame="_blank" w:history="1">
                                            <w:r w:rsidRPr="005106FB">
                                              <w:rPr>
                                                <w:rFonts w:ascii="Lucida Sans Unicode" w:eastAsia="Times New Roman" w:hAnsi="Lucida Sans Unicode" w:cs="Lucida Sans Unicode"/>
                                                <w:color w:val="007FFF"/>
                                                <w:sz w:val="23"/>
                                                <w:szCs w:val="23"/>
                                                <w:u w:val="single"/>
                                              </w:rPr>
                                              <w:t>Read in browser »</w:t>
                                            </w:r>
                                          </w:hyperlink>
                                          <w:r w:rsidRPr="005106FB">
                                            <w:rPr>
                                              <w:rFonts w:ascii="Lucida Sans Unicode" w:eastAsia="Times New Roman" w:hAnsi="Lucida Sans Unicode" w:cs="Lucida Sans Unicode"/>
                                              <w:color w:val="606060"/>
                                              <w:sz w:val="23"/>
                                              <w:szCs w:val="23"/>
                                            </w:rPr>
                                            <w:br/>
                                          </w:r>
                                          <w:r w:rsidRPr="005106FB">
                                            <w:rPr>
                                              <w:rFonts w:ascii="Lucida Sans Unicode" w:eastAsia="Times New Roman" w:hAnsi="Lucida Sans Unicode" w:cs="Lucida Sans Unicode"/>
                                              <w:noProof/>
                                              <w:color w:val="007FFF"/>
                                              <w:sz w:val="23"/>
                                              <w:szCs w:val="23"/>
                                            </w:rPr>
                                            <w:drawing>
                                              <wp:inline distT="0" distB="0" distL="0" distR="0" wp14:anchorId="28012E14" wp14:editId="3490A016">
                                                <wp:extent cx="523875" cy="190500"/>
                                                <wp:effectExtent l="0" t="0" r="9525" b="0"/>
                                                <wp:docPr id="4" name="Picture 4" descr="share on Twitter">
                                                  <a:hlinkClick xmlns:a="http://schemas.openxmlformats.org/drawingml/2006/main" r:id="rId18"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hare on Twitte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3875" cy="190500"/>
                                                        </a:xfrm>
                                                        <a:prstGeom prst="rect">
                                                          <a:avLst/>
                                                        </a:prstGeom>
                                                        <a:noFill/>
                                                        <a:ln>
                                                          <a:noFill/>
                                                        </a:ln>
                                                      </pic:spPr>
                                                    </pic:pic>
                                                  </a:graphicData>
                                                </a:graphic>
                                              </wp:inline>
                                            </w:drawing>
                                          </w:r>
                                          <w:r w:rsidRPr="005106FB">
                                            <w:rPr>
                                              <w:rFonts w:ascii="Lucida Sans Unicode" w:eastAsia="Times New Roman" w:hAnsi="Lucida Sans Unicode" w:cs="Lucida Sans Unicode"/>
                                              <w:noProof/>
                                              <w:color w:val="007FFF"/>
                                              <w:sz w:val="23"/>
                                              <w:szCs w:val="23"/>
                                            </w:rPr>
                                            <w:drawing>
                                              <wp:inline distT="0" distB="0" distL="0" distR="0" wp14:anchorId="50518237" wp14:editId="2FC4B5C6">
                                                <wp:extent cx="457200" cy="190500"/>
                                                <wp:effectExtent l="0" t="0" r="0" b="0"/>
                                                <wp:docPr id="5" name="Picture 5" descr="Like Altering an INT Column to a BIGINT (Dear SQL DBA Episode 11) on Facebook">
                                                  <a:hlinkClick xmlns:a="http://schemas.openxmlformats.org/drawingml/2006/main" r:id="rId20" tooltip="Like Altering an INT Column to a BIGINT (Dear SQL DBA Episode 11) on Faceboo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ike Altering an INT Column to a BIGINT (Dear SQL DBA Episode 11) on Facebook"/>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Pr="005106FB">
                                            <w:rPr>
                                              <w:rFonts w:ascii="Lucida Sans Unicode" w:eastAsia="Times New Roman" w:hAnsi="Lucida Sans Unicode" w:cs="Lucida Sans Unicode"/>
                                              <w:color w:val="606060"/>
                                              <w:sz w:val="23"/>
                                              <w:szCs w:val="23"/>
                                            </w:rPr>
                                            <w:br/>
                                          </w:r>
                                          <w:r w:rsidRPr="005106FB">
                                            <w:rPr>
                                              <w:rFonts w:ascii="Lucida Sans Unicode" w:eastAsia="Times New Roman" w:hAnsi="Lucida Sans Unicode" w:cs="Lucida Sans Unicode"/>
                                              <w:color w:val="606060"/>
                                              <w:sz w:val="23"/>
                                              <w:szCs w:val="23"/>
                                            </w:rPr>
                                            <w:br/>
                                          </w:r>
                                          <w:r w:rsidRPr="005106FB">
                                            <w:rPr>
                                              <w:rFonts w:ascii="Lucida Sans Unicode" w:eastAsia="Times New Roman" w:hAnsi="Lucida Sans Unicode" w:cs="Lucida Sans Unicode"/>
                                              <w:color w:val="606060"/>
                                              <w:sz w:val="23"/>
                                              <w:szCs w:val="23"/>
                                            </w:rPr>
                                            <w:lastRenderedPageBreak/>
                                            <w:br/>
                                            <w:t xml:space="preserve">  </w:t>
                                          </w:r>
                                        </w:p>
                                        <w:p w:rsidR="005106FB" w:rsidRPr="005106FB" w:rsidRDefault="005106FB" w:rsidP="005106FB">
                                          <w:pPr>
                                            <w:spacing w:after="0" w:line="300" w:lineRule="auto"/>
                                            <w:outlineLvl w:val="2"/>
                                            <w:rPr>
                                              <w:rFonts w:ascii="Lucida Sans Unicode" w:eastAsia="Times New Roman" w:hAnsi="Lucida Sans Unicode" w:cs="Lucida Sans Unicode"/>
                                              <w:b/>
                                              <w:bCs/>
                                              <w:color w:val="606060"/>
                                              <w:spacing w:val="-8"/>
                                              <w:sz w:val="27"/>
                                              <w:szCs w:val="27"/>
                                            </w:rPr>
                                          </w:pPr>
                                          <w:r w:rsidRPr="005106FB">
                                            <w:rPr>
                                              <w:rFonts w:ascii="Lucida Sans Unicode" w:eastAsia="Times New Roman" w:hAnsi="Lucida Sans Unicode" w:cs="Lucida Sans Unicode"/>
                                              <w:b/>
                                              <w:bCs/>
                                              <w:color w:val="606060"/>
                                              <w:spacing w:val="-8"/>
                                              <w:sz w:val="27"/>
                                              <w:szCs w:val="27"/>
                                            </w:rPr>
                                            <w:t>Recent Articles on LittleKendra.com:</w:t>
                                          </w:r>
                                        </w:p>
                                        <w:p w:rsidR="005106FB" w:rsidRPr="005106FB" w:rsidRDefault="005106FB" w:rsidP="005106FB">
                                          <w:pPr>
                                            <w:spacing w:after="0" w:line="360" w:lineRule="auto"/>
                                            <w:rPr>
                                              <w:rFonts w:ascii="Lucida Sans Unicode" w:eastAsia="Times New Roman" w:hAnsi="Lucida Sans Unicode" w:cs="Lucida Sans Unicode"/>
                                              <w:color w:val="606060"/>
                                              <w:sz w:val="23"/>
                                              <w:szCs w:val="23"/>
                                            </w:rPr>
                                          </w:pPr>
                                          <w:hyperlink r:id="rId22" w:tgtFrame="_blank" w:history="1">
                                            <w:r w:rsidRPr="005106FB">
                                              <w:rPr>
                                                <w:rFonts w:ascii="Lucida Sans Unicode" w:eastAsia="Times New Roman" w:hAnsi="Lucida Sans Unicode" w:cs="Lucida Sans Unicode"/>
                                                <w:color w:val="007FFF"/>
                                                <w:sz w:val="23"/>
                                                <w:szCs w:val="23"/>
                                                <w:u w:val="single"/>
                                              </w:rPr>
                                              <w:t>Free Poster: Game of Performance Tuning</w:t>
                                            </w:r>
                                          </w:hyperlink>
                                          <w:r w:rsidRPr="005106FB">
                                            <w:rPr>
                                              <w:rFonts w:ascii="Lucida Sans Unicode" w:eastAsia="Times New Roman" w:hAnsi="Lucida Sans Unicode" w:cs="Lucida Sans Unicode"/>
                                              <w:color w:val="606060"/>
                                              <w:sz w:val="23"/>
                                              <w:szCs w:val="23"/>
                                            </w:rPr>
                                            <w:br/>
                                          </w:r>
                                          <w:hyperlink r:id="rId23" w:tgtFrame="_blank" w:history="1">
                                            <w:r w:rsidRPr="005106FB">
                                              <w:rPr>
                                                <w:rFonts w:ascii="Lucida Sans Unicode" w:eastAsia="Times New Roman" w:hAnsi="Lucida Sans Unicode" w:cs="Lucida Sans Unicode"/>
                                                <w:color w:val="007FFF"/>
                                                <w:sz w:val="23"/>
                                                <w:szCs w:val="23"/>
                                                <w:u w:val="single"/>
                                              </w:rPr>
                                              <w:t>Should I Automate my Windows Updates for SQL Server? (Dear SQL DBA Episode 10)</w:t>
                                            </w:r>
                                          </w:hyperlink>
                                          <w:r w:rsidRPr="005106FB">
                                            <w:rPr>
                                              <w:rFonts w:ascii="Lucida Sans Unicode" w:eastAsia="Times New Roman" w:hAnsi="Lucida Sans Unicode" w:cs="Lucida Sans Unicode"/>
                                              <w:color w:val="606060"/>
                                              <w:sz w:val="23"/>
                                              <w:szCs w:val="23"/>
                                            </w:rPr>
                                            <w:br/>
                                          </w:r>
                                          <w:hyperlink r:id="rId24" w:tgtFrame="_blank" w:history="1">
                                            <w:r w:rsidRPr="005106FB">
                                              <w:rPr>
                                                <w:rFonts w:ascii="Lucida Sans Unicode" w:eastAsia="Times New Roman" w:hAnsi="Lucida Sans Unicode" w:cs="Lucida Sans Unicode"/>
                                                <w:color w:val="007FFF"/>
                                                <w:sz w:val="23"/>
                                                <w:szCs w:val="23"/>
                                                <w:u w:val="single"/>
                                              </w:rPr>
                                              <w:t>Free Poster: Troubleshooting SQL Server After a Migration or Upgrade</w:t>
                                            </w:r>
                                          </w:hyperlink>
                                          <w:r w:rsidRPr="005106FB">
                                            <w:rPr>
                                              <w:rFonts w:ascii="Lucida Sans Unicode" w:eastAsia="Times New Roman" w:hAnsi="Lucida Sans Unicode" w:cs="Lucida Sans Unicode"/>
                                              <w:color w:val="606060"/>
                                              <w:sz w:val="23"/>
                                              <w:szCs w:val="23"/>
                                            </w:rPr>
                                            <w:br/>
                                          </w:r>
                                          <w:hyperlink r:id="rId25" w:tgtFrame="_blank" w:history="1">
                                            <w:r w:rsidRPr="005106FB">
                                              <w:rPr>
                                                <w:rFonts w:ascii="Lucida Sans Unicode" w:eastAsia="Times New Roman" w:hAnsi="Lucida Sans Unicode" w:cs="Lucida Sans Unicode"/>
                                                <w:color w:val="007FFF"/>
                                                <w:sz w:val="23"/>
                                                <w:szCs w:val="23"/>
                                                <w:u w:val="single"/>
                                              </w:rPr>
                                              <w:t>Why an Upgrade can Cause Performance Regressions (Dear SQL DBA Episode 9)</w:t>
                                            </w:r>
                                          </w:hyperlink>
                                          <w:r w:rsidRPr="005106FB">
                                            <w:rPr>
                                              <w:rFonts w:ascii="Lucida Sans Unicode" w:eastAsia="Times New Roman" w:hAnsi="Lucida Sans Unicode" w:cs="Lucida Sans Unicode"/>
                                              <w:color w:val="606060"/>
                                              <w:sz w:val="23"/>
                                              <w:szCs w:val="23"/>
                                            </w:rPr>
                                            <w:br/>
                                          </w:r>
                                          <w:hyperlink r:id="rId26" w:tgtFrame="_blank" w:history="1">
                                            <w:r w:rsidRPr="005106FB">
                                              <w:rPr>
                                                <w:rFonts w:ascii="Lucida Sans Unicode" w:eastAsia="Times New Roman" w:hAnsi="Lucida Sans Unicode" w:cs="Lucida Sans Unicode"/>
                                                <w:color w:val="007FFF"/>
                                                <w:sz w:val="23"/>
                                                <w:szCs w:val="23"/>
                                                <w:u w:val="single"/>
                                              </w:rPr>
                                              <w:t>Free Poster: Cat DBA Says “Not Right Meow”</w:t>
                                            </w:r>
                                          </w:hyperlink>
                                          <w:r w:rsidRPr="005106FB">
                                            <w:rPr>
                                              <w:rFonts w:ascii="Lucida Sans Unicode" w:eastAsia="Times New Roman" w:hAnsi="Lucida Sans Unicode" w:cs="Lucida Sans Unicode"/>
                                              <w:color w:val="606060"/>
                                              <w:sz w:val="23"/>
                                              <w:szCs w:val="23"/>
                                            </w:rPr>
                                            <w:t xml:space="preserve"> </w:t>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r w:rsidR="005106FB" w:rsidRPr="005106FB">
              <w:trPr>
                <w:jc w:val="center"/>
              </w:trPr>
              <w:tc>
                <w:tcPr>
                  <w:tcW w:w="0" w:type="auto"/>
                  <w:hideMark/>
                </w:tcPr>
                <w:tbl>
                  <w:tblPr>
                    <w:tblW w:w="9000" w:type="dxa"/>
                    <w:jc w:val="center"/>
                    <w:shd w:val="clear" w:color="auto" w:fill="FFFFFF"/>
                    <w:tblCellMar>
                      <w:left w:w="0" w:type="dxa"/>
                      <w:right w:w="0" w:type="dxa"/>
                    </w:tblCellMar>
                    <w:tblLook w:val="04A0" w:firstRow="1" w:lastRow="0" w:firstColumn="1" w:lastColumn="0" w:noHBand="0" w:noVBand="1"/>
                  </w:tblPr>
                  <w:tblGrid>
                    <w:gridCol w:w="9000"/>
                  </w:tblGrid>
                  <w:tr w:rsidR="005106FB" w:rsidRPr="005106FB">
                    <w:trPr>
                      <w:jc w:val="center"/>
                    </w:trPr>
                    <w:tc>
                      <w:tcPr>
                        <w:tcW w:w="0" w:type="auto"/>
                        <w:shd w:val="clear" w:color="auto" w:fill="FFFFFF"/>
                        <w:tcMar>
                          <w:top w:w="0" w:type="dxa"/>
                          <w:left w:w="0" w:type="dxa"/>
                          <w:bottom w:w="135" w:type="dxa"/>
                          <w:right w:w="0" w:type="dxa"/>
                        </w:tcMar>
                      </w:tcPr>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135" w:type="dxa"/>
                                <w:bottom w:w="135" w:type="dxa"/>
                                <w:right w:w="135" w:type="dxa"/>
                              </w:tcMar>
                              <w:hideMark/>
                            </w:tcPr>
                            <w:tbl>
                              <w:tblPr>
                                <w:tblW w:w="5000" w:type="pct"/>
                                <w:jc w:val="center"/>
                                <w:tblCellMar>
                                  <w:left w:w="0" w:type="dxa"/>
                                  <w:right w:w="0" w:type="dxa"/>
                                </w:tblCellMar>
                                <w:tblLook w:val="04A0" w:firstRow="1" w:lastRow="0" w:firstColumn="1" w:lastColumn="0" w:noHBand="0" w:noVBand="1"/>
                              </w:tblPr>
                              <w:tblGrid>
                                <w:gridCol w:w="8730"/>
                              </w:tblGrid>
                              <w:tr w:rsidR="005106FB" w:rsidRPr="005106FB">
                                <w:trPr>
                                  <w:jc w:val="center"/>
                                </w:trPr>
                                <w:tc>
                                  <w:tcPr>
                                    <w:tcW w:w="0" w:type="auto"/>
                                    <w:tcMar>
                                      <w:top w:w="0" w:type="dxa"/>
                                      <w:left w:w="135" w:type="dxa"/>
                                      <w:bottom w:w="0" w:type="dxa"/>
                                      <w:right w:w="135" w:type="dxa"/>
                                    </w:tcMar>
                                    <w:vAlign w:val="center"/>
                                    <w:hideMark/>
                                  </w:tcPr>
                                  <w:tbl>
                                    <w:tblPr>
                                      <w:tblW w:w="5000" w:type="pct"/>
                                      <w:jc w:val="center"/>
                                      <w:tblCellMar>
                                        <w:left w:w="0" w:type="dxa"/>
                                        <w:right w:w="0" w:type="dxa"/>
                                      </w:tblCellMar>
                                      <w:tblLook w:val="04A0" w:firstRow="1" w:lastRow="0" w:firstColumn="1" w:lastColumn="0" w:noHBand="0" w:noVBand="1"/>
                                    </w:tblPr>
                                    <w:tblGrid>
                                      <w:gridCol w:w="8460"/>
                                    </w:tblGrid>
                                    <w:tr w:rsidR="005106FB" w:rsidRPr="005106FB">
                                      <w:trPr>
                                        <w:jc w:val="center"/>
                                      </w:trPr>
                                      <w:tc>
                                        <w:tcPr>
                                          <w:tcW w:w="0" w:type="auto"/>
                                          <w:tcMar>
                                            <w:top w:w="135" w:type="dxa"/>
                                            <w:left w:w="135" w:type="dxa"/>
                                            <w:bottom w:w="0" w:type="dxa"/>
                                            <w:right w:w="135" w:type="dxa"/>
                                          </w:tcMar>
                                          <w:hideMark/>
                                        </w:tcPr>
                                        <w:tbl>
                                          <w:tblPr>
                                            <w:tblW w:w="0" w:type="auto"/>
                                            <w:jc w:val="center"/>
                                            <w:tblCellMar>
                                              <w:left w:w="0" w:type="dxa"/>
                                              <w:right w:w="0" w:type="dxa"/>
                                            </w:tblCellMar>
                                            <w:tblLook w:val="04A0" w:firstRow="1" w:lastRow="0" w:firstColumn="1" w:lastColumn="0" w:noHBand="0" w:noVBand="1"/>
                                          </w:tblPr>
                                          <w:tblGrid>
                                            <w:gridCol w:w="2235"/>
                                          </w:tblGrid>
                                          <w:tr w:rsidR="005106FB" w:rsidRPr="005106FB">
                                            <w:trPr>
                                              <w:jc w:val="center"/>
                                            </w:trPr>
                                            <w:tc>
                                              <w:tcPr>
                                                <w:tcW w:w="0" w:type="auto"/>
                                                <w:hideMark/>
                                              </w:tcPr>
                                              <w:tbl>
                                                <w:tblPr>
                                                  <w:tblW w:w="0" w:type="auto"/>
                                                  <w:jc w:val="center"/>
                                                  <w:tblCellMar>
                                                    <w:left w:w="0" w:type="dxa"/>
                                                    <w:right w:w="0" w:type="dxa"/>
                                                  </w:tblCellMar>
                                                  <w:tblLook w:val="04A0" w:firstRow="1" w:lastRow="0" w:firstColumn="1" w:lastColumn="0" w:noHBand="0" w:noVBand="1"/>
                                                </w:tblPr>
                                                <w:tblGrid>
                                                  <w:gridCol w:w="795"/>
                                                  <w:gridCol w:w="795"/>
                                                  <w:gridCol w:w="645"/>
                                                </w:tblGrid>
                                                <w:tr w:rsidR="005106FB" w:rsidRPr="005106FB">
                                                  <w:trPr>
                                                    <w:jc w:val="center"/>
                                                  </w:trPr>
                                                  <w:tc>
                                                    <w:tcPr>
                                                      <w:tcW w:w="0" w:type="auto"/>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795"/>
                                                      </w:tblGrid>
                                                      <w:tr w:rsidR="005106FB" w:rsidRPr="005106FB">
                                                        <w:tc>
                                                          <w:tcPr>
                                                            <w:tcW w:w="0" w:type="auto"/>
                                                            <w:tcMar>
                                                              <w:top w:w="0" w:type="dxa"/>
                                                              <w:left w:w="0" w:type="dxa"/>
                                                              <w:bottom w:w="135" w:type="dxa"/>
                                                              <w:right w:w="150" w:type="dxa"/>
                                                            </w:tcMar>
                                                            <w:hideMark/>
                                                          </w:tcPr>
                                                          <w:tbl>
                                                            <w:tblPr>
                                                              <w:tblW w:w="5000" w:type="pct"/>
                                                              <w:tblCellMar>
                                                                <w:left w:w="0" w:type="dxa"/>
                                                                <w:right w:w="0" w:type="dxa"/>
                                                              </w:tblCellMar>
                                                              <w:tblLook w:val="04A0" w:firstRow="1" w:lastRow="0" w:firstColumn="1" w:lastColumn="0" w:noHBand="0" w:noVBand="1"/>
                                                            </w:tblPr>
                                                            <w:tblGrid>
                                                              <w:gridCol w:w="645"/>
                                                            </w:tblGrid>
                                                            <w:tr w:rsidR="005106FB" w:rsidRPr="005106FB">
                                                              <w:tc>
                                                                <w:tcPr>
                                                                  <w:tcW w:w="0" w:type="auto"/>
                                                                  <w:tcMar>
                                                                    <w:top w:w="75" w:type="dxa"/>
                                                                    <w:left w:w="135" w:type="dxa"/>
                                                                    <w:bottom w:w="75" w:type="dxa"/>
                                                                    <w:right w:w="150" w:type="dxa"/>
                                                                  </w:tcMar>
                                                                  <w:vAlign w:val="center"/>
                                                                  <w:hideMark/>
                                                                </w:tcPr>
                                                                <w:tbl>
                                                                  <w:tblPr>
                                                                    <w:tblpPr w:leftFromText="45" w:rightFromText="45" w:vertAnchor="text"/>
                                                                    <w:tblW w:w="0" w:type="dxa"/>
                                                                    <w:tblCellMar>
                                                                      <w:left w:w="0" w:type="dxa"/>
                                                                      <w:right w:w="0" w:type="dxa"/>
                                                                    </w:tblCellMar>
                                                                    <w:tblLook w:val="04A0" w:firstRow="1" w:lastRow="0" w:firstColumn="1" w:lastColumn="0" w:noHBand="0" w:noVBand="1"/>
                                                                  </w:tblPr>
                                                                  <w:tblGrid>
                                                                    <w:gridCol w:w="360"/>
                                                                  </w:tblGrid>
                                                                  <w:tr w:rsidR="005106FB" w:rsidRPr="005106FB">
                                                                    <w:tc>
                                                                      <w:tcPr>
                                                                        <w:tcW w:w="360" w:type="dxa"/>
                                                                        <w:vAlign w:val="center"/>
                                                                        <w:hideMark/>
                                                                      </w:tcPr>
                                                                      <w:p w:rsidR="005106FB" w:rsidRPr="005106FB" w:rsidRDefault="005106FB" w:rsidP="005106FB">
                                                                        <w:pPr>
                                                                          <w:spacing w:after="0" w:line="240" w:lineRule="auto"/>
                                                                          <w:jc w:val="center"/>
                                                                          <w:rPr>
                                                                            <w:rFonts w:ascii="Times New Roman" w:eastAsia="Times New Roman" w:hAnsi="Times New Roman" w:cs="Times New Roman"/>
                                                                            <w:sz w:val="24"/>
                                                                            <w:szCs w:val="24"/>
                                                                          </w:rPr>
                                                                        </w:pPr>
                                                                        <w:r w:rsidRPr="005106FB">
                                                                          <w:rPr>
                                                                            <w:rFonts w:ascii="Times New Roman" w:eastAsia="Times New Roman" w:hAnsi="Times New Roman" w:cs="Times New Roman"/>
                                                                            <w:noProof/>
                                                                            <w:color w:val="0000FF"/>
                                                                            <w:sz w:val="24"/>
                                                                            <w:szCs w:val="24"/>
                                                                          </w:rPr>
                                                                          <w:lastRenderedPageBreak/>
                                                                          <w:drawing>
                                                                            <wp:inline distT="0" distB="0" distL="0" distR="0" wp14:anchorId="61FD66B9" wp14:editId="47CC97DA">
                                                                              <wp:extent cx="228600" cy="228600"/>
                                                                              <wp:effectExtent l="0" t="0" r="0" b="0"/>
                                                                              <wp:docPr id="6" name="Picture 6" descr="https://cdn-images.mailchimp.com/icons/social-block-v2/color-twitter-48.png">
                                                                                <a:hlinkClick xmlns:a="http://schemas.openxmlformats.org/drawingml/2006/main" r:id="rId27"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images.mailchimp.com/icons/social-block-v2/color-twitter-48.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c>
                                                    <w:tcPr>
                                                      <w:tcW w:w="0" w:type="auto"/>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795"/>
                                                      </w:tblGrid>
                                                      <w:tr w:rsidR="005106FB" w:rsidRPr="005106FB">
                                                        <w:tc>
                                                          <w:tcPr>
                                                            <w:tcW w:w="0" w:type="auto"/>
                                                            <w:tcMar>
                                                              <w:top w:w="0" w:type="dxa"/>
                                                              <w:left w:w="0" w:type="dxa"/>
                                                              <w:bottom w:w="135" w:type="dxa"/>
                                                              <w:right w:w="150" w:type="dxa"/>
                                                            </w:tcMar>
                                                            <w:hideMark/>
                                                          </w:tcPr>
                                                          <w:tbl>
                                                            <w:tblPr>
                                                              <w:tblW w:w="5000" w:type="pct"/>
                                                              <w:tblCellMar>
                                                                <w:left w:w="0" w:type="dxa"/>
                                                                <w:right w:w="0" w:type="dxa"/>
                                                              </w:tblCellMar>
                                                              <w:tblLook w:val="04A0" w:firstRow="1" w:lastRow="0" w:firstColumn="1" w:lastColumn="0" w:noHBand="0" w:noVBand="1"/>
                                                            </w:tblPr>
                                                            <w:tblGrid>
                                                              <w:gridCol w:w="645"/>
                                                            </w:tblGrid>
                                                            <w:tr w:rsidR="005106FB" w:rsidRPr="005106FB">
                                                              <w:tc>
                                                                <w:tcPr>
                                                                  <w:tcW w:w="0" w:type="auto"/>
                                                                  <w:tcMar>
                                                                    <w:top w:w="75" w:type="dxa"/>
                                                                    <w:left w:w="135" w:type="dxa"/>
                                                                    <w:bottom w:w="75" w:type="dxa"/>
                                                                    <w:right w:w="150" w:type="dxa"/>
                                                                  </w:tcMar>
                                                                  <w:vAlign w:val="center"/>
                                                                  <w:hideMark/>
                                                                </w:tcPr>
                                                                <w:tbl>
                                                                  <w:tblPr>
                                                                    <w:tblpPr w:leftFromText="45" w:rightFromText="45" w:vertAnchor="text"/>
                                                                    <w:tblW w:w="0" w:type="dxa"/>
                                                                    <w:tblCellMar>
                                                                      <w:left w:w="0" w:type="dxa"/>
                                                                      <w:right w:w="0" w:type="dxa"/>
                                                                    </w:tblCellMar>
                                                                    <w:tblLook w:val="04A0" w:firstRow="1" w:lastRow="0" w:firstColumn="1" w:lastColumn="0" w:noHBand="0" w:noVBand="1"/>
                                                                  </w:tblPr>
                                                                  <w:tblGrid>
                                                                    <w:gridCol w:w="360"/>
                                                                  </w:tblGrid>
                                                                  <w:tr w:rsidR="005106FB" w:rsidRPr="005106FB">
                                                                    <w:tc>
                                                                      <w:tcPr>
                                                                        <w:tcW w:w="360" w:type="dxa"/>
                                                                        <w:vAlign w:val="center"/>
                                                                        <w:hideMark/>
                                                                      </w:tcPr>
                                                                      <w:p w:rsidR="005106FB" w:rsidRPr="005106FB" w:rsidRDefault="005106FB" w:rsidP="005106FB">
                                                                        <w:pPr>
                                                                          <w:spacing w:after="0" w:line="240" w:lineRule="auto"/>
                                                                          <w:jc w:val="center"/>
                                                                          <w:rPr>
                                                                            <w:rFonts w:ascii="Times New Roman" w:eastAsia="Times New Roman" w:hAnsi="Times New Roman" w:cs="Times New Roman"/>
                                                                            <w:sz w:val="24"/>
                                                                            <w:szCs w:val="24"/>
                                                                          </w:rPr>
                                                                        </w:pPr>
                                                                        <w:r w:rsidRPr="005106FB">
                                                                          <w:rPr>
                                                                            <w:rFonts w:ascii="Times New Roman" w:eastAsia="Times New Roman" w:hAnsi="Times New Roman" w:cs="Times New Roman"/>
                                                                            <w:noProof/>
                                                                            <w:color w:val="0000FF"/>
                                                                            <w:sz w:val="24"/>
                                                                            <w:szCs w:val="24"/>
                                                                          </w:rPr>
                                                                          <w:drawing>
                                                                            <wp:inline distT="0" distB="0" distL="0" distR="0" wp14:anchorId="515AB2E1" wp14:editId="2BF93298">
                                                                              <wp:extent cx="228600" cy="228600"/>
                                                                              <wp:effectExtent l="0" t="0" r="0" b="0"/>
                                                                              <wp:docPr id="7" name="Picture 7" descr="https://cdn-images.mailchimp.com/icons/social-block-v2/color-instagram-48.png">
                                                                                <a:hlinkClick xmlns:a="http://schemas.openxmlformats.org/drawingml/2006/main" r:id="rId29"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mailchimp.com/icons/social-block-v2/color-instagram-48.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c>
                                                    <w:tcPr>
                                                      <w:tcW w:w="0" w:type="auto"/>
                                                      <w:hideMark/>
                                                    </w:tcPr>
                                                    <w:tbl>
                                                      <w:tblPr>
                                                        <w:tblpPr w:leftFromText="45" w:rightFromText="45" w:vertAnchor="text"/>
                                                        <w:tblW w:w="0" w:type="auto"/>
                                                        <w:tblCellMar>
                                                          <w:left w:w="0" w:type="dxa"/>
                                                          <w:right w:w="0" w:type="dxa"/>
                                                        </w:tblCellMar>
                                                        <w:tblLook w:val="04A0" w:firstRow="1" w:lastRow="0" w:firstColumn="1" w:lastColumn="0" w:noHBand="0" w:noVBand="1"/>
                                                      </w:tblPr>
                                                      <w:tblGrid>
                                                        <w:gridCol w:w="645"/>
                                                      </w:tblGrid>
                                                      <w:tr w:rsidR="005106FB" w:rsidRPr="005106FB">
                                                        <w:tc>
                                                          <w:tcPr>
                                                            <w:tcW w:w="0" w:type="auto"/>
                                                            <w:tcMar>
                                                              <w:top w:w="0" w:type="dxa"/>
                                                              <w:left w:w="0" w:type="dxa"/>
                                                              <w:bottom w:w="135" w:type="dxa"/>
                                                              <w:right w:w="0" w:type="dxa"/>
                                                            </w:tcMar>
                                                            <w:hideMark/>
                                                          </w:tcPr>
                                                          <w:tbl>
                                                            <w:tblPr>
                                                              <w:tblW w:w="5000" w:type="pct"/>
                                                              <w:tblCellMar>
                                                                <w:left w:w="0" w:type="dxa"/>
                                                                <w:right w:w="0" w:type="dxa"/>
                                                              </w:tblCellMar>
                                                              <w:tblLook w:val="04A0" w:firstRow="1" w:lastRow="0" w:firstColumn="1" w:lastColumn="0" w:noHBand="0" w:noVBand="1"/>
                                                            </w:tblPr>
                                                            <w:tblGrid>
                                                              <w:gridCol w:w="645"/>
                                                            </w:tblGrid>
                                                            <w:tr w:rsidR="005106FB" w:rsidRPr="005106FB">
                                                              <w:tc>
                                                                <w:tcPr>
                                                                  <w:tcW w:w="0" w:type="auto"/>
                                                                  <w:tcMar>
                                                                    <w:top w:w="75" w:type="dxa"/>
                                                                    <w:left w:w="135" w:type="dxa"/>
                                                                    <w:bottom w:w="75" w:type="dxa"/>
                                                                    <w:right w:w="150" w:type="dxa"/>
                                                                  </w:tcMar>
                                                                  <w:vAlign w:val="center"/>
                                                                  <w:hideMark/>
                                                                </w:tcPr>
                                                                <w:tbl>
                                                                  <w:tblPr>
                                                                    <w:tblpPr w:leftFromText="45" w:rightFromText="45" w:vertAnchor="text"/>
                                                                    <w:tblW w:w="0" w:type="dxa"/>
                                                                    <w:tblCellMar>
                                                                      <w:left w:w="0" w:type="dxa"/>
                                                                      <w:right w:w="0" w:type="dxa"/>
                                                                    </w:tblCellMar>
                                                                    <w:tblLook w:val="04A0" w:firstRow="1" w:lastRow="0" w:firstColumn="1" w:lastColumn="0" w:noHBand="0" w:noVBand="1"/>
                                                                  </w:tblPr>
                                                                  <w:tblGrid>
                                                                    <w:gridCol w:w="360"/>
                                                                  </w:tblGrid>
                                                                  <w:tr w:rsidR="005106FB" w:rsidRPr="005106FB">
                                                                    <w:tc>
                                                                      <w:tcPr>
                                                                        <w:tcW w:w="360" w:type="dxa"/>
                                                                        <w:vAlign w:val="center"/>
                                                                        <w:hideMark/>
                                                                      </w:tcPr>
                                                                      <w:p w:rsidR="005106FB" w:rsidRPr="005106FB" w:rsidRDefault="005106FB" w:rsidP="005106FB">
                                                                        <w:pPr>
                                                                          <w:spacing w:after="0" w:line="240" w:lineRule="auto"/>
                                                                          <w:jc w:val="center"/>
                                                                          <w:rPr>
                                                                            <w:rFonts w:ascii="Times New Roman" w:eastAsia="Times New Roman" w:hAnsi="Times New Roman" w:cs="Times New Roman"/>
                                                                            <w:sz w:val="24"/>
                                                                            <w:szCs w:val="24"/>
                                                                          </w:rPr>
                                                                        </w:pPr>
                                                                        <w:r w:rsidRPr="005106FB">
                                                                          <w:rPr>
                                                                            <w:rFonts w:ascii="Times New Roman" w:eastAsia="Times New Roman" w:hAnsi="Times New Roman" w:cs="Times New Roman"/>
                                                                            <w:noProof/>
                                                                            <w:color w:val="0000FF"/>
                                                                            <w:sz w:val="24"/>
                                                                            <w:szCs w:val="24"/>
                                                                          </w:rPr>
                                                                          <w:drawing>
                                                                            <wp:inline distT="0" distB="0" distL="0" distR="0" wp14:anchorId="1F8D3C41" wp14:editId="1D6F26F7">
                                                                              <wp:extent cx="228600" cy="228600"/>
                                                                              <wp:effectExtent l="0" t="0" r="0" b="0"/>
                                                                              <wp:docPr id="8" name="Picture 8" descr="https://cdn-images.mailchimp.com/icons/social-block-v2/color-link-48.png">
                                                                                <a:hlinkClick xmlns:a="http://schemas.openxmlformats.org/drawingml/2006/main" r:id="rId3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images.mailchimp.com/icons/social-block-v2/color-link-48.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vanish/>
                            <w:sz w:val="24"/>
                            <w:szCs w:val="24"/>
                          </w:rPr>
                        </w:pPr>
                      </w:p>
                      <w:tbl>
                        <w:tblPr>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135" w:type="dxa"/>
                                <w:left w:w="0" w:type="dxa"/>
                                <w:bottom w:w="0" w:type="dxa"/>
                                <w:right w:w="0" w:type="dxa"/>
                              </w:tcMar>
                              <w:hideMark/>
                            </w:tcPr>
                            <w:tbl>
                              <w:tblPr>
                                <w:tblpPr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9000" w:type="dxa"/>
                                    <w:hideMark/>
                                  </w:tcPr>
                                  <w:tbl>
                                    <w:tblPr>
                                      <w:tblpPr w:leftFromText="45" w:rightFromText="45" w:vertAnchor="text"/>
                                      <w:tblW w:w="5000" w:type="pct"/>
                                      <w:tblCellMar>
                                        <w:left w:w="0" w:type="dxa"/>
                                        <w:right w:w="0" w:type="dxa"/>
                                      </w:tblCellMar>
                                      <w:tblLook w:val="04A0" w:firstRow="1" w:lastRow="0" w:firstColumn="1" w:lastColumn="0" w:noHBand="0" w:noVBand="1"/>
                                    </w:tblPr>
                                    <w:tblGrid>
                                      <w:gridCol w:w="9000"/>
                                    </w:tblGrid>
                                    <w:tr w:rsidR="005106FB" w:rsidRPr="005106FB">
                                      <w:tc>
                                        <w:tcPr>
                                          <w:tcW w:w="0" w:type="auto"/>
                                          <w:tcMar>
                                            <w:top w:w="0" w:type="dxa"/>
                                            <w:left w:w="270" w:type="dxa"/>
                                            <w:bottom w:w="135" w:type="dxa"/>
                                            <w:right w:w="270" w:type="dxa"/>
                                          </w:tcMar>
                                          <w:hideMark/>
                                        </w:tcPr>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i/>
                                              <w:iCs/>
                                              <w:color w:val="606060"/>
                                              <w:sz w:val="17"/>
                                              <w:szCs w:val="17"/>
                                            </w:rPr>
                                            <w:t xml:space="preserve">Copyright © </w:t>
                                          </w:r>
                                          <w:proofErr w:type="gramStart"/>
                                          <w:r w:rsidRPr="005106FB">
                                            <w:rPr>
                                              <w:rFonts w:ascii="Helvetica" w:eastAsia="Times New Roman" w:hAnsi="Helvetica" w:cs="Helvetica"/>
                                              <w:i/>
                                              <w:iCs/>
                                              <w:color w:val="606060"/>
                                              <w:sz w:val="17"/>
                                              <w:szCs w:val="17"/>
                                            </w:rPr>
                                            <w:t>2016  Kendra</w:t>
                                          </w:r>
                                          <w:proofErr w:type="gramEnd"/>
                                          <w:r w:rsidRPr="005106FB">
                                            <w:rPr>
                                              <w:rFonts w:ascii="Helvetica" w:eastAsia="Times New Roman" w:hAnsi="Helvetica" w:cs="Helvetica"/>
                                              <w:i/>
                                              <w:iCs/>
                                              <w:color w:val="606060"/>
                                              <w:sz w:val="17"/>
                                              <w:szCs w:val="17"/>
                                            </w:rPr>
                                            <w:t xml:space="preserve"> Little, All rights reserved.</w:t>
                                          </w:r>
                                          <w:r w:rsidRPr="005106FB">
                                            <w:rPr>
                                              <w:rFonts w:ascii="Helvetica" w:eastAsia="Times New Roman" w:hAnsi="Helvetica" w:cs="Helvetica"/>
                                              <w:color w:val="606060"/>
                                              <w:sz w:val="17"/>
                                              <w:szCs w:val="17"/>
                                            </w:rPr>
                                            <w:br/>
                                            <w:t>You're receiving this hand-crafted mail because you signed up at littlekendra.com.</w:t>
                                          </w:r>
                                          <w:r w:rsidRPr="005106FB">
                                            <w:rPr>
                                              <w:rFonts w:ascii="Helvetica" w:eastAsia="Times New Roman" w:hAnsi="Helvetica" w:cs="Helvetica"/>
                                              <w:color w:val="606060"/>
                                              <w:sz w:val="17"/>
                                              <w:szCs w:val="17"/>
                                            </w:rPr>
                                            <w:br/>
                                          </w:r>
                                          <w:r w:rsidRPr="005106FB">
                                            <w:rPr>
                                              <w:rFonts w:ascii="Helvetica" w:eastAsia="Times New Roman" w:hAnsi="Helvetica" w:cs="Helvetica"/>
                                              <w:color w:val="606060"/>
                                              <w:sz w:val="17"/>
                                              <w:szCs w:val="17"/>
                                            </w:rPr>
                                            <w:br/>
                                          </w:r>
                                          <w:r w:rsidRPr="005106FB">
                                            <w:rPr>
                                              <w:rFonts w:ascii="Helvetica" w:eastAsia="Times New Roman" w:hAnsi="Helvetica" w:cs="Helvetica"/>
                                              <w:b/>
                                              <w:bCs/>
                                              <w:color w:val="606060"/>
                                              <w:sz w:val="17"/>
                                              <w:szCs w:val="17"/>
                                            </w:rPr>
                                            <w:t>My mailing address is:</w:t>
                                          </w:r>
                                        </w:p>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color w:val="606060"/>
                                              <w:sz w:val="17"/>
                                              <w:szCs w:val="17"/>
                                            </w:rPr>
                                            <w:t>Kendra Little</w:t>
                                          </w:r>
                                        </w:p>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color w:val="606060"/>
                                              <w:sz w:val="17"/>
                                              <w:szCs w:val="17"/>
                                            </w:rPr>
                                            <w:t>340 S Lemon Ave #4363</w:t>
                                          </w:r>
                                        </w:p>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color w:val="606060"/>
                                              <w:sz w:val="17"/>
                                              <w:szCs w:val="17"/>
                                            </w:rPr>
                                            <w:t>Walnut, CA 91789</w:t>
                                          </w:r>
                                        </w:p>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color w:val="606060"/>
                                              <w:sz w:val="17"/>
                                              <w:szCs w:val="17"/>
                                            </w:rPr>
                                            <w:br/>
                                          </w:r>
                                          <w:hyperlink r:id="rId33" w:history="1">
                                            <w:r w:rsidRPr="005106FB">
                                              <w:rPr>
                                                <w:rFonts w:ascii="Helvetica" w:eastAsia="Times New Roman" w:hAnsi="Helvetica" w:cs="Helvetica"/>
                                                <w:color w:val="007FFF"/>
                                                <w:sz w:val="17"/>
                                                <w:szCs w:val="17"/>
                                                <w:u w:val="single"/>
                                              </w:rPr>
                                              <w:t>Add us to your address book</w:t>
                                            </w:r>
                                          </w:hyperlink>
                                        </w:p>
                                        <w:p w:rsidR="005106FB" w:rsidRPr="005106FB" w:rsidRDefault="005106FB" w:rsidP="005106FB">
                                          <w:pPr>
                                            <w:spacing w:after="0" w:line="300" w:lineRule="auto"/>
                                            <w:rPr>
                                              <w:rFonts w:ascii="Helvetica" w:eastAsia="Times New Roman" w:hAnsi="Helvetica" w:cs="Helvetica"/>
                                              <w:color w:val="606060"/>
                                              <w:sz w:val="17"/>
                                              <w:szCs w:val="17"/>
                                            </w:rPr>
                                          </w:pPr>
                                          <w:r w:rsidRPr="005106FB">
                                            <w:rPr>
                                              <w:rFonts w:ascii="Helvetica" w:eastAsia="Times New Roman" w:hAnsi="Helvetica" w:cs="Helvetica"/>
                                              <w:color w:val="606060"/>
                                              <w:sz w:val="17"/>
                                              <w:szCs w:val="17"/>
                                            </w:rPr>
                                            <w:br/>
                                          </w:r>
                                          <w:r w:rsidRPr="005106FB">
                                            <w:rPr>
                                              <w:rFonts w:ascii="Helvetica" w:eastAsia="Times New Roman" w:hAnsi="Helvetica" w:cs="Helvetica"/>
                                              <w:color w:val="606060"/>
                                              <w:sz w:val="17"/>
                                              <w:szCs w:val="17"/>
                                            </w:rPr>
                                            <w:br/>
                                            <w:t>Want to change how you receive these emails, or not get them at all?</w:t>
                                          </w:r>
                                          <w:r w:rsidRPr="005106FB">
                                            <w:rPr>
                                              <w:rFonts w:ascii="Helvetica" w:eastAsia="Times New Roman" w:hAnsi="Helvetica" w:cs="Helvetica"/>
                                              <w:color w:val="606060"/>
                                              <w:sz w:val="17"/>
                                              <w:szCs w:val="17"/>
                                            </w:rPr>
                                            <w:br/>
                                            <w:t xml:space="preserve">You can </w:t>
                                          </w:r>
                                          <w:hyperlink r:id="rId34" w:history="1">
                                            <w:r w:rsidRPr="005106FB">
                                              <w:rPr>
                                                <w:rFonts w:ascii="Helvetica" w:eastAsia="Times New Roman" w:hAnsi="Helvetica" w:cs="Helvetica"/>
                                                <w:color w:val="007FFF"/>
                                                <w:sz w:val="17"/>
                                                <w:szCs w:val="17"/>
                                                <w:u w:val="single"/>
                                              </w:rPr>
                                              <w:t>update your preferences</w:t>
                                            </w:r>
                                          </w:hyperlink>
                                          <w:r w:rsidRPr="005106FB">
                                            <w:rPr>
                                              <w:rFonts w:ascii="Helvetica" w:eastAsia="Times New Roman" w:hAnsi="Helvetica" w:cs="Helvetica"/>
                                              <w:color w:val="606060"/>
                                              <w:sz w:val="17"/>
                                              <w:szCs w:val="17"/>
                                            </w:rPr>
                                            <w:t xml:space="preserve"> or </w:t>
                                          </w:r>
                                          <w:hyperlink r:id="rId35" w:history="1">
                                            <w:r w:rsidRPr="005106FB">
                                              <w:rPr>
                                                <w:rFonts w:ascii="Helvetica" w:eastAsia="Times New Roman" w:hAnsi="Helvetica" w:cs="Helvetica"/>
                                                <w:color w:val="007FFF"/>
                                                <w:sz w:val="17"/>
                                                <w:szCs w:val="17"/>
                                                <w:u w:val="single"/>
                                              </w:rPr>
                                              <w:t>unsubscribe from this list</w:t>
                                            </w:r>
                                          </w:hyperlink>
                                          <w:r w:rsidRPr="005106FB">
                                            <w:rPr>
                                              <w:rFonts w:ascii="Helvetica" w:eastAsia="Times New Roman" w:hAnsi="Helvetica" w:cs="Helvetica"/>
                                              <w:color w:val="606060"/>
                                              <w:sz w:val="17"/>
                                              <w:szCs w:val="17"/>
                                            </w:rPr>
                                            <w:br/>
                                          </w:r>
                                          <w:r w:rsidRPr="005106FB">
                                            <w:rPr>
                                              <w:rFonts w:ascii="Helvetica" w:eastAsia="Times New Roman" w:hAnsi="Helvetica" w:cs="Helvetica"/>
                                              <w:color w:val="606060"/>
                                              <w:sz w:val="17"/>
                                              <w:szCs w:val="17"/>
                                            </w:rPr>
                                            <w:br/>
                                          </w:r>
                                          <w:r w:rsidRPr="005106FB">
                                            <w:rPr>
                                              <w:rFonts w:ascii="Helvetica" w:eastAsia="Times New Roman" w:hAnsi="Helvetica" w:cs="Helvetica"/>
                                              <w:noProof/>
                                              <w:color w:val="007FFF"/>
                                              <w:sz w:val="17"/>
                                              <w:szCs w:val="17"/>
                                            </w:rPr>
                                            <w:drawing>
                                              <wp:inline distT="0" distB="0" distL="0" distR="0" wp14:anchorId="084D4D47" wp14:editId="77D7DA9C">
                                                <wp:extent cx="1323975" cy="514350"/>
                                                <wp:effectExtent l="0" t="0" r="9525" b="0"/>
                                                <wp:docPr id="9" name="Picture 9" descr="Email Marketing Powered by MailChimp">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mail Marketing Powered by MailChimp"/>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323975" cy="514350"/>
                                                        </a:xfrm>
                                                        <a:prstGeom prst="rect">
                                                          <a:avLst/>
                                                        </a:prstGeom>
                                                        <a:noFill/>
                                                        <a:ln>
                                                          <a:noFill/>
                                                        </a:ln>
                                                      </pic:spPr>
                                                    </pic:pic>
                                                  </a:graphicData>
                                                </a:graphic>
                                              </wp:inline>
                                            </w:drawing>
                                          </w: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jc w:val="center"/>
              <w:rPr>
                <w:rFonts w:ascii="Times New Roman" w:eastAsia="Times New Roman" w:hAnsi="Times New Roman" w:cs="Times New Roman"/>
                <w:sz w:val="20"/>
                <w:szCs w:val="20"/>
              </w:rPr>
            </w:pPr>
          </w:p>
        </w:tc>
      </w:tr>
    </w:tbl>
    <w:p w:rsidR="005106FB" w:rsidRPr="005106FB" w:rsidRDefault="005106FB" w:rsidP="005106FB">
      <w:pPr>
        <w:spacing w:after="0" w:line="240" w:lineRule="auto"/>
        <w:rPr>
          <w:rFonts w:ascii="Times New Roman" w:eastAsia="Times New Roman" w:hAnsi="Times New Roman" w:cs="Times New Roman"/>
          <w:sz w:val="24"/>
          <w:szCs w:val="24"/>
        </w:rPr>
      </w:pPr>
      <w:r w:rsidRPr="005106FB">
        <w:rPr>
          <w:rFonts w:ascii="Times New Roman" w:eastAsia="Times New Roman" w:hAnsi="Times New Roman" w:cs="Times New Roman"/>
          <w:noProof/>
          <w:sz w:val="24"/>
          <w:szCs w:val="24"/>
        </w:rPr>
        <w:lastRenderedPageBreak/>
        <w:drawing>
          <wp:inline distT="0" distB="0" distL="0" distR="0" wp14:anchorId="2AC73293" wp14:editId="36EBFD9B">
            <wp:extent cx="9525" cy="9525"/>
            <wp:effectExtent l="0" t="0" r="0" b="0"/>
            <wp:docPr id="10" name="Picture 10" descr="http://littlekendra.us12.list-manage.com/track/open.php?u=f4a5f79a02ee0195e71b8327c&amp;id=4353bd9145&amp;e=61706f2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littlekendra.us12.list-manage.com/track/open.php?u=f4a5f79a02ee0195e71b8327c&amp;id=4353bd9145&amp;e=61706f20b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5106FB" w:rsidRDefault="005106FB">
      <w:bookmarkStart w:id="0" w:name="_GoBack"/>
      <w:bookmarkEnd w:id="0"/>
    </w:p>
    <w:sectPr w:rsidR="005106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157EF7"/>
    <w:multiLevelType w:val="multilevel"/>
    <w:tmpl w:val="6010D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4C7979DE"/>
    <w:multiLevelType w:val="multilevel"/>
    <w:tmpl w:val="3A24DF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1787879"/>
    <w:multiLevelType w:val="multilevel"/>
    <w:tmpl w:val="1BB41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22E5735"/>
    <w:multiLevelType w:val="multilevel"/>
    <w:tmpl w:val="8A404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686C325C"/>
    <w:multiLevelType w:val="multilevel"/>
    <w:tmpl w:val="78AE2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F39732A"/>
    <w:multiLevelType w:val="multilevel"/>
    <w:tmpl w:val="C4520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3"/>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 w:numId="4">
    <w:abstractNumId w:val="4"/>
    <w:lvlOverride w:ilvl="0"/>
    <w:lvlOverride w:ilvl="1"/>
    <w:lvlOverride w:ilvl="2"/>
    <w:lvlOverride w:ilvl="3"/>
    <w:lvlOverride w:ilvl="4"/>
    <w:lvlOverride w:ilvl="5"/>
    <w:lvlOverride w:ilvl="6"/>
    <w:lvlOverride w:ilvl="7"/>
    <w:lvlOverride w:ilvl="8"/>
  </w:num>
  <w:num w:numId="5">
    <w:abstractNumId w:val="2"/>
    <w:lvlOverride w:ilvl="0"/>
    <w:lvlOverride w:ilvl="1"/>
    <w:lvlOverride w:ilvl="2"/>
    <w:lvlOverride w:ilvl="3"/>
    <w:lvlOverride w:ilvl="4"/>
    <w:lvlOverride w:ilvl="5"/>
    <w:lvlOverride w:ilvl="6"/>
    <w:lvlOverride w:ilvl="7"/>
    <w:lvlOverride w:ilvl="8"/>
  </w:num>
  <w:num w:numId="6">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6FB"/>
    <w:rsid w:val="005106FB"/>
    <w:rsid w:val="0057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F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06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06F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99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tlekendra.us12.list-manage1.com/track/click?u=f4a5f79a02ee0195e71b8327c&amp;id=b1739a59bf&amp;e=61706f20b2" TargetMode="External"/><Relationship Id="rId13" Type="http://schemas.openxmlformats.org/officeDocument/2006/relationships/hyperlink" Target="http://littlekendra.us12.list-manage.com/track/click?u=f4a5f79a02ee0195e71b8327c&amp;id=cc78e3d7b9&amp;e=61706f20b2" TargetMode="External"/><Relationship Id="rId18" Type="http://schemas.openxmlformats.org/officeDocument/2006/relationships/hyperlink" Target="http://littlekendra.us12.list-manage.com/track/click?u=f4a5f79a02ee0195e71b8327c&amp;id=c715f97be8&amp;e=61706f20b2" TargetMode="External"/><Relationship Id="rId26" Type="http://schemas.openxmlformats.org/officeDocument/2006/relationships/hyperlink" Target="http://littlekendra.us12.list-manage1.com/track/click?u=f4a5f79a02ee0195e71b8327c&amp;id=af36f917d1&amp;e=61706f20b2" TargetMode="External"/><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5.gif"/><Relationship Id="rId34" Type="http://schemas.openxmlformats.org/officeDocument/2006/relationships/hyperlink" Target="http://littlekendra.us12.list-manage.com/profile?u=f4a5f79a02ee0195e71b8327c&amp;id=08999f6c74&amp;e=61706f20b2"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littlekendra.us12.list-manage1.com/track/click?u=f4a5f79a02ee0195e71b8327c&amp;id=988ef0fe20&amp;e=61706f20b2" TargetMode="External"/><Relationship Id="rId25" Type="http://schemas.openxmlformats.org/officeDocument/2006/relationships/hyperlink" Target="http://littlekendra.us12.list-manage.com/track/click?u=f4a5f79a02ee0195e71b8327c&amp;id=6b29a49593&amp;e=61706f20b2" TargetMode="External"/><Relationship Id="rId33" Type="http://schemas.openxmlformats.org/officeDocument/2006/relationships/hyperlink" Target="http://littlekendra.us12.list-manage.com/vcard?u=f4a5f79a02ee0195e71b8327c&amp;id=08999f6c74" TargetMode="External"/><Relationship Id="rId38"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hyperlink" Target="http://littlekendra.us12.list-manage.com/track/click?u=f4a5f79a02ee0195e71b8327c&amp;id=9fd8bbffb5&amp;e=61706f20b2" TargetMode="External"/><Relationship Id="rId20" Type="http://schemas.openxmlformats.org/officeDocument/2006/relationships/hyperlink" Target="http://littlekendra.us12.list-manage.com/track/click?u=f4a5f79a02ee0195e71b8327c&amp;id=755372ad16&amp;e=61706f20b2" TargetMode="External"/><Relationship Id="rId29" Type="http://schemas.openxmlformats.org/officeDocument/2006/relationships/hyperlink" Target="http://littlekendra.us12.list-manage.com/track/click?u=f4a5f79a02ee0195e71b8327c&amp;id=c0de44ffe1&amp;e=61706f20b2" TargetMode="External"/><Relationship Id="rId1" Type="http://schemas.openxmlformats.org/officeDocument/2006/relationships/numbering" Target="numbering.xml"/><Relationship Id="rId6" Type="http://schemas.openxmlformats.org/officeDocument/2006/relationships/hyperlink" Target="http://us12.campaign-archive2.com/?u=f4a5f79a02ee0195e71b8327c&amp;id=4353bd9145&amp;e=61706f20b2" TargetMode="External"/><Relationship Id="rId11" Type="http://schemas.openxmlformats.org/officeDocument/2006/relationships/image" Target="media/image2.jpeg"/><Relationship Id="rId24" Type="http://schemas.openxmlformats.org/officeDocument/2006/relationships/hyperlink" Target="http://littlekendra.us12.list-manage.com/track/click?u=f4a5f79a02ee0195e71b8327c&amp;id=e5cb38a3b3&amp;e=61706f20b2" TargetMode="External"/><Relationship Id="rId32" Type="http://schemas.openxmlformats.org/officeDocument/2006/relationships/image" Target="media/image8.png"/><Relationship Id="rId37" Type="http://schemas.openxmlformats.org/officeDocument/2006/relationships/image" Target="media/image9.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littlekendra.us12.list-manage.com/track/click?u=f4a5f79a02ee0195e71b8327c&amp;id=24a6d94c31&amp;e=61706f20b2" TargetMode="External"/><Relationship Id="rId23" Type="http://schemas.openxmlformats.org/officeDocument/2006/relationships/hyperlink" Target="http://littlekendra.us12.list-manage1.com/track/click?u=f4a5f79a02ee0195e71b8327c&amp;id=5e08ce8515&amp;e=61706f20b2" TargetMode="External"/><Relationship Id="rId28" Type="http://schemas.openxmlformats.org/officeDocument/2006/relationships/image" Target="media/image6.png"/><Relationship Id="rId36" Type="http://schemas.openxmlformats.org/officeDocument/2006/relationships/hyperlink" Target="http://www.mailchimp.com/monkey-rewards/?utm_source=freemium_newsletter&amp;utm_medium=email&amp;utm_campaign=monkey_rewards&amp;aid=f4a5f79a02ee0195e71b8327c&amp;afl=1" TargetMode="External"/><Relationship Id="rId10" Type="http://schemas.openxmlformats.org/officeDocument/2006/relationships/hyperlink" Target="https://www.youtube.com/watch?v=sCoLRRsjM6o" TargetMode="External"/><Relationship Id="rId19" Type="http://schemas.openxmlformats.org/officeDocument/2006/relationships/image" Target="media/image4.png"/><Relationship Id="rId31" Type="http://schemas.openxmlformats.org/officeDocument/2006/relationships/hyperlink" Target="http://littlekendra.us12.list-manage.com/track/click?u=f4a5f79a02ee0195e71b8327c&amp;id=a1453484e2&amp;e=61706f20b2" TargetMode="External"/><Relationship Id="rId4" Type="http://schemas.openxmlformats.org/officeDocument/2006/relationships/settings" Target="settings.xml"/><Relationship Id="rId9" Type="http://schemas.openxmlformats.org/officeDocument/2006/relationships/hyperlink" Target="http://littlekendra.us12.list-manage1.com/track/click?u=f4a5f79a02ee0195e71b8327c&amp;id=e1b3b8953a&amp;e=61706f20b2" TargetMode="External"/><Relationship Id="rId14" Type="http://schemas.openxmlformats.org/officeDocument/2006/relationships/hyperlink" Target="http://littlekendra.us12.list-manage.com/track/click?u=f4a5f79a02ee0195e71b8327c&amp;id=7ad09903c8&amp;e=61706f20b2" TargetMode="External"/><Relationship Id="rId22" Type="http://schemas.openxmlformats.org/officeDocument/2006/relationships/hyperlink" Target="http://littlekendra.us12.list-manage1.com/track/click?u=f4a5f79a02ee0195e71b8327c&amp;id=c417205163&amp;e=61706f20b2" TargetMode="External"/><Relationship Id="rId27" Type="http://schemas.openxmlformats.org/officeDocument/2006/relationships/hyperlink" Target="http://littlekendra.us12.list-manage2.com/track/click?u=f4a5f79a02ee0195e71b8327c&amp;id=b0f9640714&amp;e=61706f20b2" TargetMode="External"/><Relationship Id="rId30" Type="http://schemas.openxmlformats.org/officeDocument/2006/relationships/image" Target="media/image7.png"/><Relationship Id="rId35" Type="http://schemas.openxmlformats.org/officeDocument/2006/relationships/hyperlink" Target="http://littlekendra.us12.list-manage1.com/unsubscribe?u=f4a5f79a02ee0195e71b8327c&amp;id=08999f6c74&amp;e=61706f20b2&amp;c=4353bd914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1654</Words>
  <Characters>9434</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11066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bergenwia1</dc:creator>
  <cp:lastModifiedBy>bergenwia1</cp:lastModifiedBy>
  <cp:revision>1</cp:revision>
  <dcterms:created xsi:type="dcterms:W3CDTF">2016-08-04T16:16:00Z</dcterms:created>
  <dcterms:modified xsi:type="dcterms:W3CDTF">2016-08-04T16:16:00Z</dcterms:modified>
</cp:coreProperties>
</file>