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584BA0" w:rsidRPr="00584BA0" w:rsidRDefault="00584BA0" w:rsidP="00584BA0">
      <w:pPr>
        <w:rPr>
          <w:b/>
          <w:bCs/>
        </w:rPr>
      </w:pPr>
      <w:r w:rsidRPr="00584BA0">
        <w:rPr>
          <w:b/>
          <w:bCs/>
        </w:rPr>
        <w:fldChar w:fldCharType="begin"/>
      </w:r>
      <w:r w:rsidRPr="00584BA0">
        <w:rPr>
          <w:b/>
          <w:bCs/>
        </w:rPr>
        <w:instrText xml:space="preserve"> HYPERLINK "http://www.sqlservercentral.com/blogs/ganapathis-mssqllover/2017/02/20/alwayson-availability-groups-step-by-step-setup/" </w:instrText>
      </w:r>
      <w:r w:rsidRPr="00584BA0">
        <w:rPr>
          <w:b/>
          <w:bCs/>
        </w:rPr>
        <w:fldChar w:fldCharType="separate"/>
      </w:r>
      <w:proofErr w:type="spellStart"/>
      <w:r w:rsidRPr="00584BA0">
        <w:rPr>
          <w:rStyle w:val="Hyperlink"/>
          <w:b/>
          <w:bCs/>
        </w:rPr>
        <w:t>AlwaysOn</w:t>
      </w:r>
      <w:proofErr w:type="spellEnd"/>
      <w:r w:rsidRPr="00584BA0">
        <w:rPr>
          <w:rStyle w:val="Hyperlink"/>
          <w:b/>
          <w:bCs/>
        </w:rPr>
        <w:t xml:space="preserve"> Availability Groups: Step by Step Setup</w:t>
      </w:r>
      <w:r w:rsidRPr="00584BA0">
        <w:fldChar w:fldCharType="end"/>
      </w:r>
    </w:p>
    <w:bookmarkEnd w:id="0"/>
    <w:p w:rsidR="00584BA0" w:rsidRPr="00584BA0" w:rsidRDefault="00584BA0" w:rsidP="00584BA0">
      <w:pPr>
        <w:numPr>
          <w:ilvl w:val="0"/>
          <w:numId w:val="1"/>
        </w:numPr>
      </w:pPr>
      <w:r w:rsidRPr="00584BA0">
        <w:fldChar w:fldCharType="begin"/>
      </w:r>
      <w:r w:rsidRPr="00584BA0">
        <w:instrText xml:space="preserve"> HYPERLINK "http://www.sqlservercentral.com/blogs/ganapathis-mssqllover/" </w:instrText>
      </w:r>
      <w:r w:rsidRPr="00584BA0">
        <w:fldChar w:fldCharType="separate"/>
      </w:r>
      <w:r w:rsidRPr="00584BA0">
        <w:rPr>
          <w:rStyle w:val="Hyperlink"/>
        </w:rPr>
        <w:t>gana20m</w:t>
      </w:r>
      <w:r w:rsidRPr="00584BA0">
        <w:fldChar w:fldCharType="end"/>
      </w:r>
    </w:p>
    <w:p w:rsidR="00584BA0" w:rsidRPr="00584BA0" w:rsidRDefault="00584BA0" w:rsidP="00584BA0">
      <w:pPr>
        <w:numPr>
          <w:ilvl w:val="0"/>
          <w:numId w:val="1"/>
        </w:numPr>
      </w:pPr>
      <w:r w:rsidRPr="00584BA0">
        <w:t xml:space="preserve">Posted on 20 February 2017 </w:t>
      </w:r>
    </w:p>
    <w:p w:rsidR="00584BA0" w:rsidRDefault="00584BA0" w:rsidP="00584BA0">
      <w:r>
        <w:t xml:space="preserve">FROM:  </w:t>
      </w:r>
      <w:hyperlink r:id="rId5" w:history="1">
        <w:r w:rsidRPr="001C645C">
          <w:rPr>
            <w:rStyle w:val="Hyperlink"/>
          </w:rPr>
          <w:t>http://www.sqlservercentral.com/blogs/ganapathis-mssqllover/2017/02/20/alwayson-availability-groups-step-by-step-setup/</w:t>
        </w:r>
      </w:hyperlink>
    </w:p>
    <w:p w:rsidR="00584BA0" w:rsidRPr="00584BA0" w:rsidRDefault="00584BA0" w:rsidP="00584BA0">
      <w:r w:rsidRPr="00584BA0">
        <w:br/>
      </w:r>
      <w:r w:rsidRPr="00584BA0">
        <w:br/>
        <w:t>An availability group supports a failover environment for a discrete set of user databases, known as availability databases, that fail over together. An availability group supports a set of primary databases and one to eight sets of corresponding secondary databases. Secondary databases are not backups. Continue to back up your databases and their transaction logs on a regular basis.</w:t>
      </w:r>
      <w:r w:rsidRPr="00584BA0">
        <w:br/>
      </w:r>
      <w:r w:rsidRPr="00584BA0">
        <w:br/>
        <w:t xml:space="preserve">To read overview on always on availability groups click </w:t>
      </w:r>
      <w:hyperlink r:id="rId6" w:tgtFrame="_blank" w:history="1">
        <w:r w:rsidRPr="00584BA0">
          <w:rPr>
            <w:rStyle w:val="Hyperlink"/>
          </w:rPr>
          <w:t>[here]</w:t>
        </w:r>
      </w:hyperlink>
    </w:p>
    <w:p w:rsidR="00584BA0" w:rsidRPr="00584BA0" w:rsidRDefault="00584BA0" w:rsidP="00584BA0">
      <w:pPr>
        <w:rPr>
          <w:b/>
          <w:bCs/>
        </w:rPr>
      </w:pPr>
      <w:r w:rsidRPr="00584BA0">
        <w:rPr>
          <w:b/>
          <w:bCs/>
        </w:rPr>
        <w:t xml:space="preserve">Prerequisites required to enable SQL Server 2012 </w:t>
      </w:r>
      <w:proofErr w:type="spellStart"/>
      <w:r w:rsidRPr="00584BA0">
        <w:rPr>
          <w:b/>
          <w:bCs/>
        </w:rPr>
        <w:t>AlwaysOn</w:t>
      </w:r>
      <w:proofErr w:type="spellEnd"/>
      <w:r w:rsidRPr="00584BA0">
        <w:rPr>
          <w:b/>
          <w:bCs/>
        </w:rPr>
        <w:t xml:space="preserve"> Availability Groups Feature.</w:t>
      </w:r>
    </w:p>
    <w:p w:rsidR="00584BA0" w:rsidRPr="00584BA0" w:rsidRDefault="00584BA0" w:rsidP="00584BA0"/>
    <w:p w:rsidR="00584BA0" w:rsidRPr="00584BA0" w:rsidRDefault="00584BA0" w:rsidP="00584BA0">
      <w:pPr>
        <w:numPr>
          <w:ilvl w:val="0"/>
          <w:numId w:val="2"/>
        </w:numPr>
      </w:pPr>
      <w:r w:rsidRPr="00584BA0">
        <w:t>Get the operating system installed, patched and configured on all participating nodes</w:t>
      </w:r>
    </w:p>
    <w:p w:rsidR="00584BA0" w:rsidRPr="00584BA0" w:rsidRDefault="00584BA0" w:rsidP="00584BA0">
      <w:pPr>
        <w:numPr>
          <w:ilvl w:val="0"/>
          <w:numId w:val="2"/>
        </w:numPr>
      </w:pPr>
      <w:r w:rsidRPr="00584BA0">
        <w:t>See either Windows Update or an internal Windows Server Update Services (WSUS) server to get all of the required Windows Updates downloaded and installed </w:t>
      </w:r>
    </w:p>
    <w:p w:rsidR="00584BA0" w:rsidRPr="00584BA0" w:rsidRDefault="00584BA0" w:rsidP="00584BA0">
      <w:pPr>
        <w:numPr>
          <w:ilvl w:val="0"/>
          <w:numId w:val="2"/>
        </w:numPr>
      </w:pPr>
      <w:r w:rsidRPr="00584BA0">
        <w:t>Dedicated domain user account be created for use by the SQL Server service. This should just be a regular or domain account </w:t>
      </w:r>
    </w:p>
    <w:p w:rsidR="00584BA0" w:rsidRPr="00584BA0" w:rsidRDefault="00584BA0" w:rsidP="00584BA0">
      <w:pPr>
        <w:numPr>
          <w:ilvl w:val="0"/>
          <w:numId w:val="2"/>
        </w:numPr>
      </w:pPr>
      <w:r w:rsidRPr="00584BA0">
        <w:t>Having separate accounts for SQL Agent service, SSRS, SSIS &amp; SSRS. Having separate account is more secure and resilient, since a problem with one account won’t affect all of the SQL Server Services </w:t>
      </w:r>
    </w:p>
    <w:p w:rsidR="00584BA0" w:rsidRPr="00584BA0" w:rsidRDefault="00584BA0" w:rsidP="00584BA0">
      <w:pPr>
        <w:numPr>
          <w:ilvl w:val="0"/>
          <w:numId w:val="2"/>
        </w:numPr>
      </w:pPr>
      <w:r w:rsidRPr="00584BA0">
        <w:t>Ensure the password not temporary and there is complex password</w:t>
      </w:r>
    </w:p>
    <w:p w:rsidR="00584BA0" w:rsidRPr="00584BA0" w:rsidRDefault="00584BA0" w:rsidP="00584BA0">
      <w:pPr>
        <w:numPr>
          <w:ilvl w:val="0"/>
          <w:numId w:val="2"/>
        </w:numPr>
      </w:pPr>
      <w:r w:rsidRPr="00584BA0">
        <w:t>Both SQL &amp; OS Editions, Versions should be at same level on all participating nodes</w:t>
      </w:r>
    </w:p>
    <w:p w:rsidR="00584BA0" w:rsidRPr="00584BA0" w:rsidRDefault="00584BA0" w:rsidP="00584BA0">
      <w:pPr>
        <w:numPr>
          <w:ilvl w:val="0"/>
          <w:numId w:val="2"/>
        </w:numPr>
      </w:pPr>
      <w:r w:rsidRPr="00584BA0">
        <w:t xml:space="preserve">All replicas in your </w:t>
      </w:r>
      <w:proofErr w:type="spellStart"/>
      <w:r w:rsidRPr="00584BA0">
        <w:t>AlwaysOn</w:t>
      </w:r>
      <w:proofErr w:type="spellEnd"/>
      <w:r w:rsidRPr="00584BA0">
        <w:t xml:space="preserve"> group must be in the same windows domain. They must be able to communicate with each other.</w:t>
      </w:r>
    </w:p>
    <w:p w:rsidR="00584BA0" w:rsidRPr="00584BA0" w:rsidRDefault="00584BA0" w:rsidP="00584BA0">
      <w:pPr>
        <w:numPr>
          <w:ilvl w:val="0"/>
          <w:numId w:val="2"/>
        </w:numPr>
      </w:pPr>
      <w:r w:rsidRPr="00584BA0">
        <w:t xml:space="preserve">Always on availability groups is only supported in Enterprise edition starting from SQL server 2012 </w:t>
      </w:r>
      <w:proofErr w:type="gramStart"/>
      <w:r w:rsidRPr="00584BA0">
        <w:t>( except</w:t>
      </w:r>
      <w:proofErr w:type="gramEnd"/>
      <w:r w:rsidRPr="00584BA0">
        <w:t xml:space="preserve"> SQL 2016 it supports basic availability group in standard edition)</w:t>
      </w:r>
    </w:p>
    <w:p w:rsidR="00584BA0" w:rsidRPr="00584BA0" w:rsidRDefault="00584BA0" w:rsidP="00584BA0">
      <w:pPr>
        <w:numPr>
          <w:ilvl w:val="0"/>
          <w:numId w:val="2"/>
        </w:numPr>
      </w:pPr>
      <w:r w:rsidRPr="00584BA0">
        <w:t>Recommend to have same collation on all replicas</w:t>
      </w:r>
    </w:p>
    <w:p w:rsidR="00584BA0" w:rsidRPr="00584BA0" w:rsidRDefault="00584BA0" w:rsidP="00584BA0">
      <w:pPr>
        <w:numPr>
          <w:ilvl w:val="0"/>
          <w:numId w:val="2"/>
        </w:numPr>
      </w:pPr>
      <w:r w:rsidRPr="00584BA0">
        <w:t>SQL Server port must be opened at firewall level for communication between replicas</w:t>
      </w:r>
    </w:p>
    <w:p w:rsidR="00584BA0" w:rsidRPr="00584BA0" w:rsidRDefault="00584BA0" w:rsidP="00584BA0">
      <w:pPr>
        <w:numPr>
          <w:ilvl w:val="0"/>
          <w:numId w:val="2"/>
        </w:numPr>
      </w:pPr>
      <w:r w:rsidRPr="00584BA0">
        <w:t>Create shared network share on all participating nodes</w:t>
      </w:r>
    </w:p>
    <w:p w:rsidR="00584BA0" w:rsidRPr="00584BA0" w:rsidRDefault="00584BA0" w:rsidP="00584BA0">
      <w:pPr>
        <w:numPr>
          <w:ilvl w:val="0"/>
          <w:numId w:val="2"/>
        </w:numPr>
      </w:pPr>
      <w:r w:rsidRPr="00584BA0">
        <w:t>You need to install 3.5.1 or greater on all participating nodes</w:t>
      </w:r>
    </w:p>
    <w:p w:rsidR="00584BA0" w:rsidRPr="00584BA0" w:rsidRDefault="00584BA0" w:rsidP="00584BA0">
      <w:pPr>
        <w:numPr>
          <w:ilvl w:val="0"/>
          <w:numId w:val="2"/>
        </w:numPr>
      </w:pPr>
      <w:r w:rsidRPr="00584BA0">
        <w:t>Make sure your databases are in Full Recovery Mode, not Simple or Bulk Logged</w:t>
      </w:r>
    </w:p>
    <w:p w:rsidR="00584BA0" w:rsidRPr="00584BA0" w:rsidRDefault="00584BA0" w:rsidP="00584BA0">
      <w:pPr>
        <w:numPr>
          <w:ilvl w:val="0"/>
          <w:numId w:val="2"/>
        </w:numPr>
      </w:pPr>
      <w:r w:rsidRPr="00584BA0">
        <w:lastRenderedPageBreak/>
        <w:t xml:space="preserve">Databases included in your </w:t>
      </w:r>
      <w:proofErr w:type="spellStart"/>
      <w:r w:rsidRPr="00584BA0">
        <w:t>AlwaysOn</w:t>
      </w:r>
      <w:proofErr w:type="spellEnd"/>
      <w:r w:rsidRPr="00584BA0">
        <w:t xml:space="preserve"> group must be user databases. System databases cannot participate in </w:t>
      </w:r>
      <w:proofErr w:type="spellStart"/>
      <w:r w:rsidRPr="00584BA0">
        <w:t>AlwaysOn</w:t>
      </w:r>
      <w:proofErr w:type="spellEnd"/>
      <w:r w:rsidRPr="00584BA0">
        <w:t xml:space="preserve"> Availability Groups.</w:t>
      </w:r>
    </w:p>
    <w:p w:rsidR="00584BA0" w:rsidRPr="00584BA0" w:rsidRDefault="00584BA0" w:rsidP="00584BA0">
      <w:pPr>
        <w:numPr>
          <w:ilvl w:val="0"/>
          <w:numId w:val="2"/>
        </w:numPr>
      </w:pPr>
      <w:r w:rsidRPr="00584BA0">
        <w:t xml:space="preserve">Read-only databases cannot belong to an </w:t>
      </w:r>
      <w:proofErr w:type="spellStart"/>
      <w:r w:rsidRPr="00584BA0">
        <w:t>AlwaysOn</w:t>
      </w:r>
      <w:proofErr w:type="spellEnd"/>
      <w:r w:rsidRPr="00584BA0">
        <w:t xml:space="preserve"> group</w:t>
      </w:r>
    </w:p>
    <w:p w:rsidR="00584BA0" w:rsidRPr="00584BA0" w:rsidRDefault="00584BA0" w:rsidP="00584BA0">
      <w:pPr>
        <w:numPr>
          <w:ilvl w:val="0"/>
          <w:numId w:val="2"/>
        </w:numPr>
      </w:pPr>
      <w:r w:rsidRPr="00584BA0">
        <w:t>Databases may only belong to one availability group at a time</w:t>
      </w:r>
    </w:p>
    <w:p w:rsidR="00584BA0" w:rsidRPr="00584BA0" w:rsidRDefault="00584BA0" w:rsidP="00584BA0">
      <w:pPr>
        <w:numPr>
          <w:ilvl w:val="0"/>
          <w:numId w:val="2"/>
        </w:numPr>
      </w:pPr>
      <w:r w:rsidRPr="00584BA0">
        <w:t xml:space="preserve">Make sure full backups of each of your databases are made prior to installing </w:t>
      </w:r>
      <w:proofErr w:type="spellStart"/>
      <w:r w:rsidRPr="00584BA0">
        <w:t>AlwaysOn</w:t>
      </w:r>
      <w:proofErr w:type="spellEnd"/>
    </w:p>
    <w:p w:rsidR="00584BA0" w:rsidRPr="00584BA0" w:rsidRDefault="00584BA0" w:rsidP="00584BA0">
      <w:pPr>
        <w:numPr>
          <w:ilvl w:val="0"/>
          <w:numId w:val="2"/>
        </w:numPr>
      </w:pPr>
      <w:r w:rsidRPr="00584BA0">
        <w:t>No cluster shared volume is required for Always on, it can be configured in local disks</w:t>
      </w:r>
    </w:p>
    <w:p w:rsidR="00584BA0" w:rsidRPr="00584BA0" w:rsidRDefault="00584BA0" w:rsidP="00584BA0">
      <w:pPr>
        <w:numPr>
          <w:ilvl w:val="0"/>
          <w:numId w:val="2"/>
        </w:numPr>
      </w:pPr>
      <w:r w:rsidRPr="00584BA0">
        <w:t xml:space="preserve">Make sure you have a </w:t>
      </w:r>
      <w:proofErr w:type="spellStart"/>
      <w:r w:rsidRPr="00584BA0">
        <w:t>seperate</w:t>
      </w:r>
      <w:proofErr w:type="spellEnd"/>
      <w:r w:rsidRPr="00584BA0">
        <w:t xml:space="preserve"> NIC's for public and private communication</w:t>
      </w:r>
    </w:p>
    <w:p w:rsidR="00584BA0" w:rsidRPr="00584BA0" w:rsidRDefault="00584BA0" w:rsidP="00584BA0">
      <w:pPr>
        <w:numPr>
          <w:ilvl w:val="0"/>
          <w:numId w:val="2"/>
        </w:numPr>
      </w:pPr>
      <w:r w:rsidRPr="00584BA0">
        <w:t>Additional NIC is required if you want to isolate always on replication traffic to dedicated NIC</w:t>
      </w:r>
    </w:p>
    <w:p w:rsidR="00584BA0" w:rsidRPr="00584BA0" w:rsidRDefault="00584BA0" w:rsidP="00584BA0">
      <w:pPr>
        <w:numPr>
          <w:ilvl w:val="0"/>
          <w:numId w:val="2"/>
        </w:numPr>
      </w:pPr>
      <w:r w:rsidRPr="00584BA0">
        <w:t>Make sure you have two free IP's each for windows cluster IP and Always on listener IP</w:t>
      </w:r>
    </w:p>
    <w:p w:rsidR="00584BA0" w:rsidRPr="00584BA0" w:rsidRDefault="00584BA0" w:rsidP="00584BA0"/>
    <w:p w:rsidR="00584BA0" w:rsidRPr="00584BA0" w:rsidRDefault="00584BA0" w:rsidP="00584BA0">
      <w:r w:rsidRPr="00584BA0">
        <w:br/>
      </w:r>
      <w:proofErr w:type="spellStart"/>
      <w:r w:rsidRPr="00584BA0">
        <w:t>AlwaysOn</w:t>
      </w:r>
      <w:proofErr w:type="spellEnd"/>
      <w:r w:rsidRPr="00584BA0">
        <w:t xml:space="preserve"> Availability Groups require a Windows Server Failover Cluster, we first need to add the Windows Failover Cluster Feature to all the nodes running the SQL Server instances that we will configure as replicas</w:t>
      </w:r>
      <w:r w:rsidRPr="00584BA0">
        <w:br/>
      </w:r>
      <w:r w:rsidRPr="00584BA0">
        <w:br/>
        <w:t xml:space="preserve">To know how to install failover cluster click </w:t>
      </w:r>
      <w:hyperlink r:id="rId7" w:tgtFrame="_blank" w:history="1">
        <w:r w:rsidRPr="00584BA0">
          <w:rPr>
            <w:rStyle w:val="Hyperlink"/>
            <w:b/>
            <w:bCs/>
          </w:rPr>
          <w:t>[here]</w:t>
        </w:r>
      </w:hyperlink>
    </w:p>
    <w:p w:rsidR="00584BA0" w:rsidRPr="00584BA0" w:rsidRDefault="00584BA0" w:rsidP="00584BA0"/>
    <w:p w:rsidR="00584BA0" w:rsidRPr="00584BA0" w:rsidRDefault="00584BA0" w:rsidP="00584BA0">
      <w:r w:rsidRPr="00584BA0">
        <w:t>We have two node windows failover cluster SQL1 &amp; SQL2 already setup as shown in below screenshot.</w:t>
      </w:r>
    </w:p>
    <w:p w:rsidR="00584BA0" w:rsidRPr="00584BA0" w:rsidRDefault="00584BA0" w:rsidP="00584BA0"/>
    <w:p w:rsidR="00584BA0" w:rsidRPr="00584BA0" w:rsidRDefault="00584BA0" w:rsidP="00584BA0">
      <w:r w:rsidRPr="00584BA0">
        <w:drawing>
          <wp:inline distT="0" distB="0" distL="0" distR="0">
            <wp:extent cx="6096000" cy="2381250"/>
            <wp:effectExtent l="0" t="0" r="0" b="0"/>
            <wp:docPr id="10" name="Picture 10" descr="https://3.bp.blogspot.com/-F4K9vDz126Q/WKrNIhOWc3I/AAAAAAAAPck/zNt3qElQPGguNOGUruy0o3Fcxaj_1xjcACLcB/s640/cluster%2Bnam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F4K9vDz126Q/WKrNIhOWc3I/AAAAAAAAPck/zNt3qElQPGguNOGUruy0o3Fcxaj_1xjcACLcB/s640/cluster%2Bn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381250"/>
                    </a:xfrm>
                    <a:prstGeom prst="rect">
                      <a:avLst/>
                    </a:prstGeom>
                    <a:noFill/>
                    <a:ln>
                      <a:noFill/>
                    </a:ln>
                  </pic:spPr>
                </pic:pic>
              </a:graphicData>
            </a:graphic>
          </wp:inline>
        </w:drawing>
      </w:r>
    </w:p>
    <w:p w:rsidR="00584BA0" w:rsidRPr="00584BA0" w:rsidRDefault="00584BA0" w:rsidP="00584BA0">
      <w:r w:rsidRPr="00584BA0">
        <w:br/>
      </w:r>
      <w:r w:rsidRPr="00584BA0">
        <w:br/>
        <w:t xml:space="preserve">Once you have installed failover cluster we can now proceed with enabling the </w:t>
      </w:r>
      <w:proofErr w:type="spellStart"/>
      <w:r w:rsidRPr="00584BA0">
        <w:t>AlwaysOn</w:t>
      </w:r>
      <w:proofErr w:type="spellEnd"/>
      <w:r w:rsidRPr="00584BA0">
        <w:t xml:space="preserve"> Availability Groups feature in SQL Server 2012. This needs to be done on all of the SQL Server instances that you will configure as replicas in your Availability Group. </w:t>
      </w:r>
    </w:p>
    <w:p w:rsidR="00584BA0" w:rsidRPr="00584BA0" w:rsidRDefault="00584BA0" w:rsidP="00584BA0">
      <w:pPr>
        <w:rPr>
          <w:b/>
          <w:bCs/>
        </w:rPr>
      </w:pPr>
      <w:r w:rsidRPr="00584BA0">
        <w:rPr>
          <w:b/>
          <w:bCs/>
        </w:rPr>
        <w:lastRenderedPageBreak/>
        <w:t xml:space="preserve">How to Enable SQL Server 2012 </w:t>
      </w:r>
      <w:proofErr w:type="spellStart"/>
      <w:r w:rsidRPr="00584BA0">
        <w:rPr>
          <w:b/>
          <w:bCs/>
        </w:rPr>
        <w:t>AlwaysOn</w:t>
      </w:r>
      <w:proofErr w:type="spellEnd"/>
      <w:r w:rsidRPr="00584BA0">
        <w:rPr>
          <w:b/>
          <w:bCs/>
        </w:rPr>
        <w:t xml:space="preserve"> Availability Groups </w:t>
      </w:r>
      <w:proofErr w:type="gramStart"/>
      <w:r w:rsidRPr="00584BA0">
        <w:rPr>
          <w:b/>
          <w:bCs/>
        </w:rPr>
        <w:t>Feature</w:t>
      </w:r>
      <w:proofErr w:type="gramEnd"/>
    </w:p>
    <w:p w:rsidR="00584BA0" w:rsidRPr="00584BA0" w:rsidRDefault="00584BA0" w:rsidP="00584BA0">
      <w:r w:rsidRPr="00584BA0">
        <w:t>Default standalone SQL instances installed on nodes SQL1 &amp; SQL2</w:t>
      </w:r>
    </w:p>
    <w:p w:rsidR="00584BA0" w:rsidRPr="00584BA0" w:rsidRDefault="00584BA0" w:rsidP="00584BA0">
      <w:r w:rsidRPr="00584BA0">
        <w:br/>
      </w:r>
      <w:r w:rsidRPr="00584BA0">
        <w:rPr>
          <w:b/>
          <w:bCs/>
        </w:rPr>
        <w:t>Step 1:</w:t>
      </w:r>
    </w:p>
    <w:p w:rsidR="00584BA0" w:rsidRPr="00584BA0" w:rsidRDefault="00584BA0" w:rsidP="00584BA0"/>
    <w:p w:rsidR="00584BA0" w:rsidRPr="00584BA0" w:rsidRDefault="00584BA0" w:rsidP="00584BA0">
      <w:r w:rsidRPr="00584BA0">
        <w:t xml:space="preserve">Open SQL Server Configuration Manager. Double-click the </w:t>
      </w:r>
      <w:proofErr w:type="spellStart"/>
      <w:r w:rsidRPr="00584BA0">
        <w:t>SQLServer</w:t>
      </w:r>
      <w:proofErr w:type="spellEnd"/>
      <w:r w:rsidRPr="00584BA0">
        <w:t xml:space="preserve"> (MSSQLSERVER) service to open the Properties dialog box.</w:t>
      </w:r>
      <w:r w:rsidRPr="00584BA0">
        <w:br/>
      </w:r>
      <w:r w:rsidRPr="00584BA0">
        <w:br/>
        <w:t xml:space="preserve">In the Properties dialog box, select the </w:t>
      </w:r>
      <w:proofErr w:type="spellStart"/>
      <w:r w:rsidRPr="00584BA0">
        <w:t>AlwaysOn</w:t>
      </w:r>
      <w:proofErr w:type="spellEnd"/>
      <w:r w:rsidRPr="00584BA0">
        <w:t xml:space="preserve"> High Availability tab. Check the Enable </w:t>
      </w:r>
      <w:proofErr w:type="spellStart"/>
      <w:r w:rsidRPr="00584BA0">
        <w:t>AlwaysOn</w:t>
      </w:r>
      <w:proofErr w:type="spellEnd"/>
      <w:r w:rsidRPr="00584BA0">
        <w:t xml:space="preserve"> Availability Groups check box. This will prompt you to restart the SQL Server service. Click OK</w:t>
      </w:r>
      <w:r w:rsidRPr="00584BA0">
        <w:br/>
      </w:r>
      <w:r w:rsidRPr="00584BA0">
        <w:br/>
        <w:t>In below screenshot, AONTESTWFCS01 is the windows cluster name. SQL1 and SQL2 are nodes.</w:t>
      </w:r>
    </w:p>
    <w:p w:rsidR="00584BA0" w:rsidRPr="00584BA0" w:rsidRDefault="00584BA0" w:rsidP="00584BA0"/>
    <w:p w:rsidR="00584BA0" w:rsidRPr="00584BA0" w:rsidRDefault="00584BA0" w:rsidP="00584BA0">
      <w:r w:rsidRPr="00584BA0">
        <w:drawing>
          <wp:inline distT="0" distB="0" distL="0" distR="0">
            <wp:extent cx="6096000" cy="3476625"/>
            <wp:effectExtent l="0" t="0" r="0" b="9525"/>
            <wp:docPr id="9" name="Picture 9" descr="https://1.bp.blogspot.com/-qd5NUwEB4p4/WKrBEqceMoI/AAAAAAAAPbs/N2R-ju9sQW0QUl2Y5bCK9Tafssf0erKawCLcB/s640/Enable%2BAON%2Bconfig%2Bmanager.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qd5NUwEB4p4/WKrBEqceMoI/AAAAAAAAPbs/N2R-ju9sQW0QUl2Y5bCK9Tafssf0erKawCLcB/s640/Enable%2BAON%2Bconfig%2Bmanager.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76625"/>
                    </a:xfrm>
                    <a:prstGeom prst="rect">
                      <a:avLst/>
                    </a:prstGeom>
                    <a:noFill/>
                    <a:ln>
                      <a:noFill/>
                    </a:ln>
                  </pic:spPr>
                </pic:pic>
              </a:graphicData>
            </a:graphic>
          </wp:inline>
        </w:drawing>
      </w:r>
    </w:p>
    <w:p w:rsidR="00584BA0" w:rsidRPr="00584BA0" w:rsidRDefault="00584BA0" w:rsidP="00584BA0">
      <w:r w:rsidRPr="00584BA0">
        <w:rPr>
          <w:b/>
          <w:bCs/>
        </w:rPr>
        <w:t>Step 2:</w:t>
      </w:r>
    </w:p>
    <w:p w:rsidR="00584BA0" w:rsidRPr="00584BA0" w:rsidRDefault="00584BA0" w:rsidP="00584BA0"/>
    <w:p w:rsidR="00584BA0" w:rsidRPr="00584BA0" w:rsidRDefault="00584BA0" w:rsidP="00584BA0">
      <w:r w:rsidRPr="00584BA0">
        <w:t>Restart the SQL Server service</w:t>
      </w:r>
    </w:p>
    <w:p w:rsidR="00584BA0" w:rsidRPr="00584BA0" w:rsidRDefault="00584BA0" w:rsidP="00584BA0">
      <w:pPr>
        <w:rPr>
          <w:b/>
          <w:bCs/>
        </w:rPr>
      </w:pPr>
      <w:r w:rsidRPr="00584BA0">
        <w:rPr>
          <w:b/>
          <w:bCs/>
        </w:rPr>
        <w:t xml:space="preserve">Create and Configure SQL Server 2012 </w:t>
      </w:r>
      <w:proofErr w:type="spellStart"/>
      <w:r w:rsidRPr="00584BA0">
        <w:rPr>
          <w:b/>
          <w:bCs/>
        </w:rPr>
        <w:t>AlwaysOn</w:t>
      </w:r>
      <w:proofErr w:type="spellEnd"/>
      <w:r w:rsidRPr="00584BA0">
        <w:rPr>
          <w:b/>
          <w:bCs/>
        </w:rPr>
        <w:t xml:space="preserve"> Availability Groups</w:t>
      </w:r>
    </w:p>
    <w:p w:rsidR="00584BA0" w:rsidRPr="00584BA0" w:rsidRDefault="00584BA0" w:rsidP="00584BA0">
      <w:r w:rsidRPr="00584BA0">
        <w:rPr>
          <w:b/>
          <w:bCs/>
        </w:rPr>
        <w:t>Step 3:</w:t>
      </w:r>
      <w:r w:rsidRPr="00584BA0">
        <w:br/>
      </w:r>
      <w:r w:rsidRPr="00584BA0">
        <w:br/>
      </w:r>
      <w:r w:rsidRPr="00584BA0">
        <w:lastRenderedPageBreak/>
        <w:t xml:space="preserve">To create and configure a SQL Server 2012 </w:t>
      </w:r>
      <w:proofErr w:type="spellStart"/>
      <w:r w:rsidRPr="00584BA0">
        <w:t>AlwaysOn</w:t>
      </w:r>
      <w:proofErr w:type="spellEnd"/>
      <w:r w:rsidRPr="00584BA0">
        <w:t xml:space="preserve"> Availability Group,</w:t>
      </w:r>
      <w:r w:rsidRPr="00584BA0">
        <w:br/>
      </w:r>
      <w:r w:rsidRPr="00584BA0">
        <w:br/>
        <w:t>Open SQL Server Management Studio. Connect to the SQL Server instance</w:t>
      </w:r>
      <w:r w:rsidRPr="00584BA0">
        <w:br/>
      </w:r>
      <w:r w:rsidRPr="00584BA0">
        <w:br/>
        <w:t xml:space="preserve">In Object </w:t>
      </w:r>
      <w:proofErr w:type="spellStart"/>
      <w:r w:rsidRPr="00584BA0">
        <w:t>Exporer</w:t>
      </w:r>
      <w:proofErr w:type="spellEnd"/>
      <w:r w:rsidRPr="00584BA0">
        <w:t xml:space="preserve">, expand the </w:t>
      </w:r>
      <w:proofErr w:type="spellStart"/>
      <w:r w:rsidRPr="00584BA0">
        <w:t>AlwaysOn</w:t>
      </w:r>
      <w:proofErr w:type="spellEnd"/>
      <w:r w:rsidRPr="00584BA0">
        <w:t xml:space="preserve"> High Availability folder. Right-click on the Availability Groups folder and select the New Availability Group Wizard… option. This will launch the New Availability Group Wizard.</w:t>
      </w:r>
      <w:r w:rsidRPr="00584BA0">
        <w:br/>
      </w:r>
      <w:r w:rsidRPr="00584BA0">
        <w:rPr>
          <w:b/>
          <w:bCs/>
        </w:rPr>
        <w:t>Step 4:</w:t>
      </w:r>
    </w:p>
    <w:p w:rsidR="00584BA0" w:rsidRPr="00584BA0" w:rsidRDefault="00584BA0" w:rsidP="00584BA0"/>
    <w:p w:rsidR="00584BA0" w:rsidRPr="00584BA0" w:rsidRDefault="00584BA0" w:rsidP="00584BA0">
      <w:r w:rsidRPr="00584BA0">
        <w:t>In the Introduction page, click Next.</w:t>
      </w:r>
      <w:r w:rsidRPr="00584BA0">
        <w:br/>
      </w:r>
      <w:r w:rsidRPr="00584BA0">
        <w:br/>
        <w:t>In the Specify Availability Group Name page, enter the name of the Availability Group in the Availability group name: field. Click Next.</w:t>
      </w:r>
    </w:p>
    <w:p w:rsidR="00584BA0" w:rsidRPr="00584BA0" w:rsidRDefault="00584BA0" w:rsidP="00584BA0"/>
    <w:p w:rsidR="00584BA0" w:rsidRPr="00584BA0" w:rsidRDefault="00584BA0" w:rsidP="00584BA0">
      <w:r w:rsidRPr="00584BA0">
        <w:drawing>
          <wp:inline distT="0" distB="0" distL="0" distR="0">
            <wp:extent cx="6096000" cy="2962275"/>
            <wp:effectExtent l="0" t="0" r="0" b="9525"/>
            <wp:docPr id="8" name="Picture 8" descr="https://2.bp.blogspot.com/-hBMYEWjmLpc/WKrBEc2e9gI/AAAAAAAAPbk/FrqhgN9OM6Mmox0uH_hALOw_ie3citxLACLcB/s640/AG%2BNAM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hBMYEWjmLpc/WKrBEc2e9gI/AAAAAAAAPbk/FrqhgN9OM6Mmox0uH_hALOw_ie3citxLACLcB/s640/AG%2BNAM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962275"/>
                    </a:xfrm>
                    <a:prstGeom prst="rect">
                      <a:avLst/>
                    </a:prstGeom>
                    <a:noFill/>
                    <a:ln>
                      <a:noFill/>
                    </a:ln>
                  </pic:spPr>
                </pic:pic>
              </a:graphicData>
            </a:graphic>
          </wp:inline>
        </w:drawing>
      </w:r>
    </w:p>
    <w:p w:rsidR="00584BA0" w:rsidRPr="00584BA0" w:rsidRDefault="00584BA0" w:rsidP="00584BA0">
      <w:r w:rsidRPr="00584BA0">
        <w:br/>
      </w:r>
      <w:r w:rsidRPr="00584BA0">
        <w:rPr>
          <w:b/>
          <w:bCs/>
        </w:rPr>
        <w:t>Step 5:</w:t>
      </w:r>
    </w:p>
    <w:p w:rsidR="00584BA0" w:rsidRPr="00584BA0" w:rsidRDefault="00584BA0" w:rsidP="00584BA0"/>
    <w:p w:rsidR="00584BA0" w:rsidRPr="00584BA0" w:rsidRDefault="00584BA0" w:rsidP="00584BA0">
      <w:r w:rsidRPr="00584BA0">
        <w:t>In the Select Databases page, select the checkbox beside the database that you want to include in your Availability Group. The databases have to be in Full recovery model prior to joining them in the Availability group. Click Next.</w:t>
      </w:r>
    </w:p>
    <w:p w:rsidR="00584BA0" w:rsidRPr="00584BA0" w:rsidRDefault="00584BA0" w:rsidP="00584BA0"/>
    <w:p w:rsidR="00584BA0" w:rsidRPr="00584BA0" w:rsidRDefault="00584BA0" w:rsidP="00584BA0">
      <w:r w:rsidRPr="00584BA0">
        <w:lastRenderedPageBreak/>
        <w:t>In below screenshot, we have selected AGTEST database to Always on availability.</w:t>
      </w:r>
      <w:r w:rsidRPr="00584BA0">
        <w:br/>
      </w:r>
      <w:r w:rsidRPr="00584BA0">
        <w:br/>
      </w:r>
      <w:r w:rsidRPr="00584BA0">
        <w:drawing>
          <wp:inline distT="0" distB="0" distL="0" distR="0">
            <wp:extent cx="6096000" cy="3952875"/>
            <wp:effectExtent l="0" t="0" r="0" b="9525"/>
            <wp:docPr id="7" name="Picture 7" descr="https://2.bp.blogspot.com/-Ey3fXfp0O0E/WKrBFQOcUCI/AAAAAAAAPb8/_eFyPRO6zzk1wH1_pERgVBYkqzuy0xmkQCLcB/s640/select%2Bdatabase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Ey3fXfp0O0E/WKrBFQOcUCI/AAAAAAAAPb8/_eFyPRO6zzk1wH1_pERgVBYkqzuy0xmkQCLcB/s640/select%2Bdatabases.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952875"/>
                    </a:xfrm>
                    <a:prstGeom prst="rect">
                      <a:avLst/>
                    </a:prstGeom>
                    <a:noFill/>
                    <a:ln>
                      <a:noFill/>
                    </a:ln>
                  </pic:spPr>
                </pic:pic>
              </a:graphicData>
            </a:graphic>
          </wp:inline>
        </w:drawing>
      </w:r>
    </w:p>
    <w:p w:rsidR="00584BA0" w:rsidRPr="00584BA0" w:rsidRDefault="00584BA0" w:rsidP="00584BA0">
      <w:r w:rsidRPr="00584BA0">
        <w:rPr>
          <w:b/>
          <w:bCs/>
        </w:rPr>
        <w:br/>
        <w:t>Step 6:</w:t>
      </w:r>
    </w:p>
    <w:p w:rsidR="00584BA0" w:rsidRPr="00584BA0" w:rsidRDefault="00584BA0" w:rsidP="00584BA0"/>
    <w:p w:rsidR="00584BA0" w:rsidRPr="00584BA0" w:rsidRDefault="00584BA0" w:rsidP="00584BA0">
      <w:r w:rsidRPr="00584BA0">
        <w:t>In the Specify Replicas page, under the Replicas tab, click the Add Replicas button and connect to the other SQL Server instances that you joined as nodes in your Windows Server Failover Cluster.</w:t>
      </w:r>
    </w:p>
    <w:p w:rsidR="00584BA0" w:rsidRPr="00584BA0" w:rsidRDefault="00584BA0" w:rsidP="00584BA0"/>
    <w:p w:rsidR="00584BA0" w:rsidRPr="00584BA0" w:rsidRDefault="00584BA0" w:rsidP="00584BA0">
      <w:r w:rsidRPr="00584BA0">
        <w:t>Configure the following options:</w:t>
      </w:r>
    </w:p>
    <w:p w:rsidR="00584BA0" w:rsidRPr="00584BA0" w:rsidRDefault="00584BA0" w:rsidP="00584BA0">
      <w:pPr>
        <w:numPr>
          <w:ilvl w:val="0"/>
          <w:numId w:val="3"/>
        </w:numPr>
      </w:pPr>
      <w:r w:rsidRPr="00584BA0">
        <w:t>Automatic Failover</w:t>
      </w:r>
    </w:p>
    <w:p w:rsidR="00584BA0" w:rsidRPr="00584BA0" w:rsidRDefault="00584BA0" w:rsidP="00584BA0">
      <w:pPr>
        <w:numPr>
          <w:ilvl w:val="0"/>
          <w:numId w:val="3"/>
        </w:numPr>
      </w:pPr>
      <w:proofErr w:type="spellStart"/>
      <w:r w:rsidRPr="00584BA0">
        <w:t>Synchornous</w:t>
      </w:r>
      <w:proofErr w:type="spellEnd"/>
      <w:r w:rsidRPr="00584BA0">
        <w:t xml:space="preserve"> commit</w:t>
      </w:r>
    </w:p>
    <w:p w:rsidR="00584BA0" w:rsidRPr="00584BA0" w:rsidRDefault="00584BA0" w:rsidP="00584BA0">
      <w:pPr>
        <w:numPr>
          <w:ilvl w:val="0"/>
          <w:numId w:val="3"/>
        </w:numPr>
      </w:pPr>
      <w:r w:rsidRPr="00584BA0">
        <w:t>Readable secondary </w:t>
      </w:r>
    </w:p>
    <w:p w:rsidR="00584BA0" w:rsidRPr="00584BA0" w:rsidRDefault="00584BA0" w:rsidP="00584BA0">
      <w:r w:rsidRPr="00584BA0">
        <w:t>In below screenshot, specified replicas SQL1 &amp; SQL2.</w:t>
      </w:r>
    </w:p>
    <w:p w:rsidR="00584BA0" w:rsidRPr="00584BA0" w:rsidRDefault="00584BA0" w:rsidP="00584BA0">
      <w:r w:rsidRPr="00584BA0">
        <w:lastRenderedPageBreak/>
        <w:t xml:space="preserve">  </w:t>
      </w:r>
      <w:r w:rsidRPr="00584BA0">
        <w:br/>
      </w:r>
      <w:r w:rsidRPr="00584BA0">
        <w:drawing>
          <wp:inline distT="0" distB="0" distL="0" distR="0">
            <wp:extent cx="6096000" cy="3076575"/>
            <wp:effectExtent l="0" t="0" r="0" b="9525"/>
            <wp:docPr id="6" name="Picture 6" descr="https://2.bp.blogspot.com/-i7p-o63kdqI/WKrBE0q99uI/AAAAAAAAPbw/z8rT8oPAxukIKMF44DKUSGq3A94RKP4fgCLcB/s640/Replica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i7p-o63kdqI/WKrBE0q99uI/AAAAAAAAPbw/z8rT8oPAxukIKMF44DKUSGq3A94RKP4fgCLcB/s640/Replicas.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076575"/>
                    </a:xfrm>
                    <a:prstGeom prst="rect">
                      <a:avLst/>
                    </a:prstGeom>
                    <a:noFill/>
                    <a:ln>
                      <a:noFill/>
                    </a:ln>
                  </pic:spPr>
                </pic:pic>
              </a:graphicData>
            </a:graphic>
          </wp:inline>
        </w:drawing>
      </w:r>
      <w:r w:rsidRPr="00584BA0">
        <w:rPr>
          <w:b/>
          <w:bCs/>
        </w:rPr>
        <w:t>Step 7:</w:t>
      </w:r>
    </w:p>
    <w:p w:rsidR="00584BA0" w:rsidRPr="00584BA0" w:rsidRDefault="00584BA0" w:rsidP="00584BA0"/>
    <w:p w:rsidR="00584BA0" w:rsidRPr="00584BA0" w:rsidRDefault="00584BA0" w:rsidP="00584BA0">
      <w:r w:rsidRPr="00584BA0">
        <w:t xml:space="preserve">In the Endpoints tab, verify that the port number value is 5022 and endpoint name </w:t>
      </w:r>
      <w:proofErr w:type="spellStart"/>
      <w:r w:rsidRPr="00584BA0">
        <w:t>Hadr_endpoint</w:t>
      </w:r>
      <w:proofErr w:type="spellEnd"/>
      <w:r w:rsidRPr="00584BA0">
        <w:t>. </w:t>
      </w:r>
    </w:p>
    <w:p w:rsidR="00584BA0" w:rsidRPr="00584BA0" w:rsidRDefault="00584BA0" w:rsidP="00584BA0">
      <w:r w:rsidRPr="00584BA0">
        <w:br/>
      </w:r>
      <w:r w:rsidRPr="00584BA0">
        <w:drawing>
          <wp:inline distT="0" distB="0" distL="0" distR="0">
            <wp:extent cx="6096000" cy="2352675"/>
            <wp:effectExtent l="0" t="0" r="0" b="9525"/>
            <wp:docPr id="5" name="Picture 5" descr="https://3.bp.blogspot.com/-enKDxSg92j8/WKrBFODhF7I/AAAAAAAAPb4/4B2HWaBBvMMauo9UWAk1xNNCZjt6zCj2wCLcB/s640/endpoint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enKDxSg92j8/WKrBFODhF7I/AAAAAAAAPb4/4B2HWaBBvMMauo9UWAk1xNNCZjt6zCj2wCLcB/s640/endpoints.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352675"/>
                    </a:xfrm>
                    <a:prstGeom prst="rect">
                      <a:avLst/>
                    </a:prstGeom>
                    <a:noFill/>
                    <a:ln>
                      <a:noFill/>
                    </a:ln>
                  </pic:spPr>
                </pic:pic>
              </a:graphicData>
            </a:graphic>
          </wp:inline>
        </w:drawing>
      </w:r>
      <w:r w:rsidRPr="00584BA0">
        <w:rPr>
          <w:b/>
          <w:bCs/>
        </w:rPr>
        <w:t>Step 8:</w:t>
      </w:r>
    </w:p>
    <w:p w:rsidR="00584BA0" w:rsidRPr="00584BA0" w:rsidRDefault="00584BA0" w:rsidP="00584BA0"/>
    <w:p w:rsidR="00584BA0" w:rsidRPr="00584BA0" w:rsidRDefault="00584BA0" w:rsidP="00584BA0">
      <w:r w:rsidRPr="00584BA0">
        <w:t xml:space="preserve">In below screenshot, </w:t>
      </w:r>
      <w:proofErr w:type="gramStart"/>
      <w:r w:rsidRPr="00584BA0">
        <w:t>Selected</w:t>
      </w:r>
      <w:proofErr w:type="gramEnd"/>
      <w:r w:rsidRPr="00584BA0">
        <w:t xml:space="preserve"> backup preferences as shown in below screenshot.</w:t>
      </w:r>
    </w:p>
    <w:p w:rsidR="00584BA0" w:rsidRPr="00584BA0" w:rsidRDefault="00584BA0" w:rsidP="00584BA0">
      <w:r w:rsidRPr="00584BA0">
        <w:lastRenderedPageBreak/>
        <w:br/>
      </w:r>
      <w:r w:rsidRPr="00584BA0">
        <w:drawing>
          <wp:inline distT="0" distB="0" distL="0" distR="0">
            <wp:extent cx="6096000" cy="2876550"/>
            <wp:effectExtent l="0" t="0" r="0" b="0"/>
            <wp:docPr id="4" name="Picture 4" descr="https://3.bp.blogspot.com/-m01F6yDNGGc/WKrBEZWciRI/AAAAAAAAPbo/fAppHMohNGAE49-iastfQl3VGxfQKlr2ACLcB/s640/Backup%2Bpreferences.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m01F6yDNGGc/WKrBEZWciRI/AAAAAAAAPbo/fAppHMohNGAE49-iastfQl3VGxfQKlr2ACLcB/s640/Backup%2Bpreferences.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2876550"/>
                    </a:xfrm>
                    <a:prstGeom prst="rect">
                      <a:avLst/>
                    </a:prstGeom>
                    <a:noFill/>
                    <a:ln>
                      <a:noFill/>
                    </a:ln>
                  </pic:spPr>
                </pic:pic>
              </a:graphicData>
            </a:graphic>
          </wp:inline>
        </w:drawing>
      </w:r>
      <w:r w:rsidRPr="00584BA0">
        <w:br/>
      </w:r>
      <w:r w:rsidRPr="00584BA0">
        <w:rPr>
          <w:b/>
          <w:bCs/>
        </w:rPr>
        <w:t>Step 9:</w:t>
      </w:r>
    </w:p>
    <w:p w:rsidR="00584BA0" w:rsidRPr="00584BA0" w:rsidRDefault="00584BA0" w:rsidP="00584BA0"/>
    <w:p w:rsidR="00584BA0" w:rsidRPr="00584BA0" w:rsidRDefault="00584BA0" w:rsidP="00584BA0">
      <w:r w:rsidRPr="00584BA0">
        <w:t>In the Listener tab, select the Create an availability group listener option. Enter the following details.</w:t>
      </w:r>
      <w:r w:rsidRPr="00584BA0">
        <w:br/>
      </w:r>
      <w:r w:rsidRPr="00584BA0">
        <w:br/>
        <w:t>Listener DNS name: AGLIS01</w:t>
      </w:r>
      <w:r w:rsidRPr="00584BA0">
        <w:br/>
        <w:t>Port: 16333</w:t>
      </w:r>
    </w:p>
    <w:p w:rsidR="00584BA0" w:rsidRPr="00584BA0" w:rsidRDefault="00584BA0" w:rsidP="00584BA0">
      <w:r w:rsidRPr="00584BA0">
        <w:t>Listener IP Address: 192.168.35.18</w:t>
      </w:r>
    </w:p>
    <w:p w:rsidR="00584BA0" w:rsidRPr="00584BA0" w:rsidRDefault="00584BA0" w:rsidP="00584BA0"/>
    <w:p w:rsidR="00584BA0" w:rsidRPr="00584BA0" w:rsidRDefault="00584BA0" w:rsidP="00584BA0">
      <w:r w:rsidRPr="00584BA0">
        <w:t>Click the Add… button to provide an IP address. In the Add IP Address dialog box, enter your preferred virtual IP address in the IPv4 Address field. Click OK. Click Next.</w:t>
      </w:r>
    </w:p>
    <w:p w:rsidR="00584BA0" w:rsidRPr="00584BA0" w:rsidRDefault="00584BA0" w:rsidP="00584BA0">
      <w:r w:rsidRPr="00584BA0">
        <w:lastRenderedPageBreak/>
        <w:br/>
      </w:r>
      <w:r w:rsidRPr="00584BA0">
        <w:drawing>
          <wp:inline distT="0" distB="0" distL="0" distR="0">
            <wp:extent cx="5895975" cy="3914775"/>
            <wp:effectExtent l="0" t="0" r="9525" b="9525"/>
            <wp:docPr id="3" name="Picture 3" descr="https://4.bp.blogspot.com/-0WAPXaFDPLs/WKrBEzzE4VI/AAAAAAAAPb0/D4dOG-XVNFU_Eq8eMp2BqX9W67RJvWaFACLcB/s640/listener.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0WAPXaFDPLs/WKrBEzzE4VI/AAAAAAAAPb0/D4dOG-XVNFU_Eq8eMp2BqX9W67RJvWaFACLcB/s640/listener.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3914775"/>
                    </a:xfrm>
                    <a:prstGeom prst="rect">
                      <a:avLst/>
                    </a:prstGeom>
                    <a:noFill/>
                    <a:ln>
                      <a:noFill/>
                    </a:ln>
                  </pic:spPr>
                </pic:pic>
              </a:graphicData>
            </a:graphic>
          </wp:inline>
        </w:drawing>
      </w:r>
      <w:r w:rsidRPr="00584BA0">
        <w:rPr>
          <w:b/>
          <w:bCs/>
        </w:rPr>
        <w:t>Step 10:</w:t>
      </w:r>
    </w:p>
    <w:p w:rsidR="00584BA0" w:rsidRPr="00584BA0" w:rsidRDefault="00584BA0" w:rsidP="00584BA0"/>
    <w:p w:rsidR="00584BA0" w:rsidRPr="00584BA0" w:rsidRDefault="00584BA0" w:rsidP="00584BA0">
      <w:r w:rsidRPr="00584BA0">
        <w:t>In the Select Initial Data Synchronization page, select the Full option. Provide a shared folder that is accessible the replicas and that the SQL Server service account used by both replicas has Write permissions to. This is just a temporary file share to store the database backups that will be used to initialize the databases in an Availability group. If you are dealing with large databases, it is recommended that you manually initialize the databases prior to configuring them as your network bandwidth may not be able to accommodate the size of the database backups. Click Next.</w:t>
      </w:r>
      <w:r w:rsidRPr="00584BA0">
        <w:br/>
      </w:r>
      <w:r w:rsidRPr="00584BA0">
        <w:lastRenderedPageBreak/>
        <w:br/>
      </w:r>
      <w:r w:rsidRPr="00584BA0">
        <w:drawing>
          <wp:inline distT="0" distB="0" distL="0" distR="0">
            <wp:extent cx="6096000" cy="2447925"/>
            <wp:effectExtent l="0" t="0" r="0" b="9525"/>
            <wp:docPr id="2" name="Picture 2" descr="https://1.bp.blogspot.com/-OpC5Ln5cUe0/WKrFaZtTjFI/AAAAAAAAPcI/S-F2G4fBw9s2gmRFCJ_LtVEnDArYmzW1gCLcB/s640/AON%2Bshare.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OpC5Ln5cUe0/WKrFaZtTjFI/AAAAAAAAPcI/S-F2G4fBw9s2gmRFCJ_LtVEnDArYmzW1gCLcB/s640/AON%2Bshare.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2447925"/>
                    </a:xfrm>
                    <a:prstGeom prst="rect">
                      <a:avLst/>
                    </a:prstGeom>
                    <a:noFill/>
                    <a:ln>
                      <a:noFill/>
                    </a:ln>
                  </pic:spPr>
                </pic:pic>
              </a:graphicData>
            </a:graphic>
          </wp:inline>
        </w:drawing>
      </w:r>
    </w:p>
    <w:p w:rsidR="00584BA0" w:rsidRPr="00584BA0" w:rsidRDefault="00584BA0" w:rsidP="00584BA0">
      <w:r w:rsidRPr="00584BA0">
        <w:rPr>
          <w:b/>
          <w:bCs/>
        </w:rPr>
        <w:t>Step 11:</w:t>
      </w:r>
    </w:p>
    <w:p w:rsidR="00584BA0" w:rsidRPr="00584BA0" w:rsidRDefault="00584BA0" w:rsidP="00584BA0"/>
    <w:p w:rsidR="00584BA0" w:rsidRPr="00584BA0" w:rsidRDefault="00584BA0" w:rsidP="00584BA0"/>
    <w:p w:rsidR="00584BA0" w:rsidRPr="00584BA0" w:rsidRDefault="00584BA0" w:rsidP="00584BA0">
      <w:r w:rsidRPr="00584BA0">
        <w:t>In the Validation page, verify that all validation checks return successful results. Click Next.</w:t>
      </w:r>
      <w:r w:rsidRPr="00584BA0">
        <w:br/>
      </w:r>
      <w:r w:rsidRPr="00584BA0">
        <w:br/>
      </w:r>
      <w:r w:rsidRPr="00584BA0">
        <w:drawing>
          <wp:inline distT="0" distB="0" distL="0" distR="0">
            <wp:extent cx="6096000" cy="2628900"/>
            <wp:effectExtent l="0" t="0" r="0" b="0"/>
            <wp:docPr id="1" name="Picture 1" descr="https://1.bp.blogspot.com/-jByH6xEZq7Y/WKrHm2lHp8I/AAAAAAAAPcU/_bh-0glpLt0AIu2Wt5al_gjEJ8P8FEL6ACLcB/s640/validation.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jByH6xEZq7Y/WKrHm2lHp8I/AAAAAAAAPcU/_bh-0glpLt0AIu2Wt5al_gjEJ8P8FEL6ACLcB/s640/validation.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2628900"/>
                    </a:xfrm>
                    <a:prstGeom prst="rect">
                      <a:avLst/>
                    </a:prstGeom>
                    <a:noFill/>
                    <a:ln>
                      <a:noFill/>
                    </a:ln>
                  </pic:spPr>
                </pic:pic>
              </a:graphicData>
            </a:graphic>
          </wp:inline>
        </w:drawing>
      </w:r>
    </w:p>
    <w:p w:rsidR="00584BA0" w:rsidRPr="00584BA0" w:rsidRDefault="00584BA0" w:rsidP="00584BA0">
      <w:r w:rsidRPr="00584BA0">
        <w:rPr>
          <w:b/>
          <w:bCs/>
        </w:rPr>
        <w:t>Step 12:</w:t>
      </w:r>
    </w:p>
    <w:p w:rsidR="00584BA0" w:rsidRPr="00584BA0" w:rsidRDefault="00584BA0" w:rsidP="00584BA0"/>
    <w:p w:rsidR="00470421" w:rsidRDefault="00584BA0" w:rsidP="00584BA0">
      <w:r w:rsidRPr="00584BA0">
        <w:t xml:space="preserve">In the Summary page, verify all configuration settings and click Finish. This will create and configure the </w:t>
      </w:r>
      <w:proofErr w:type="spellStart"/>
      <w:r w:rsidRPr="00584BA0">
        <w:t>AlwaysOn</w:t>
      </w:r>
      <w:proofErr w:type="spellEnd"/>
      <w:r w:rsidRPr="00584BA0">
        <w:t xml:space="preserve"> Availability Group and join the databases.</w:t>
      </w:r>
    </w:p>
    <w:p w:rsidR="00584BA0" w:rsidRDefault="00584BA0">
      <w:r>
        <w:br w:type="page"/>
      </w:r>
    </w:p>
    <w:p w:rsidR="00584BA0" w:rsidRDefault="00584BA0"/>
    <w:p w:rsidR="00584BA0" w:rsidRDefault="00584BA0"/>
    <w:sectPr w:rsidR="0058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428D"/>
    <w:multiLevelType w:val="multilevel"/>
    <w:tmpl w:val="963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93BE9"/>
    <w:multiLevelType w:val="multilevel"/>
    <w:tmpl w:val="236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25E38"/>
    <w:multiLevelType w:val="multilevel"/>
    <w:tmpl w:val="A1B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A0"/>
    <w:rsid w:val="000C5BA9"/>
    <w:rsid w:val="00584BA0"/>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A46E"/>
  <w15:chartTrackingRefBased/>
  <w15:docId w15:val="{911ADA7D-5C00-40AE-BB6F-AEA5E8F1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5270">
      <w:bodyDiv w:val="1"/>
      <w:marLeft w:val="0"/>
      <w:marRight w:val="0"/>
      <w:marTop w:val="0"/>
      <w:marBottom w:val="0"/>
      <w:divBdr>
        <w:top w:val="none" w:sz="0" w:space="0" w:color="auto"/>
        <w:left w:val="none" w:sz="0" w:space="0" w:color="auto"/>
        <w:bottom w:val="none" w:sz="0" w:space="0" w:color="auto"/>
        <w:right w:val="none" w:sz="0" w:space="0" w:color="auto"/>
      </w:divBdr>
      <w:divsChild>
        <w:div w:id="1896965911">
          <w:marLeft w:val="0"/>
          <w:marRight w:val="0"/>
          <w:marTop w:val="0"/>
          <w:marBottom w:val="0"/>
          <w:divBdr>
            <w:top w:val="none" w:sz="0" w:space="0" w:color="auto"/>
            <w:left w:val="none" w:sz="0" w:space="0" w:color="auto"/>
            <w:bottom w:val="none" w:sz="0" w:space="0" w:color="auto"/>
            <w:right w:val="none" w:sz="0" w:space="0" w:color="auto"/>
          </w:divBdr>
          <w:divsChild>
            <w:div w:id="355430534">
              <w:marLeft w:val="0"/>
              <w:marRight w:val="0"/>
              <w:marTop w:val="0"/>
              <w:marBottom w:val="0"/>
              <w:divBdr>
                <w:top w:val="none" w:sz="0" w:space="0" w:color="auto"/>
                <w:left w:val="none" w:sz="0" w:space="0" w:color="auto"/>
                <w:bottom w:val="none" w:sz="0" w:space="0" w:color="auto"/>
                <w:right w:val="none" w:sz="0" w:space="0" w:color="auto"/>
              </w:divBdr>
              <w:divsChild>
                <w:div w:id="1003167917">
                  <w:marLeft w:val="0"/>
                  <w:marRight w:val="4500"/>
                  <w:marTop w:val="0"/>
                  <w:marBottom w:val="0"/>
                  <w:divBdr>
                    <w:top w:val="none" w:sz="0" w:space="0" w:color="auto"/>
                    <w:left w:val="none" w:sz="0" w:space="0" w:color="auto"/>
                    <w:bottom w:val="none" w:sz="0" w:space="0" w:color="auto"/>
                    <w:right w:val="none" w:sz="0" w:space="0" w:color="auto"/>
                  </w:divBdr>
                  <w:divsChild>
                    <w:div w:id="495345108">
                      <w:marLeft w:val="0"/>
                      <w:marRight w:val="0"/>
                      <w:marTop w:val="0"/>
                      <w:marBottom w:val="360"/>
                      <w:divBdr>
                        <w:top w:val="none" w:sz="0" w:space="0" w:color="auto"/>
                        <w:left w:val="none" w:sz="0" w:space="0" w:color="auto"/>
                        <w:bottom w:val="none" w:sz="0" w:space="0" w:color="auto"/>
                        <w:right w:val="none" w:sz="0" w:space="0" w:color="auto"/>
                      </w:divBdr>
                      <w:divsChild>
                        <w:div w:id="1660621392">
                          <w:marLeft w:val="0"/>
                          <w:marRight w:val="0"/>
                          <w:marTop w:val="0"/>
                          <w:marBottom w:val="0"/>
                          <w:divBdr>
                            <w:top w:val="none" w:sz="0" w:space="0" w:color="auto"/>
                            <w:left w:val="none" w:sz="0" w:space="0" w:color="auto"/>
                            <w:bottom w:val="none" w:sz="0" w:space="0" w:color="auto"/>
                            <w:right w:val="none" w:sz="0" w:space="0" w:color="auto"/>
                          </w:divBdr>
                          <w:divsChild>
                            <w:div w:id="2144880840">
                              <w:marLeft w:val="0"/>
                              <w:marRight w:val="0"/>
                              <w:marTop w:val="0"/>
                              <w:marBottom w:val="0"/>
                              <w:divBdr>
                                <w:top w:val="none" w:sz="0" w:space="0" w:color="auto"/>
                                <w:left w:val="none" w:sz="0" w:space="0" w:color="auto"/>
                                <w:bottom w:val="none" w:sz="0" w:space="0" w:color="auto"/>
                                <w:right w:val="none" w:sz="0" w:space="0" w:color="auto"/>
                              </w:divBdr>
                            </w:div>
                            <w:div w:id="1221744866">
                              <w:marLeft w:val="0"/>
                              <w:marRight w:val="0"/>
                              <w:marTop w:val="0"/>
                              <w:marBottom w:val="0"/>
                              <w:divBdr>
                                <w:top w:val="none" w:sz="0" w:space="0" w:color="auto"/>
                                <w:left w:val="none" w:sz="0" w:space="0" w:color="auto"/>
                                <w:bottom w:val="none" w:sz="0" w:space="0" w:color="auto"/>
                                <w:right w:val="none" w:sz="0" w:space="0" w:color="auto"/>
                              </w:divBdr>
                            </w:div>
                            <w:div w:id="148181923">
                              <w:marLeft w:val="0"/>
                              <w:marRight w:val="0"/>
                              <w:marTop w:val="0"/>
                              <w:marBottom w:val="0"/>
                              <w:divBdr>
                                <w:top w:val="none" w:sz="0" w:space="0" w:color="auto"/>
                                <w:left w:val="none" w:sz="0" w:space="0" w:color="auto"/>
                                <w:bottom w:val="none" w:sz="0" w:space="0" w:color="auto"/>
                                <w:right w:val="none" w:sz="0" w:space="0" w:color="auto"/>
                              </w:divBdr>
                            </w:div>
                            <w:div w:id="1355301025">
                              <w:marLeft w:val="0"/>
                              <w:marRight w:val="0"/>
                              <w:marTop w:val="0"/>
                              <w:marBottom w:val="0"/>
                              <w:divBdr>
                                <w:top w:val="none" w:sz="0" w:space="0" w:color="auto"/>
                                <w:left w:val="none" w:sz="0" w:space="0" w:color="auto"/>
                                <w:bottom w:val="none" w:sz="0" w:space="0" w:color="auto"/>
                                <w:right w:val="none" w:sz="0" w:space="0" w:color="auto"/>
                              </w:divBdr>
                            </w:div>
                            <w:div w:id="2059157475">
                              <w:marLeft w:val="0"/>
                              <w:marRight w:val="0"/>
                              <w:marTop w:val="0"/>
                              <w:marBottom w:val="0"/>
                              <w:divBdr>
                                <w:top w:val="none" w:sz="0" w:space="0" w:color="auto"/>
                                <w:left w:val="none" w:sz="0" w:space="0" w:color="auto"/>
                                <w:bottom w:val="none" w:sz="0" w:space="0" w:color="auto"/>
                                <w:right w:val="none" w:sz="0" w:space="0" w:color="auto"/>
                              </w:divBdr>
                            </w:div>
                            <w:div w:id="160589689">
                              <w:marLeft w:val="0"/>
                              <w:marRight w:val="0"/>
                              <w:marTop w:val="0"/>
                              <w:marBottom w:val="0"/>
                              <w:divBdr>
                                <w:top w:val="none" w:sz="0" w:space="0" w:color="auto"/>
                                <w:left w:val="none" w:sz="0" w:space="0" w:color="auto"/>
                                <w:bottom w:val="none" w:sz="0" w:space="0" w:color="auto"/>
                                <w:right w:val="none" w:sz="0" w:space="0" w:color="auto"/>
                              </w:divBdr>
                            </w:div>
                            <w:div w:id="824662767">
                              <w:marLeft w:val="0"/>
                              <w:marRight w:val="0"/>
                              <w:marTop w:val="0"/>
                              <w:marBottom w:val="0"/>
                              <w:divBdr>
                                <w:top w:val="none" w:sz="0" w:space="0" w:color="auto"/>
                                <w:left w:val="none" w:sz="0" w:space="0" w:color="auto"/>
                                <w:bottom w:val="none" w:sz="0" w:space="0" w:color="auto"/>
                                <w:right w:val="none" w:sz="0" w:space="0" w:color="auto"/>
                              </w:divBdr>
                            </w:div>
                            <w:div w:id="569317325">
                              <w:marLeft w:val="0"/>
                              <w:marRight w:val="0"/>
                              <w:marTop w:val="0"/>
                              <w:marBottom w:val="0"/>
                              <w:divBdr>
                                <w:top w:val="none" w:sz="0" w:space="0" w:color="auto"/>
                                <w:left w:val="none" w:sz="0" w:space="0" w:color="auto"/>
                                <w:bottom w:val="none" w:sz="0" w:space="0" w:color="auto"/>
                                <w:right w:val="none" w:sz="0" w:space="0" w:color="auto"/>
                              </w:divBdr>
                            </w:div>
                            <w:div w:id="260913369">
                              <w:marLeft w:val="0"/>
                              <w:marRight w:val="0"/>
                              <w:marTop w:val="0"/>
                              <w:marBottom w:val="0"/>
                              <w:divBdr>
                                <w:top w:val="none" w:sz="0" w:space="0" w:color="auto"/>
                                <w:left w:val="none" w:sz="0" w:space="0" w:color="auto"/>
                                <w:bottom w:val="none" w:sz="0" w:space="0" w:color="auto"/>
                                <w:right w:val="none" w:sz="0" w:space="0" w:color="auto"/>
                              </w:divBdr>
                            </w:div>
                            <w:div w:id="72050427">
                              <w:marLeft w:val="0"/>
                              <w:marRight w:val="0"/>
                              <w:marTop w:val="0"/>
                              <w:marBottom w:val="0"/>
                              <w:divBdr>
                                <w:top w:val="none" w:sz="0" w:space="0" w:color="auto"/>
                                <w:left w:val="none" w:sz="0" w:space="0" w:color="auto"/>
                                <w:bottom w:val="none" w:sz="0" w:space="0" w:color="auto"/>
                                <w:right w:val="none" w:sz="0" w:space="0" w:color="auto"/>
                              </w:divBdr>
                              <w:divsChild>
                                <w:div w:id="88359426">
                                  <w:marLeft w:val="0"/>
                                  <w:marRight w:val="0"/>
                                  <w:marTop w:val="0"/>
                                  <w:marBottom w:val="0"/>
                                  <w:divBdr>
                                    <w:top w:val="none" w:sz="0" w:space="0" w:color="auto"/>
                                    <w:left w:val="none" w:sz="0" w:space="0" w:color="auto"/>
                                    <w:bottom w:val="none" w:sz="0" w:space="0" w:color="auto"/>
                                    <w:right w:val="none" w:sz="0" w:space="0" w:color="auto"/>
                                  </w:divBdr>
                                </w:div>
                                <w:div w:id="1754163355">
                                  <w:marLeft w:val="0"/>
                                  <w:marRight w:val="0"/>
                                  <w:marTop w:val="0"/>
                                  <w:marBottom w:val="0"/>
                                  <w:divBdr>
                                    <w:top w:val="none" w:sz="0" w:space="0" w:color="auto"/>
                                    <w:left w:val="none" w:sz="0" w:space="0" w:color="auto"/>
                                    <w:bottom w:val="none" w:sz="0" w:space="0" w:color="auto"/>
                                    <w:right w:val="none" w:sz="0" w:space="0" w:color="auto"/>
                                  </w:divBdr>
                                </w:div>
                                <w:div w:id="796946186">
                                  <w:marLeft w:val="0"/>
                                  <w:marRight w:val="0"/>
                                  <w:marTop w:val="0"/>
                                  <w:marBottom w:val="0"/>
                                  <w:divBdr>
                                    <w:top w:val="none" w:sz="0" w:space="0" w:color="auto"/>
                                    <w:left w:val="none" w:sz="0" w:space="0" w:color="auto"/>
                                    <w:bottom w:val="none" w:sz="0" w:space="0" w:color="auto"/>
                                    <w:right w:val="none" w:sz="0" w:space="0" w:color="auto"/>
                                  </w:divBdr>
                                </w:div>
                                <w:div w:id="2006667229">
                                  <w:marLeft w:val="0"/>
                                  <w:marRight w:val="0"/>
                                  <w:marTop w:val="0"/>
                                  <w:marBottom w:val="0"/>
                                  <w:divBdr>
                                    <w:top w:val="none" w:sz="0" w:space="0" w:color="auto"/>
                                    <w:left w:val="none" w:sz="0" w:space="0" w:color="auto"/>
                                    <w:bottom w:val="none" w:sz="0" w:space="0" w:color="auto"/>
                                    <w:right w:val="none" w:sz="0" w:space="0" w:color="auto"/>
                                  </w:divBdr>
                                </w:div>
                                <w:div w:id="2125075866">
                                  <w:marLeft w:val="0"/>
                                  <w:marRight w:val="0"/>
                                  <w:marTop w:val="0"/>
                                  <w:marBottom w:val="0"/>
                                  <w:divBdr>
                                    <w:top w:val="none" w:sz="0" w:space="0" w:color="auto"/>
                                    <w:left w:val="none" w:sz="0" w:space="0" w:color="auto"/>
                                    <w:bottom w:val="none" w:sz="0" w:space="0" w:color="auto"/>
                                    <w:right w:val="none" w:sz="0" w:space="0" w:color="auto"/>
                                  </w:divBdr>
                                </w:div>
                                <w:div w:id="922301935">
                                  <w:marLeft w:val="0"/>
                                  <w:marRight w:val="0"/>
                                  <w:marTop w:val="0"/>
                                  <w:marBottom w:val="0"/>
                                  <w:divBdr>
                                    <w:top w:val="none" w:sz="0" w:space="0" w:color="auto"/>
                                    <w:left w:val="none" w:sz="0" w:space="0" w:color="auto"/>
                                    <w:bottom w:val="none" w:sz="0" w:space="0" w:color="auto"/>
                                    <w:right w:val="none" w:sz="0" w:space="0" w:color="auto"/>
                                  </w:divBdr>
                                </w:div>
                                <w:div w:id="649948261">
                                  <w:marLeft w:val="0"/>
                                  <w:marRight w:val="0"/>
                                  <w:marTop w:val="0"/>
                                  <w:marBottom w:val="0"/>
                                  <w:divBdr>
                                    <w:top w:val="none" w:sz="0" w:space="0" w:color="auto"/>
                                    <w:left w:val="none" w:sz="0" w:space="0" w:color="auto"/>
                                    <w:bottom w:val="none" w:sz="0" w:space="0" w:color="auto"/>
                                    <w:right w:val="none" w:sz="0" w:space="0" w:color="auto"/>
                                  </w:divBdr>
                                </w:div>
                                <w:div w:id="30955571">
                                  <w:marLeft w:val="0"/>
                                  <w:marRight w:val="0"/>
                                  <w:marTop w:val="0"/>
                                  <w:marBottom w:val="0"/>
                                  <w:divBdr>
                                    <w:top w:val="none" w:sz="0" w:space="0" w:color="auto"/>
                                    <w:left w:val="none" w:sz="0" w:space="0" w:color="auto"/>
                                    <w:bottom w:val="none" w:sz="0" w:space="0" w:color="auto"/>
                                    <w:right w:val="none" w:sz="0" w:space="0" w:color="auto"/>
                                  </w:divBdr>
                                </w:div>
                                <w:div w:id="818695353">
                                  <w:marLeft w:val="0"/>
                                  <w:marRight w:val="0"/>
                                  <w:marTop w:val="0"/>
                                  <w:marBottom w:val="0"/>
                                  <w:divBdr>
                                    <w:top w:val="none" w:sz="0" w:space="0" w:color="auto"/>
                                    <w:left w:val="none" w:sz="0" w:space="0" w:color="auto"/>
                                    <w:bottom w:val="none" w:sz="0" w:space="0" w:color="auto"/>
                                    <w:right w:val="none" w:sz="0" w:space="0" w:color="auto"/>
                                  </w:divBdr>
                                </w:div>
                                <w:div w:id="1893425005">
                                  <w:marLeft w:val="0"/>
                                  <w:marRight w:val="0"/>
                                  <w:marTop w:val="0"/>
                                  <w:marBottom w:val="0"/>
                                  <w:divBdr>
                                    <w:top w:val="none" w:sz="0" w:space="0" w:color="auto"/>
                                    <w:left w:val="none" w:sz="0" w:space="0" w:color="auto"/>
                                    <w:bottom w:val="none" w:sz="0" w:space="0" w:color="auto"/>
                                    <w:right w:val="none" w:sz="0" w:space="0" w:color="auto"/>
                                  </w:divBdr>
                                </w:div>
                                <w:div w:id="133522371">
                                  <w:marLeft w:val="0"/>
                                  <w:marRight w:val="0"/>
                                  <w:marTop w:val="0"/>
                                  <w:marBottom w:val="0"/>
                                  <w:divBdr>
                                    <w:top w:val="none" w:sz="0" w:space="0" w:color="auto"/>
                                    <w:left w:val="none" w:sz="0" w:space="0" w:color="auto"/>
                                    <w:bottom w:val="none" w:sz="0" w:space="0" w:color="auto"/>
                                    <w:right w:val="none" w:sz="0" w:space="0" w:color="auto"/>
                                  </w:divBdr>
                                </w:div>
                                <w:div w:id="1488983404">
                                  <w:marLeft w:val="0"/>
                                  <w:marRight w:val="0"/>
                                  <w:marTop w:val="0"/>
                                  <w:marBottom w:val="0"/>
                                  <w:divBdr>
                                    <w:top w:val="none" w:sz="0" w:space="0" w:color="auto"/>
                                    <w:left w:val="none" w:sz="0" w:space="0" w:color="auto"/>
                                    <w:bottom w:val="none" w:sz="0" w:space="0" w:color="auto"/>
                                    <w:right w:val="none" w:sz="0" w:space="0" w:color="auto"/>
                                  </w:divBdr>
                                </w:div>
                                <w:div w:id="1352102149">
                                  <w:marLeft w:val="0"/>
                                  <w:marRight w:val="0"/>
                                  <w:marTop w:val="0"/>
                                  <w:marBottom w:val="0"/>
                                  <w:divBdr>
                                    <w:top w:val="none" w:sz="0" w:space="0" w:color="auto"/>
                                    <w:left w:val="none" w:sz="0" w:space="0" w:color="auto"/>
                                    <w:bottom w:val="none" w:sz="0" w:space="0" w:color="auto"/>
                                    <w:right w:val="none" w:sz="0" w:space="0" w:color="auto"/>
                                  </w:divBdr>
                                </w:div>
                                <w:div w:id="126627113">
                                  <w:marLeft w:val="0"/>
                                  <w:marRight w:val="0"/>
                                  <w:marTop w:val="0"/>
                                  <w:marBottom w:val="0"/>
                                  <w:divBdr>
                                    <w:top w:val="none" w:sz="0" w:space="0" w:color="auto"/>
                                    <w:left w:val="none" w:sz="0" w:space="0" w:color="auto"/>
                                    <w:bottom w:val="none" w:sz="0" w:space="0" w:color="auto"/>
                                    <w:right w:val="none" w:sz="0" w:space="0" w:color="auto"/>
                                  </w:divBdr>
                                  <w:divsChild>
                                    <w:div w:id="1996765035">
                                      <w:marLeft w:val="0"/>
                                      <w:marRight w:val="0"/>
                                      <w:marTop w:val="0"/>
                                      <w:marBottom w:val="0"/>
                                      <w:divBdr>
                                        <w:top w:val="none" w:sz="0" w:space="0" w:color="auto"/>
                                        <w:left w:val="none" w:sz="0" w:space="0" w:color="auto"/>
                                        <w:bottom w:val="none" w:sz="0" w:space="0" w:color="auto"/>
                                        <w:right w:val="none" w:sz="0" w:space="0" w:color="auto"/>
                                      </w:divBdr>
                                    </w:div>
                                    <w:div w:id="1958484567">
                                      <w:marLeft w:val="0"/>
                                      <w:marRight w:val="0"/>
                                      <w:marTop w:val="0"/>
                                      <w:marBottom w:val="0"/>
                                      <w:divBdr>
                                        <w:top w:val="none" w:sz="0" w:space="0" w:color="auto"/>
                                        <w:left w:val="none" w:sz="0" w:space="0" w:color="auto"/>
                                        <w:bottom w:val="none" w:sz="0" w:space="0" w:color="auto"/>
                                        <w:right w:val="none" w:sz="0" w:space="0" w:color="auto"/>
                                      </w:divBdr>
                                      <w:divsChild>
                                        <w:div w:id="1931087703">
                                          <w:marLeft w:val="0"/>
                                          <w:marRight w:val="0"/>
                                          <w:marTop w:val="0"/>
                                          <w:marBottom w:val="0"/>
                                          <w:divBdr>
                                            <w:top w:val="none" w:sz="0" w:space="0" w:color="auto"/>
                                            <w:left w:val="none" w:sz="0" w:space="0" w:color="auto"/>
                                            <w:bottom w:val="none" w:sz="0" w:space="0" w:color="auto"/>
                                            <w:right w:val="none" w:sz="0" w:space="0" w:color="auto"/>
                                          </w:divBdr>
                                        </w:div>
                                        <w:div w:id="291786369">
                                          <w:marLeft w:val="0"/>
                                          <w:marRight w:val="0"/>
                                          <w:marTop w:val="0"/>
                                          <w:marBottom w:val="0"/>
                                          <w:divBdr>
                                            <w:top w:val="none" w:sz="0" w:space="0" w:color="auto"/>
                                            <w:left w:val="none" w:sz="0" w:space="0" w:color="auto"/>
                                            <w:bottom w:val="none" w:sz="0" w:space="0" w:color="auto"/>
                                            <w:right w:val="none" w:sz="0" w:space="0" w:color="auto"/>
                                          </w:divBdr>
                                        </w:div>
                                        <w:div w:id="950166116">
                                          <w:marLeft w:val="0"/>
                                          <w:marRight w:val="0"/>
                                          <w:marTop w:val="0"/>
                                          <w:marBottom w:val="0"/>
                                          <w:divBdr>
                                            <w:top w:val="none" w:sz="0" w:space="0" w:color="auto"/>
                                            <w:left w:val="none" w:sz="0" w:space="0" w:color="auto"/>
                                            <w:bottom w:val="none" w:sz="0" w:space="0" w:color="auto"/>
                                            <w:right w:val="none" w:sz="0" w:space="0" w:color="auto"/>
                                          </w:divBdr>
                                        </w:div>
                                        <w:div w:id="780345274">
                                          <w:marLeft w:val="0"/>
                                          <w:marRight w:val="0"/>
                                          <w:marTop w:val="0"/>
                                          <w:marBottom w:val="0"/>
                                          <w:divBdr>
                                            <w:top w:val="none" w:sz="0" w:space="0" w:color="auto"/>
                                            <w:left w:val="none" w:sz="0" w:space="0" w:color="auto"/>
                                            <w:bottom w:val="none" w:sz="0" w:space="0" w:color="auto"/>
                                            <w:right w:val="none" w:sz="0" w:space="0" w:color="auto"/>
                                          </w:divBdr>
                                        </w:div>
                                        <w:div w:id="1011226795">
                                          <w:marLeft w:val="0"/>
                                          <w:marRight w:val="0"/>
                                          <w:marTop w:val="0"/>
                                          <w:marBottom w:val="0"/>
                                          <w:divBdr>
                                            <w:top w:val="none" w:sz="0" w:space="0" w:color="auto"/>
                                            <w:left w:val="none" w:sz="0" w:space="0" w:color="auto"/>
                                            <w:bottom w:val="none" w:sz="0" w:space="0" w:color="auto"/>
                                            <w:right w:val="none" w:sz="0" w:space="0" w:color="auto"/>
                                          </w:divBdr>
                                        </w:div>
                                        <w:div w:id="1921478366">
                                          <w:marLeft w:val="0"/>
                                          <w:marRight w:val="0"/>
                                          <w:marTop w:val="0"/>
                                          <w:marBottom w:val="0"/>
                                          <w:divBdr>
                                            <w:top w:val="none" w:sz="0" w:space="0" w:color="auto"/>
                                            <w:left w:val="none" w:sz="0" w:space="0" w:color="auto"/>
                                            <w:bottom w:val="none" w:sz="0" w:space="0" w:color="auto"/>
                                            <w:right w:val="none" w:sz="0" w:space="0" w:color="auto"/>
                                          </w:divBdr>
                                        </w:div>
                                        <w:div w:id="1629319205">
                                          <w:marLeft w:val="0"/>
                                          <w:marRight w:val="0"/>
                                          <w:marTop w:val="0"/>
                                          <w:marBottom w:val="0"/>
                                          <w:divBdr>
                                            <w:top w:val="none" w:sz="0" w:space="0" w:color="auto"/>
                                            <w:left w:val="none" w:sz="0" w:space="0" w:color="auto"/>
                                            <w:bottom w:val="none" w:sz="0" w:space="0" w:color="auto"/>
                                            <w:right w:val="none" w:sz="0" w:space="0" w:color="auto"/>
                                          </w:divBdr>
                                        </w:div>
                                        <w:div w:id="1383674398">
                                          <w:marLeft w:val="0"/>
                                          <w:marRight w:val="0"/>
                                          <w:marTop w:val="0"/>
                                          <w:marBottom w:val="0"/>
                                          <w:divBdr>
                                            <w:top w:val="none" w:sz="0" w:space="0" w:color="auto"/>
                                            <w:left w:val="none" w:sz="0" w:space="0" w:color="auto"/>
                                            <w:bottom w:val="none" w:sz="0" w:space="0" w:color="auto"/>
                                            <w:right w:val="none" w:sz="0" w:space="0" w:color="auto"/>
                                          </w:divBdr>
                                        </w:div>
                                        <w:div w:id="1363944048">
                                          <w:marLeft w:val="0"/>
                                          <w:marRight w:val="0"/>
                                          <w:marTop w:val="0"/>
                                          <w:marBottom w:val="0"/>
                                          <w:divBdr>
                                            <w:top w:val="none" w:sz="0" w:space="0" w:color="auto"/>
                                            <w:left w:val="none" w:sz="0" w:space="0" w:color="auto"/>
                                            <w:bottom w:val="none" w:sz="0" w:space="0" w:color="auto"/>
                                            <w:right w:val="none" w:sz="0" w:space="0" w:color="auto"/>
                                          </w:divBdr>
                                        </w:div>
                                        <w:div w:id="744497340">
                                          <w:marLeft w:val="0"/>
                                          <w:marRight w:val="0"/>
                                          <w:marTop w:val="0"/>
                                          <w:marBottom w:val="0"/>
                                          <w:divBdr>
                                            <w:top w:val="none" w:sz="0" w:space="0" w:color="auto"/>
                                            <w:left w:val="none" w:sz="0" w:space="0" w:color="auto"/>
                                            <w:bottom w:val="none" w:sz="0" w:space="0" w:color="auto"/>
                                            <w:right w:val="none" w:sz="0" w:space="0" w:color="auto"/>
                                          </w:divBdr>
                                        </w:div>
                                        <w:div w:id="1599365884">
                                          <w:marLeft w:val="0"/>
                                          <w:marRight w:val="0"/>
                                          <w:marTop w:val="0"/>
                                          <w:marBottom w:val="0"/>
                                          <w:divBdr>
                                            <w:top w:val="none" w:sz="0" w:space="0" w:color="auto"/>
                                            <w:left w:val="none" w:sz="0" w:space="0" w:color="auto"/>
                                            <w:bottom w:val="none" w:sz="0" w:space="0" w:color="auto"/>
                                            <w:right w:val="none" w:sz="0" w:space="0" w:color="auto"/>
                                          </w:divBdr>
                                        </w:div>
                                        <w:div w:id="273439219">
                                          <w:marLeft w:val="0"/>
                                          <w:marRight w:val="0"/>
                                          <w:marTop w:val="0"/>
                                          <w:marBottom w:val="0"/>
                                          <w:divBdr>
                                            <w:top w:val="none" w:sz="0" w:space="0" w:color="auto"/>
                                            <w:left w:val="none" w:sz="0" w:space="0" w:color="auto"/>
                                            <w:bottom w:val="none" w:sz="0" w:space="0" w:color="auto"/>
                                            <w:right w:val="none" w:sz="0" w:space="0" w:color="auto"/>
                                          </w:divBdr>
                                        </w:div>
                                        <w:div w:id="1429425988">
                                          <w:marLeft w:val="0"/>
                                          <w:marRight w:val="0"/>
                                          <w:marTop w:val="0"/>
                                          <w:marBottom w:val="0"/>
                                          <w:divBdr>
                                            <w:top w:val="none" w:sz="0" w:space="0" w:color="auto"/>
                                            <w:left w:val="none" w:sz="0" w:space="0" w:color="auto"/>
                                            <w:bottom w:val="none" w:sz="0" w:space="0" w:color="auto"/>
                                            <w:right w:val="none" w:sz="0" w:space="0" w:color="auto"/>
                                          </w:divBdr>
                                        </w:div>
                                        <w:div w:id="2042389100">
                                          <w:marLeft w:val="0"/>
                                          <w:marRight w:val="0"/>
                                          <w:marTop w:val="0"/>
                                          <w:marBottom w:val="0"/>
                                          <w:divBdr>
                                            <w:top w:val="none" w:sz="0" w:space="0" w:color="auto"/>
                                            <w:left w:val="none" w:sz="0" w:space="0" w:color="auto"/>
                                            <w:bottom w:val="none" w:sz="0" w:space="0" w:color="auto"/>
                                            <w:right w:val="none" w:sz="0" w:space="0" w:color="auto"/>
                                          </w:divBdr>
                                        </w:div>
                                        <w:div w:id="2119325579">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sChild>
                                            <w:div w:id="397558673">
                                              <w:marLeft w:val="0"/>
                                              <w:marRight w:val="0"/>
                                              <w:marTop w:val="0"/>
                                              <w:marBottom w:val="0"/>
                                              <w:divBdr>
                                                <w:top w:val="none" w:sz="0" w:space="0" w:color="auto"/>
                                                <w:left w:val="none" w:sz="0" w:space="0" w:color="auto"/>
                                                <w:bottom w:val="none" w:sz="0" w:space="0" w:color="auto"/>
                                                <w:right w:val="none" w:sz="0" w:space="0" w:color="auto"/>
                                              </w:divBdr>
                                            </w:div>
                                            <w:div w:id="1030031363">
                                              <w:marLeft w:val="0"/>
                                              <w:marRight w:val="0"/>
                                              <w:marTop w:val="0"/>
                                              <w:marBottom w:val="0"/>
                                              <w:divBdr>
                                                <w:top w:val="none" w:sz="0" w:space="0" w:color="auto"/>
                                                <w:left w:val="none" w:sz="0" w:space="0" w:color="auto"/>
                                                <w:bottom w:val="none" w:sz="0" w:space="0" w:color="auto"/>
                                                <w:right w:val="none" w:sz="0" w:space="0" w:color="auto"/>
                                              </w:divBdr>
                                            </w:div>
                                            <w:div w:id="2010329718">
                                              <w:marLeft w:val="0"/>
                                              <w:marRight w:val="0"/>
                                              <w:marTop w:val="0"/>
                                              <w:marBottom w:val="0"/>
                                              <w:divBdr>
                                                <w:top w:val="none" w:sz="0" w:space="0" w:color="auto"/>
                                                <w:left w:val="none" w:sz="0" w:space="0" w:color="auto"/>
                                                <w:bottom w:val="none" w:sz="0" w:space="0" w:color="auto"/>
                                                <w:right w:val="none" w:sz="0" w:space="0" w:color="auto"/>
                                              </w:divBdr>
                                            </w:div>
                                            <w:div w:id="15781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F4K9vDz126Q/WKrNIhOWc3I/AAAAAAAAPck/zNt3qElQPGguNOGUruy0o3Fcxaj_1xjcACLcB/s1600/cluster%2Bname.jpg" TargetMode="External"/><Relationship Id="rId13" Type="http://schemas.openxmlformats.org/officeDocument/2006/relationships/image" Target="media/image3.jpeg"/><Relationship Id="rId18" Type="http://schemas.openxmlformats.org/officeDocument/2006/relationships/hyperlink" Target="https://3.bp.blogspot.com/-enKDxSg92j8/WKrBFODhF7I/AAAAAAAAPb4/4B2HWaBBvMMauo9UWAk1xNNCZjt6zCj2wCLcB/s1600/endpoints.jpg" TargetMode="External"/><Relationship Id="rId26" Type="http://schemas.openxmlformats.org/officeDocument/2006/relationships/hyperlink" Target="https://1.bp.blogspot.com/-jByH6xEZq7Y/WKrHm2lHp8I/AAAAAAAAPcU/_bh-0glpLt0AIu2Wt5al_gjEJ8P8FEL6ACLcB/s1600/validation.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mssqllover.blogspot.in/2017/03/step-by-step-configring-windows-fail.html" TargetMode="External"/><Relationship Id="rId12" Type="http://schemas.openxmlformats.org/officeDocument/2006/relationships/hyperlink" Target="https://2.bp.blogspot.com/-hBMYEWjmLpc/WKrBEc2e9gI/AAAAAAAAPbk/FrqhgN9OM6Mmox0uH_hALOw_ie3citxLACLcB/s1600/AG%2BNAME.jpg" TargetMode="External"/><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2.bp.blogspot.com/-i7p-o63kdqI/WKrBE0q99uI/AAAAAAAAPbw/z8rT8oPAxukIKMF44DKUSGq3A94RKP4fgCLcB/s1600/Replicas.jpg" TargetMode="External"/><Relationship Id="rId20" Type="http://schemas.openxmlformats.org/officeDocument/2006/relationships/hyperlink" Target="https://3.bp.blogspot.com/-m01F6yDNGGc/WKrBEZWciRI/AAAAAAAAPbo/fAppHMohNGAE49-iastfQl3VGxfQKlr2ACLcB/s1600/Backup%2Bpreferences.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hnet.microsoft.com/en-us/library/ff877884.aspx" TargetMode="External"/><Relationship Id="rId11" Type="http://schemas.openxmlformats.org/officeDocument/2006/relationships/image" Target="media/image2.jpeg"/><Relationship Id="rId24" Type="http://schemas.openxmlformats.org/officeDocument/2006/relationships/hyperlink" Target="https://1.bp.blogspot.com/-OpC5Ln5cUe0/WKrFaZtTjFI/AAAAAAAAPcI/S-F2G4fBw9s2gmRFCJ_LtVEnDArYmzW1gCLcB/s1600/AON%2Bshare.jpg" TargetMode="External"/><Relationship Id="rId5" Type="http://schemas.openxmlformats.org/officeDocument/2006/relationships/hyperlink" Target="http://www.sqlservercentral.com/blogs/ganapathis-mssqllover/2017/02/20/alwayson-availability-groups-step-by-step-setup/"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s://1.bp.blogspot.com/-qd5NUwEB4p4/WKrBEqceMoI/AAAAAAAAPbs/N2R-ju9sQW0QUl2Y5bCK9Tafssf0erKawCLcB/s1600/Enable%2BAON%2Bconfig%2Bmanager.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2.bp.blogspot.com/-Ey3fXfp0O0E/WKrBFQOcUCI/AAAAAAAAPb8/_eFyPRO6zzk1wH1_pERgVBYkqzuy0xmkQCLcB/s1600/select%2Bdatabases.jpg" TargetMode="External"/><Relationship Id="rId22" Type="http://schemas.openxmlformats.org/officeDocument/2006/relationships/hyperlink" Target="https://4.bp.blogspot.com/-0WAPXaFDPLs/WKrBEzzE4VI/AAAAAAAAPb0/D4dOG-XVNFU_Eq8eMp2BqX9W67RJvWaFACLcB/s1600/listener.jpg" TargetMode="External"/><Relationship Id="rId2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2018-07-23T17:18:00Z</dcterms:created>
  <dcterms:modified xsi:type="dcterms:W3CDTF">2018-07-23T17:20:00Z</dcterms:modified>
</cp:coreProperties>
</file>