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1E80" w:rsidRPr="00921E80" w:rsidRDefault="00921E80" w:rsidP="00921E80">
      <w:pPr>
        <w:spacing w:before="240" w:after="48" w:line="240" w:lineRule="auto"/>
        <w:outlineLvl w:val="0"/>
        <w:rPr>
          <w:rFonts w:ascii="Arial" w:eastAsia="Times New Roman" w:hAnsi="Arial" w:cs="Arial"/>
          <w:b/>
          <w:bCs/>
          <w:color w:val="003366"/>
          <w:kern w:val="36"/>
          <w:sz w:val="30"/>
          <w:szCs w:val="30"/>
        </w:rPr>
      </w:pPr>
      <w:r w:rsidRPr="00921E80">
        <w:rPr>
          <w:rFonts w:ascii="Arial" w:eastAsia="Times New Roman" w:hAnsi="Arial" w:cs="Arial"/>
          <w:b/>
          <w:bCs/>
          <w:color w:val="003366"/>
          <w:kern w:val="36"/>
          <w:sz w:val="30"/>
          <w:szCs w:val="30"/>
        </w:rPr>
        <w:fldChar w:fldCharType="begin"/>
      </w:r>
      <w:r w:rsidRPr="00921E80">
        <w:rPr>
          <w:rFonts w:ascii="Arial" w:eastAsia="Times New Roman" w:hAnsi="Arial" w:cs="Arial"/>
          <w:b/>
          <w:bCs/>
          <w:color w:val="003366"/>
          <w:kern w:val="36"/>
          <w:sz w:val="30"/>
          <w:szCs w:val="30"/>
        </w:rPr>
        <w:instrText xml:space="preserve"> HYPERLINK "http://www.sqlservercentral.com/blogs/confessions-of-a-microsoft-addict/2018/09/10/are-scalar-functions-really-a-bad-thing/" </w:instrText>
      </w:r>
      <w:r w:rsidRPr="00921E80">
        <w:rPr>
          <w:rFonts w:ascii="Arial" w:eastAsia="Times New Roman" w:hAnsi="Arial" w:cs="Arial"/>
          <w:b/>
          <w:bCs/>
          <w:color w:val="003366"/>
          <w:kern w:val="36"/>
          <w:sz w:val="30"/>
          <w:szCs w:val="30"/>
        </w:rPr>
        <w:fldChar w:fldCharType="separate"/>
      </w:r>
      <w:bookmarkStart w:id="0" w:name="_GoBack"/>
      <w:r w:rsidRPr="00921E80">
        <w:rPr>
          <w:rFonts w:ascii="Arial" w:eastAsia="Times New Roman" w:hAnsi="Arial" w:cs="Arial"/>
          <w:b/>
          <w:bCs/>
          <w:color w:val="243488"/>
          <w:kern w:val="36"/>
          <w:sz w:val="30"/>
          <w:szCs w:val="30"/>
        </w:rPr>
        <w:t>Are scalar functions really a bad thing</w:t>
      </w:r>
      <w:bookmarkEnd w:id="0"/>
      <w:r w:rsidRPr="00921E80">
        <w:rPr>
          <w:rFonts w:ascii="Arial" w:eastAsia="Times New Roman" w:hAnsi="Arial" w:cs="Arial"/>
          <w:b/>
          <w:bCs/>
          <w:color w:val="243488"/>
          <w:kern w:val="36"/>
          <w:sz w:val="30"/>
          <w:szCs w:val="30"/>
        </w:rPr>
        <w:t>?</w:t>
      </w:r>
      <w:r w:rsidRPr="00921E80">
        <w:rPr>
          <w:rFonts w:ascii="Arial" w:eastAsia="Times New Roman" w:hAnsi="Arial" w:cs="Arial"/>
          <w:b/>
          <w:bCs/>
          <w:color w:val="003366"/>
          <w:kern w:val="36"/>
          <w:sz w:val="30"/>
          <w:szCs w:val="30"/>
        </w:rPr>
        <w:fldChar w:fldCharType="end"/>
      </w:r>
    </w:p>
    <w:p w:rsidR="00921E80" w:rsidRPr="00921E80" w:rsidRDefault="00921E80" w:rsidP="00921E80">
      <w:pPr>
        <w:spacing w:after="0" w:line="240" w:lineRule="auto"/>
        <w:rPr>
          <w:rFonts w:ascii="Arial" w:eastAsia="Times New Roman" w:hAnsi="Arial" w:cs="Arial"/>
          <w:color w:val="666666"/>
          <w:sz w:val="19"/>
          <w:szCs w:val="19"/>
        </w:rPr>
      </w:pPr>
      <w:hyperlink r:id="rId5" w:history="1">
        <w:r w:rsidRPr="00921E80">
          <w:rPr>
            <w:rFonts w:ascii="Arial" w:eastAsia="Times New Roman" w:hAnsi="Arial" w:cs="Arial"/>
            <w:color w:val="225588"/>
            <w:sz w:val="19"/>
            <w:szCs w:val="19"/>
          </w:rPr>
          <w:t xml:space="preserve">Daniel </w:t>
        </w:r>
        <w:proofErr w:type="spellStart"/>
        <w:r w:rsidRPr="00921E80">
          <w:rPr>
            <w:rFonts w:ascii="Arial" w:eastAsia="Times New Roman" w:hAnsi="Arial" w:cs="Arial"/>
            <w:color w:val="225588"/>
            <w:sz w:val="19"/>
            <w:szCs w:val="19"/>
          </w:rPr>
          <w:t>Janik</w:t>
        </w:r>
        <w:proofErr w:type="spellEnd"/>
      </w:hyperlink>
    </w:p>
    <w:p w:rsidR="00921E80" w:rsidRDefault="00921E80" w:rsidP="00921E80">
      <w:pPr>
        <w:pBdr>
          <w:left w:val="single" w:sz="6" w:space="12" w:color="999999"/>
        </w:pBdr>
        <w:spacing w:after="0" w:line="240" w:lineRule="auto"/>
        <w:rPr>
          <w:rFonts w:ascii="Arial" w:eastAsia="Times New Roman" w:hAnsi="Arial" w:cs="Arial"/>
          <w:color w:val="666666"/>
          <w:sz w:val="19"/>
          <w:szCs w:val="19"/>
        </w:rPr>
      </w:pPr>
      <w:r w:rsidRPr="00921E80">
        <w:rPr>
          <w:rFonts w:ascii="Arial" w:eastAsia="Times New Roman" w:hAnsi="Arial" w:cs="Arial"/>
          <w:color w:val="666666"/>
          <w:sz w:val="19"/>
          <w:szCs w:val="19"/>
        </w:rPr>
        <w:t xml:space="preserve">Posted on 10 September 2018 </w:t>
      </w:r>
    </w:p>
    <w:p w:rsidR="00921E80" w:rsidRDefault="00921E80" w:rsidP="00921E80">
      <w:pPr>
        <w:pBdr>
          <w:left w:val="single" w:sz="6" w:space="12" w:color="999999"/>
        </w:pBdr>
        <w:spacing w:after="0" w:line="240" w:lineRule="auto"/>
        <w:rPr>
          <w:rFonts w:ascii="Arial" w:eastAsia="Times New Roman" w:hAnsi="Arial" w:cs="Arial"/>
          <w:color w:val="666666"/>
          <w:sz w:val="19"/>
          <w:szCs w:val="19"/>
        </w:rPr>
      </w:pPr>
    </w:p>
    <w:p w:rsidR="00921E80" w:rsidRDefault="00921E80" w:rsidP="00921E80">
      <w:pPr>
        <w:pBdr>
          <w:left w:val="single" w:sz="6" w:space="12" w:color="999999"/>
        </w:pBdr>
        <w:spacing w:after="0" w:line="240" w:lineRule="auto"/>
        <w:rPr>
          <w:rFonts w:ascii="Arial" w:eastAsia="Times New Roman" w:hAnsi="Arial" w:cs="Arial"/>
          <w:color w:val="666666"/>
          <w:sz w:val="19"/>
          <w:szCs w:val="19"/>
        </w:rPr>
      </w:pPr>
      <w:r>
        <w:rPr>
          <w:rFonts w:ascii="Arial" w:eastAsia="Times New Roman" w:hAnsi="Arial" w:cs="Arial"/>
          <w:color w:val="666666"/>
          <w:sz w:val="19"/>
          <w:szCs w:val="19"/>
        </w:rPr>
        <w:t xml:space="preserve">FROM:  </w:t>
      </w:r>
      <w:hyperlink r:id="rId6" w:history="1">
        <w:r w:rsidRPr="00A857B6">
          <w:rPr>
            <w:rStyle w:val="Hyperlink"/>
            <w:rFonts w:ascii="Arial" w:eastAsia="Times New Roman" w:hAnsi="Arial" w:cs="Arial"/>
            <w:sz w:val="19"/>
            <w:szCs w:val="19"/>
          </w:rPr>
          <w:t>http://www.sqlservercentral.com/blogs/confessions-of-a-microsoft-addict/2018/09/10/are-scalar-functions-really-a-bad-thing/?utm_source=SSC&amp;utm_medium=pubemail</w:t>
        </w:r>
      </w:hyperlink>
    </w:p>
    <w:p w:rsidR="00921E80" w:rsidRPr="00921E80" w:rsidRDefault="00921E80" w:rsidP="00921E80">
      <w:pPr>
        <w:pBdr>
          <w:left w:val="single" w:sz="6" w:space="12" w:color="999999"/>
        </w:pBdr>
        <w:spacing w:after="0" w:line="240" w:lineRule="auto"/>
        <w:rPr>
          <w:rFonts w:ascii="Arial" w:eastAsia="Times New Roman" w:hAnsi="Arial" w:cs="Arial"/>
          <w:color w:val="666666"/>
          <w:sz w:val="19"/>
          <w:szCs w:val="19"/>
        </w:rPr>
      </w:pP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I’ve read a lot of things lately pointing to scalar functions as if they were the devil. In this blog I’m going to explore if that’s the case. Let’s have a look.</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It’s true that in many situations a scalar function is often a performance bottleneck; but, is there a situation where they could be responsibly used?</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What if you had a lookup table that almost never changed? Is it worth doing a join on the lookup to get the data you need?</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Let’s examine a simple join between a customer address and a state lookup table.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We have the following tables</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drawing>
          <wp:inline distT="0" distB="0" distL="0" distR="0">
            <wp:extent cx="3162300" cy="5400675"/>
            <wp:effectExtent l="0" t="0" r="0" b="9525"/>
            <wp:docPr id="12" name="Picture 12"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5400675"/>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 xml:space="preserve">To join </w:t>
      </w:r>
      <w:proofErr w:type="gramStart"/>
      <w:r w:rsidRPr="00921E80">
        <w:rPr>
          <w:rFonts w:ascii="Arial" w:eastAsia="Times New Roman" w:hAnsi="Arial" w:cs="Arial"/>
          <w:color w:val="2A2A2A"/>
          <w:sz w:val="19"/>
          <w:szCs w:val="19"/>
        </w:rPr>
        <w:t>these</w:t>
      </w:r>
      <w:proofErr w:type="gramEnd"/>
      <w:r w:rsidRPr="00921E80">
        <w:rPr>
          <w:rFonts w:ascii="Arial" w:eastAsia="Times New Roman" w:hAnsi="Arial" w:cs="Arial"/>
          <w:color w:val="2A2A2A"/>
          <w:sz w:val="19"/>
          <w:szCs w:val="19"/>
        </w:rPr>
        <w:t xml:space="preserve"> you’d usually use a very simple inner join to get the state code, which could also be the state name which is longer than the 4 bytes for int. You may also include other metrics on the States table like geo data or capitol. For </w:t>
      </w:r>
      <w:proofErr w:type="gramStart"/>
      <w:r w:rsidRPr="00921E80">
        <w:rPr>
          <w:rFonts w:ascii="Arial" w:eastAsia="Times New Roman" w:hAnsi="Arial" w:cs="Arial"/>
          <w:color w:val="2A2A2A"/>
          <w:sz w:val="19"/>
          <w:szCs w:val="19"/>
        </w:rPr>
        <w:t>now</w:t>
      </w:r>
      <w:proofErr w:type="gramEnd"/>
      <w:r w:rsidRPr="00921E80">
        <w:rPr>
          <w:rFonts w:ascii="Arial" w:eastAsia="Times New Roman" w:hAnsi="Arial" w:cs="Arial"/>
          <w:color w:val="2A2A2A"/>
          <w:sz w:val="19"/>
          <w:szCs w:val="19"/>
        </w:rPr>
        <w:t xml:space="preserve"> let’s pretend like </w:t>
      </w:r>
      <w:proofErr w:type="spellStart"/>
      <w:r w:rsidRPr="00921E80">
        <w:rPr>
          <w:rFonts w:ascii="Arial" w:eastAsia="Times New Roman" w:hAnsi="Arial" w:cs="Arial"/>
          <w:color w:val="2A2A2A"/>
          <w:sz w:val="19"/>
          <w:szCs w:val="19"/>
        </w:rPr>
        <w:t>Abbr</w:t>
      </w:r>
      <w:proofErr w:type="spellEnd"/>
      <w:r w:rsidRPr="00921E80">
        <w:rPr>
          <w:rFonts w:ascii="Arial" w:eastAsia="Times New Roman" w:hAnsi="Arial" w:cs="Arial"/>
          <w:color w:val="2A2A2A"/>
          <w:sz w:val="19"/>
          <w:szCs w:val="19"/>
        </w:rPr>
        <w:t xml:space="preserve"> is much larger than State (</w:t>
      </w:r>
      <w:proofErr w:type="spellStart"/>
      <w:r w:rsidRPr="00921E80">
        <w:rPr>
          <w:rFonts w:ascii="Arial" w:eastAsia="Times New Roman" w:hAnsi="Arial" w:cs="Arial"/>
          <w:color w:val="2A2A2A"/>
          <w:sz w:val="19"/>
          <w:szCs w:val="19"/>
        </w:rPr>
        <w:t>int</w:t>
      </w:r>
      <w:proofErr w:type="spellEnd"/>
      <w:r w:rsidRPr="00921E80">
        <w:rPr>
          <w:rFonts w:ascii="Arial" w:eastAsia="Times New Roman" w:hAnsi="Arial" w:cs="Arial"/>
          <w:color w:val="2A2A2A"/>
          <w:sz w:val="19"/>
          <w:szCs w:val="19"/>
        </w:rPr>
        <w:t>) so it would make sense to dump it to a lookup table.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Here’s what the join query may look like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drawing>
          <wp:inline distT="0" distB="0" distL="0" distR="0">
            <wp:extent cx="8248650" cy="5676900"/>
            <wp:effectExtent l="0" t="0" r="0" b="0"/>
            <wp:docPr id="11" name="Picture 11"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48650" cy="567690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 xml:space="preserve">To test the value of scalar functions we created the </w:t>
      </w:r>
      <w:proofErr w:type="spellStart"/>
      <w:r w:rsidRPr="00921E80">
        <w:rPr>
          <w:rFonts w:ascii="Arial" w:eastAsia="Times New Roman" w:hAnsi="Arial" w:cs="Arial"/>
          <w:color w:val="2A2A2A"/>
          <w:sz w:val="19"/>
          <w:szCs w:val="19"/>
        </w:rPr>
        <w:t>the</w:t>
      </w:r>
      <w:proofErr w:type="spellEnd"/>
      <w:r w:rsidRPr="00921E80">
        <w:rPr>
          <w:rFonts w:ascii="Arial" w:eastAsia="Times New Roman" w:hAnsi="Arial" w:cs="Arial"/>
          <w:color w:val="2A2A2A"/>
          <w:sz w:val="19"/>
          <w:szCs w:val="19"/>
        </w:rPr>
        <w:t xml:space="preserve"> following code (note that it cuts off but you get the point)</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6677025" cy="8896350"/>
            <wp:effectExtent l="0" t="0" r="9525" b="0"/>
            <wp:docPr id="10" name="Picture 10"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7025" cy="889635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Now that we have a function to test with, we want to create a query that returns the same results as our join query. Let’s have a look.</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drawing>
          <wp:inline distT="0" distB="0" distL="0" distR="0">
            <wp:extent cx="6496050" cy="5276850"/>
            <wp:effectExtent l="0" t="0" r="0" b="0"/>
            <wp:docPr id="9" name="Picture 9"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6050" cy="527685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How do these compare with an actual plan?</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9515475" cy="5124450"/>
            <wp:effectExtent l="0" t="0" r="9525" b="0"/>
            <wp:docPr id="8" name="Picture 8"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15475" cy="512445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 xml:space="preserve">Wow! The query with the function has much less cost! Incredible results, right? Not so fast! Sometimes cost can be misleading. To perform a true </w:t>
      </w:r>
      <w:proofErr w:type="gramStart"/>
      <w:r w:rsidRPr="00921E80">
        <w:rPr>
          <w:rFonts w:ascii="Arial" w:eastAsia="Times New Roman" w:hAnsi="Arial" w:cs="Arial"/>
          <w:color w:val="2A2A2A"/>
          <w:sz w:val="19"/>
          <w:szCs w:val="19"/>
        </w:rPr>
        <w:t>test</w:t>
      </w:r>
      <w:proofErr w:type="gramEnd"/>
      <w:r w:rsidRPr="00921E80">
        <w:rPr>
          <w:rFonts w:ascii="Arial" w:eastAsia="Times New Roman" w:hAnsi="Arial" w:cs="Arial"/>
          <w:color w:val="2A2A2A"/>
          <w:sz w:val="19"/>
          <w:szCs w:val="19"/>
        </w:rPr>
        <w:t xml:space="preserve"> we’ll need to do a bit more. Let’s turn off the plan and turn on STATISTICS TIME.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9467850" cy="10020300"/>
            <wp:effectExtent l="0" t="0" r="0" b="0"/>
            <wp:docPr id="7" name="Picture 7"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67850" cy="1002030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 xml:space="preserve">206 </w:t>
      </w:r>
      <w:proofErr w:type="spellStart"/>
      <w:r w:rsidRPr="00921E80">
        <w:rPr>
          <w:rFonts w:ascii="Arial" w:eastAsia="Times New Roman" w:hAnsi="Arial" w:cs="Arial"/>
          <w:color w:val="2A2A2A"/>
          <w:sz w:val="19"/>
          <w:szCs w:val="19"/>
        </w:rPr>
        <w:t>ms</w:t>
      </w:r>
      <w:proofErr w:type="spellEnd"/>
      <w:r w:rsidRPr="00921E80">
        <w:rPr>
          <w:rFonts w:ascii="Arial" w:eastAsia="Times New Roman" w:hAnsi="Arial" w:cs="Arial"/>
          <w:color w:val="2A2A2A"/>
          <w:sz w:val="19"/>
          <w:szCs w:val="19"/>
        </w:rPr>
        <w:t xml:space="preserve"> total elapsed time for the join query.</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8039100" cy="9553575"/>
            <wp:effectExtent l="0" t="0" r="0" b="9525"/>
            <wp:docPr id="6" name="Picture 6"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39100" cy="9553575"/>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 xml:space="preserve">Only 92 </w:t>
      </w:r>
      <w:proofErr w:type="spellStart"/>
      <w:r w:rsidRPr="00921E80">
        <w:rPr>
          <w:rFonts w:ascii="Arial" w:eastAsia="Times New Roman" w:hAnsi="Arial" w:cs="Arial"/>
          <w:color w:val="2A2A2A"/>
          <w:sz w:val="19"/>
          <w:szCs w:val="19"/>
        </w:rPr>
        <w:t>ms</w:t>
      </w:r>
      <w:proofErr w:type="spellEnd"/>
      <w:r w:rsidRPr="00921E80">
        <w:rPr>
          <w:rFonts w:ascii="Arial" w:eastAsia="Times New Roman" w:hAnsi="Arial" w:cs="Arial"/>
          <w:color w:val="2A2A2A"/>
          <w:sz w:val="19"/>
          <w:szCs w:val="19"/>
        </w:rPr>
        <w:t xml:space="preserve"> for the </w:t>
      </w:r>
      <w:proofErr w:type="spellStart"/>
      <w:r w:rsidRPr="00921E80">
        <w:rPr>
          <w:rFonts w:ascii="Arial" w:eastAsia="Times New Roman" w:hAnsi="Arial" w:cs="Arial"/>
          <w:color w:val="2A2A2A"/>
          <w:sz w:val="19"/>
          <w:szCs w:val="19"/>
        </w:rPr>
        <w:t>funtion</w:t>
      </w:r>
      <w:proofErr w:type="spellEnd"/>
      <w:r w:rsidRPr="00921E80">
        <w:rPr>
          <w:rFonts w:ascii="Arial" w:eastAsia="Times New Roman" w:hAnsi="Arial" w:cs="Arial"/>
          <w:color w:val="2A2A2A"/>
          <w:sz w:val="19"/>
          <w:szCs w:val="19"/>
        </w:rPr>
        <w:t xml:space="preserve"> query. That’s good!</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Let’s examine the query stats to see how these two compare.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14344650" cy="8134350"/>
            <wp:effectExtent l="0" t="0" r="0" b="0"/>
            <wp:docPr id="5" name="Picture 5"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44650" cy="8134350"/>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Here we find some unexpected results. The execution time was less for this single run; however, CPU was greater by a significant amount.</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We should dig deeper. You may have not noticed in the query plans that the function isn’t represented in the plan at all. Note that this is SQL Server 2017 and the database is running in the latest compatibility level.</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To find out more we’re going to look at the function stats DMV.</w:t>
      </w:r>
    </w:p>
    <w:p w:rsidR="00921E80" w:rsidRPr="00921E80" w:rsidRDefault="00921E80" w:rsidP="00921E80">
      <w:pPr>
        <w:spacing w:after="100" w:line="240" w:lineRule="auto"/>
        <w:rPr>
          <w:rFonts w:ascii="Arial" w:eastAsia="Times New Roman" w:hAnsi="Arial" w:cs="Arial"/>
          <w:color w:val="2A2A2A"/>
          <w:sz w:val="19"/>
          <w:szCs w:val="19"/>
        </w:rPr>
      </w:pPr>
      <w:r w:rsidRPr="00921E80">
        <w:rPr>
          <w:rFonts w:ascii="Arial" w:eastAsia="Times New Roman" w:hAnsi="Arial" w:cs="Arial"/>
          <w:color w:val="0000FF"/>
          <w:sz w:val="19"/>
          <w:szCs w:val="19"/>
        </w:rPr>
        <w:t>SELECT</w:t>
      </w:r>
      <w:r w:rsidRPr="00921E80">
        <w:rPr>
          <w:rFonts w:ascii="Arial" w:eastAsia="Times New Roman" w:hAnsi="Arial" w:cs="Arial"/>
          <w:color w:val="2A2A2A"/>
          <w:sz w:val="19"/>
          <w:szCs w:val="19"/>
        </w:rPr>
        <w:t xml:space="preserve"> </w:t>
      </w:r>
      <w:proofErr w:type="spellStart"/>
      <w:r w:rsidRPr="00921E80">
        <w:rPr>
          <w:rFonts w:ascii="Arial" w:eastAsia="Times New Roman" w:hAnsi="Arial" w:cs="Arial"/>
          <w:color w:val="FF00FF"/>
          <w:sz w:val="19"/>
          <w:szCs w:val="19"/>
        </w:rPr>
        <w:t>db_name</w:t>
      </w:r>
      <w:proofErr w:type="spellEnd"/>
      <w:r w:rsidRPr="00921E80">
        <w:rPr>
          <w:rFonts w:ascii="Arial" w:eastAsia="Times New Roman" w:hAnsi="Arial" w:cs="Arial"/>
          <w:color w:val="2A2A2A"/>
          <w:sz w:val="19"/>
          <w:szCs w:val="19"/>
        </w:rPr>
        <w:t>(</w:t>
      </w:r>
      <w:proofErr w:type="spellStart"/>
      <w:r w:rsidRPr="00921E80">
        <w:rPr>
          <w:rFonts w:ascii="Arial" w:eastAsia="Times New Roman" w:hAnsi="Arial" w:cs="Arial"/>
          <w:color w:val="2A2A2A"/>
          <w:sz w:val="19"/>
          <w:szCs w:val="19"/>
        </w:rPr>
        <w:t>database_id</w:t>
      </w:r>
      <w:proofErr w:type="spellEnd"/>
      <w:r w:rsidRPr="00921E80">
        <w:rPr>
          <w:rFonts w:ascii="Arial" w:eastAsia="Times New Roman" w:hAnsi="Arial" w:cs="Arial"/>
          <w:color w:val="2A2A2A"/>
          <w:sz w:val="19"/>
          <w:szCs w:val="19"/>
        </w:rPr>
        <w:t>) as DB,</w:t>
      </w:r>
      <w:r w:rsidRPr="00921E80">
        <w:rPr>
          <w:rFonts w:ascii="Arial" w:eastAsia="Times New Roman" w:hAnsi="Arial" w:cs="Arial"/>
          <w:color w:val="2A2A2A"/>
          <w:sz w:val="19"/>
          <w:szCs w:val="19"/>
        </w:rPr>
        <w:br/>
      </w:r>
      <w:proofErr w:type="spellStart"/>
      <w:r w:rsidRPr="00921E80">
        <w:rPr>
          <w:rFonts w:ascii="Arial" w:eastAsia="Times New Roman" w:hAnsi="Arial" w:cs="Arial"/>
          <w:color w:val="FF00FF"/>
          <w:sz w:val="19"/>
          <w:szCs w:val="19"/>
        </w:rPr>
        <w:t>object_name</w:t>
      </w:r>
      <w:proofErr w:type="spellEnd"/>
      <w:r w:rsidRPr="00921E80">
        <w:rPr>
          <w:rFonts w:ascii="Arial" w:eastAsia="Times New Roman" w:hAnsi="Arial" w:cs="Arial"/>
          <w:color w:val="2A2A2A"/>
          <w:sz w:val="19"/>
          <w:szCs w:val="19"/>
        </w:rPr>
        <w:t>(</w:t>
      </w:r>
      <w:proofErr w:type="spellStart"/>
      <w:r w:rsidRPr="00921E80">
        <w:rPr>
          <w:rFonts w:ascii="Arial" w:eastAsia="Times New Roman" w:hAnsi="Arial" w:cs="Arial"/>
          <w:color w:val="2A2A2A"/>
          <w:sz w:val="19"/>
          <w:szCs w:val="19"/>
        </w:rPr>
        <w:t>object_id</w:t>
      </w:r>
      <w:proofErr w:type="spellEnd"/>
      <w:r w:rsidRPr="00921E80">
        <w:rPr>
          <w:rFonts w:ascii="Arial" w:eastAsia="Times New Roman" w:hAnsi="Arial" w:cs="Arial"/>
          <w:color w:val="2A2A2A"/>
          <w:sz w:val="19"/>
          <w:szCs w:val="19"/>
        </w:rPr>
        <w:t xml:space="preserve">) as </w:t>
      </w:r>
      <w:proofErr w:type="spellStart"/>
      <w:r w:rsidRPr="00921E80">
        <w:rPr>
          <w:rFonts w:ascii="Arial" w:eastAsia="Times New Roman" w:hAnsi="Arial" w:cs="Arial"/>
          <w:color w:val="2A2A2A"/>
          <w:sz w:val="19"/>
          <w:szCs w:val="19"/>
        </w:rPr>
        <w:t>fn</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type_desc</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last_execution_time</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execution_count</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total_elapsed_time</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total_worker_time</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total_logical_reads</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total_physical_reads</w:t>
      </w:r>
      <w:proofErr w:type="spellEnd"/>
      <w:r w:rsidRPr="00921E80">
        <w:rPr>
          <w:rFonts w:ascii="Arial" w:eastAsia="Times New Roman" w:hAnsi="Arial" w:cs="Arial"/>
          <w:color w:val="2A2A2A"/>
          <w:sz w:val="19"/>
          <w:szCs w:val="19"/>
        </w:rPr>
        <w:t>,</w:t>
      </w:r>
      <w:r w:rsidRPr="00921E80">
        <w:rPr>
          <w:rFonts w:ascii="Arial" w:eastAsia="Times New Roman" w:hAnsi="Arial" w:cs="Arial"/>
          <w:color w:val="2A2A2A"/>
          <w:sz w:val="19"/>
          <w:szCs w:val="19"/>
        </w:rPr>
        <w:br/>
      </w:r>
      <w:proofErr w:type="spellStart"/>
      <w:r w:rsidRPr="00921E80">
        <w:rPr>
          <w:rFonts w:ascii="Arial" w:eastAsia="Times New Roman" w:hAnsi="Arial" w:cs="Arial"/>
          <w:color w:val="2A2A2A"/>
          <w:sz w:val="19"/>
          <w:szCs w:val="19"/>
        </w:rPr>
        <w:t>total_logical_writes</w:t>
      </w:r>
      <w:proofErr w:type="spellEnd"/>
      <w:r w:rsidRPr="00921E80">
        <w:rPr>
          <w:rFonts w:ascii="Arial" w:eastAsia="Times New Roman" w:hAnsi="Arial" w:cs="Arial"/>
          <w:color w:val="2A2A2A"/>
          <w:sz w:val="19"/>
          <w:szCs w:val="19"/>
        </w:rPr>
        <w:br/>
      </w:r>
      <w:r w:rsidRPr="00921E80">
        <w:rPr>
          <w:rFonts w:ascii="Arial" w:eastAsia="Times New Roman" w:hAnsi="Arial" w:cs="Arial"/>
          <w:color w:val="0000FF"/>
          <w:sz w:val="19"/>
          <w:szCs w:val="19"/>
        </w:rPr>
        <w:br/>
        <w:t>FROM</w:t>
      </w:r>
      <w:r w:rsidRPr="00921E80">
        <w:rPr>
          <w:rFonts w:ascii="Arial" w:eastAsia="Times New Roman" w:hAnsi="Arial" w:cs="Arial"/>
          <w:color w:val="2A2A2A"/>
          <w:sz w:val="19"/>
          <w:szCs w:val="19"/>
        </w:rPr>
        <w:t xml:space="preserve"> </w:t>
      </w:r>
      <w:proofErr w:type="spellStart"/>
      <w:r w:rsidRPr="00921E80">
        <w:rPr>
          <w:rFonts w:ascii="Arial" w:eastAsia="Times New Roman" w:hAnsi="Arial" w:cs="Arial"/>
          <w:color w:val="008000"/>
          <w:sz w:val="19"/>
          <w:szCs w:val="19"/>
        </w:rPr>
        <w:t>sys.dm_exec_function_stats</w:t>
      </w:r>
      <w:proofErr w:type="spellEnd"/>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What we find is the function was executed 192 times. This is because the function must run once for each row in the result and it’s primarily this reason why scalar functions aren’t usually a great choice.</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13049250" cy="6886575"/>
            <wp:effectExtent l="0" t="0" r="0" b="9525"/>
            <wp:docPr id="4" name="Picture 4"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49250" cy="6886575"/>
                    </a:xfrm>
                    <a:prstGeom prst="rect">
                      <a:avLst/>
                    </a:prstGeom>
                    <a:noFill/>
                    <a:ln>
                      <a:noFill/>
                    </a:ln>
                  </pic:spPr>
                </pic:pic>
              </a:graphicData>
            </a:graphic>
          </wp:inline>
        </w:drawing>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One final test is to run the queries 100 times. To do this, we’re going to use GO 100.</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noProof/>
          <w:color w:val="225588"/>
          <w:sz w:val="19"/>
          <w:szCs w:val="19"/>
        </w:rPr>
        <w:lastRenderedPageBreak/>
        <w:drawing>
          <wp:inline distT="0" distB="0" distL="0" distR="0">
            <wp:extent cx="15554325" cy="9277350"/>
            <wp:effectExtent l="0" t="0" r="9525" b="0"/>
            <wp:docPr id="3" name="Picture 3"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54325" cy="9277350"/>
                    </a:xfrm>
                    <a:prstGeom prst="rect">
                      <a:avLst/>
                    </a:prstGeom>
                    <a:noFill/>
                    <a:ln>
                      <a:noFill/>
                    </a:ln>
                  </pic:spPr>
                </pic:pic>
              </a:graphicData>
            </a:graphic>
          </wp:inline>
        </w:drawing>
      </w:r>
    </w:p>
    <w:p w:rsidR="00921E80" w:rsidRPr="00921E80" w:rsidRDefault="00921E80" w:rsidP="00921E80">
      <w:pPr>
        <w:spacing w:before="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lastRenderedPageBreak/>
        <w:t>What have we learned? While the function may look great in the query plan it doesn’t stack up to actual runtime metrics. If there’s one thing a DBA should always say it’s “It depends” but in this case it doesn’t and you should instead add this quote to your toolbox, “You should never fully trust cost in query plans”.</w:t>
      </w:r>
    </w:p>
    <w:p w:rsidR="00921E80" w:rsidRPr="00921E80" w:rsidRDefault="00921E80" w:rsidP="00921E80">
      <w:pPr>
        <w:spacing w:after="0" w:line="240" w:lineRule="auto"/>
        <w:rPr>
          <w:rFonts w:ascii="Arial" w:eastAsia="Times New Roman" w:hAnsi="Arial" w:cs="Arial"/>
          <w:vanish/>
          <w:color w:val="2A2A2A"/>
          <w:sz w:val="19"/>
          <w:szCs w:val="19"/>
        </w:rPr>
      </w:pPr>
      <w:r w:rsidRPr="00921E80">
        <w:rPr>
          <w:rFonts w:ascii="Arial" w:eastAsia="Times New Roman" w:hAnsi="Arial" w:cs="Arial"/>
          <w:noProof/>
          <w:vanish/>
          <w:color w:val="2A2A2A"/>
          <w:sz w:val="19"/>
          <w:szCs w:val="19"/>
        </w:rPr>
        <w:drawing>
          <wp:inline distT="0" distB="0" distL="0" distR="0">
            <wp:extent cx="152400" cy="152400"/>
            <wp:effectExtent l="0" t="0" r="0" b="0"/>
            <wp:docPr id="1" name="Picture 1" descr="http://www.sqlservercentral.com/Resources/Images/load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qlservercentral.com/Resources/Images/loading.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921E80">
        <w:rPr>
          <w:rFonts w:ascii="Arial" w:eastAsia="Times New Roman" w:hAnsi="Arial" w:cs="Arial"/>
          <w:vanish/>
          <w:color w:val="2A2A2A"/>
          <w:sz w:val="19"/>
          <w:szCs w:val="19"/>
        </w:rPr>
        <w:t xml:space="preserve">Loading comments... </w:t>
      </w:r>
    </w:p>
    <w:p w:rsidR="00921E80" w:rsidRPr="00921E80" w:rsidRDefault="00921E80" w:rsidP="00921E80">
      <w:pPr>
        <w:spacing w:after="0" w:line="240" w:lineRule="auto"/>
        <w:outlineLvl w:val="5"/>
        <w:rPr>
          <w:rFonts w:ascii="Arial" w:eastAsia="Times New Roman" w:hAnsi="Arial" w:cs="Arial"/>
          <w:b/>
          <w:bCs/>
          <w:color w:val="444444"/>
          <w:sz w:val="19"/>
          <w:szCs w:val="19"/>
        </w:rPr>
      </w:pPr>
      <w:r w:rsidRPr="00921E80">
        <w:rPr>
          <w:rFonts w:ascii="Arial" w:eastAsia="Times New Roman" w:hAnsi="Arial" w:cs="Arial"/>
          <w:b/>
          <w:bCs/>
          <w:color w:val="444444"/>
          <w:sz w:val="19"/>
          <w:szCs w:val="19"/>
        </w:rPr>
        <w:t>Posted by When Scalar Functions Go Bad &amp;#8211; Curated SQL on 11 September 2018</w:t>
      </w:r>
    </w:p>
    <w:p w:rsidR="00921E80" w:rsidRPr="00921E80" w:rsidRDefault="00921E80" w:rsidP="00921E80">
      <w:pPr>
        <w:spacing w:before="72" w:after="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 xml:space="preserve">[…] Daniel </w:t>
      </w:r>
      <w:proofErr w:type="spellStart"/>
      <w:r w:rsidRPr="00921E80">
        <w:rPr>
          <w:rFonts w:ascii="Arial" w:eastAsia="Times New Roman" w:hAnsi="Arial" w:cs="Arial"/>
          <w:color w:val="2A2A2A"/>
          <w:sz w:val="19"/>
          <w:szCs w:val="19"/>
        </w:rPr>
        <w:t>Janik</w:t>
      </w:r>
      <w:proofErr w:type="spellEnd"/>
      <w:r w:rsidRPr="00921E80">
        <w:rPr>
          <w:rFonts w:ascii="Arial" w:eastAsia="Times New Roman" w:hAnsi="Arial" w:cs="Arial"/>
          <w:color w:val="2A2A2A"/>
          <w:sz w:val="19"/>
          <w:szCs w:val="19"/>
        </w:rPr>
        <w:t xml:space="preserve"> head-fakes us a few times when looking at scalar user-defined function performance: […]</w:t>
      </w:r>
    </w:p>
    <w:p w:rsidR="00921E80" w:rsidRPr="00921E80" w:rsidRDefault="00921E80" w:rsidP="00921E80">
      <w:pPr>
        <w:spacing w:before="72" w:after="72" w:line="240" w:lineRule="auto"/>
        <w:rPr>
          <w:rFonts w:ascii="Arial" w:eastAsia="Times New Roman" w:hAnsi="Arial" w:cs="Arial"/>
          <w:color w:val="2A2A2A"/>
          <w:sz w:val="19"/>
          <w:szCs w:val="19"/>
        </w:rPr>
      </w:pPr>
      <w:hyperlink r:id="rId28" w:history="1">
        <w:proofErr w:type="spellStart"/>
        <w:r w:rsidRPr="00921E80">
          <w:rPr>
            <w:rFonts w:ascii="Arial" w:eastAsia="Times New Roman" w:hAnsi="Arial" w:cs="Arial"/>
            <w:color w:val="225588"/>
            <w:sz w:val="19"/>
            <w:szCs w:val="19"/>
          </w:rPr>
          <w:t>Like</w:t>
        </w:r>
      </w:hyperlink>
      <w:r w:rsidRPr="00921E80">
        <w:rPr>
          <w:rFonts w:ascii="Arial" w:eastAsia="Times New Roman" w:hAnsi="Arial" w:cs="Arial"/>
          <w:color w:val="2A2A2A"/>
          <w:sz w:val="19"/>
          <w:szCs w:val="19"/>
        </w:rPr>
        <w:t>Like</w:t>
      </w:r>
      <w:proofErr w:type="spellEnd"/>
    </w:p>
    <w:p w:rsidR="00921E80" w:rsidRPr="00921E80" w:rsidRDefault="00921E80" w:rsidP="00921E80">
      <w:pPr>
        <w:spacing w:after="0" w:line="240" w:lineRule="auto"/>
        <w:outlineLvl w:val="5"/>
        <w:rPr>
          <w:rFonts w:ascii="Arial" w:eastAsia="Times New Roman" w:hAnsi="Arial" w:cs="Arial"/>
          <w:b/>
          <w:bCs/>
          <w:color w:val="444444"/>
          <w:sz w:val="19"/>
          <w:szCs w:val="19"/>
        </w:rPr>
      </w:pPr>
      <w:r w:rsidRPr="00921E80">
        <w:rPr>
          <w:rFonts w:ascii="Arial" w:eastAsia="Times New Roman" w:hAnsi="Arial" w:cs="Arial"/>
          <w:b/>
          <w:bCs/>
          <w:color w:val="444444"/>
          <w:sz w:val="19"/>
          <w:szCs w:val="19"/>
        </w:rPr>
        <w:t>Posted by Ron Kyle on 18 September 2018</w:t>
      </w:r>
    </w:p>
    <w:p w:rsidR="00921E80" w:rsidRPr="00921E80" w:rsidRDefault="00921E80" w:rsidP="00921E80">
      <w:pPr>
        <w:spacing w:before="72" w:line="240" w:lineRule="auto"/>
        <w:rPr>
          <w:rFonts w:ascii="Arial" w:eastAsia="Times New Roman" w:hAnsi="Arial" w:cs="Arial"/>
          <w:color w:val="2A2A2A"/>
          <w:sz w:val="19"/>
          <w:szCs w:val="19"/>
        </w:rPr>
      </w:pPr>
      <w:r w:rsidRPr="00921E80">
        <w:rPr>
          <w:rFonts w:ascii="Arial" w:eastAsia="Times New Roman" w:hAnsi="Arial" w:cs="Arial"/>
          <w:color w:val="2A2A2A"/>
          <w:sz w:val="19"/>
          <w:szCs w:val="19"/>
        </w:rPr>
        <w:t>You don’t answer the question posed in the title–are scalar function good, bad, or does it depend? I’m not sure how your conclusion of not trusting the query plan cost data answers this.</w:t>
      </w:r>
    </w:p>
    <w:p w:rsidR="00470421" w:rsidRDefault="00921E80" w:rsidP="00921E80">
      <w:hyperlink r:id="rId29" w:history="1">
        <w:proofErr w:type="spellStart"/>
        <w:r w:rsidRPr="00921E80">
          <w:rPr>
            <w:rFonts w:ascii="Arial" w:eastAsia="Times New Roman" w:hAnsi="Arial" w:cs="Arial"/>
            <w:color w:val="225588"/>
            <w:sz w:val="19"/>
            <w:szCs w:val="19"/>
          </w:rPr>
          <w:t>Like</w:t>
        </w:r>
      </w:hyperlink>
      <w:r w:rsidRPr="00921E80">
        <w:rPr>
          <w:rFonts w:ascii="Arial" w:eastAsia="Times New Roman" w:hAnsi="Arial" w:cs="Arial"/>
          <w:color w:val="2A2A2A"/>
          <w:sz w:val="19"/>
          <w:szCs w:val="19"/>
        </w:rPr>
        <w:t>Like</w:t>
      </w:r>
      <w:proofErr w:type="spellEnd"/>
    </w:p>
    <w:sectPr w:rsidR="00470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CB2E12"/>
    <w:multiLevelType w:val="multilevel"/>
    <w:tmpl w:val="450E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E80"/>
    <w:rsid w:val="000C5BA9"/>
    <w:rsid w:val="00921E80"/>
    <w:rsid w:val="00B4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3B2D2"/>
  <w15:chartTrackingRefBased/>
  <w15:docId w15:val="{E18532A0-3A86-4A9C-A624-8321E8E6A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1E80"/>
    <w:pPr>
      <w:spacing w:before="240" w:after="48" w:line="240" w:lineRule="auto"/>
      <w:outlineLvl w:val="0"/>
    </w:pPr>
    <w:rPr>
      <w:rFonts w:ascii="Times New Roman" w:eastAsia="Times New Roman" w:hAnsi="Times New Roman" w:cs="Times New Roman"/>
      <w:b/>
      <w:bCs/>
      <w:color w:val="003366"/>
      <w:kern w:val="36"/>
      <w:sz w:val="38"/>
      <w:szCs w:val="3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E80"/>
    <w:rPr>
      <w:rFonts w:ascii="Times New Roman" w:eastAsia="Times New Roman" w:hAnsi="Times New Roman" w:cs="Times New Roman"/>
      <w:b/>
      <w:bCs/>
      <w:color w:val="003366"/>
      <w:kern w:val="36"/>
      <w:sz w:val="38"/>
      <w:szCs w:val="38"/>
    </w:rPr>
  </w:style>
  <w:style w:type="character" w:styleId="Hyperlink">
    <w:name w:val="Hyperlink"/>
    <w:basedOn w:val="DefaultParagraphFont"/>
    <w:uiPriority w:val="99"/>
    <w:unhideWhenUsed/>
    <w:rsid w:val="00921E80"/>
    <w:rPr>
      <w:strike w:val="0"/>
      <w:dstrike w:val="0"/>
      <w:color w:val="225588"/>
      <w:u w:val="none"/>
      <w:effect w:val="none"/>
    </w:rPr>
  </w:style>
  <w:style w:type="character" w:customStyle="1" w:styleId="comment-like-feedback">
    <w:name w:val="comment-like-feedback"/>
    <w:basedOn w:val="DefaultParagraphFont"/>
    <w:rsid w:val="00921E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556986">
      <w:bodyDiv w:val="1"/>
      <w:marLeft w:val="0"/>
      <w:marRight w:val="0"/>
      <w:marTop w:val="0"/>
      <w:marBottom w:val="0"/>
      <w:divBdr>
        <w:top w:val="none" w:sz="0" w:space="0" w:color="auto"/>
        <w:left w:val="none" w:sz="0" w:space="0" w:color="auto"/>
        <w:bottom w:val="none" w:sz="0" w:space="0" w:color="auto"/>
        <w:right w:val="none" w:sz="0" w:space="0" w:color="auto"/>
      </w:divBdr>
      <w:divsChild>
        <w:div w:id="1069881634">
          <w:marLeft w:val="0"/>
          <w:marRight w:val="0"/>
          <w:marTop w:val="0"/>
          <w:marBottom w:val="0"/>
          <w:divBdr>
            <w:top w:val="none" w:sz="0" w:space="0" w:color="auto"/>
            <w:left w:val="none" w:sz="0" w:space="0" w:color="auto"/>
            <w:bottom w:val="none" w:sz="0" w:space="0" w:color="auto"/>
            <w:right w:val="none" w:sz="0" w:space="0" w:color="auto"/>
          </w:divBdr>
          <w:divsChild>
            <w:div w:id="533924049">
              <w:marLeft w:val="0"/>
              <w:marRight w:val="0"/>
              <w:marTop w:val="0"/>
              <w:marBottom w:val="0"/>
              <w:divBdr>
                <w:top w:val="none" w:sz="0" w:space="0" w:color="auto"/>
                <w:left w:val="none" w:sz="0" w:space="0" w:color="auto"/>
                <w:bottom w:val="none" w:sz="0" w:space="0" w:color="auto"/>
                <w:right w:val="none" w:sz="0" w:space="0" w:color="auto"/>
              </w:divBdr>
              <w:divsChild>
                <w:div w:id="1543902353">
                  <w:marLeft w:val="0"/>
                  <w:marRight w:val="4500"/>
                  <w:marTop w:val="0"/>
                  <w:marBottom w:val="0"/>
                  <w:divBdr>
                    <w:top w:val="none" w:sz="0" w:space="0" w:color="auto"/>
                    <w:left w:val="none" w:sz="0" w:space="0" w:color="auto"/>
                    <w:bottom w:val="none" w:sz="0" w:space="0" w:color="auto"/>
                    <w:right w:val="none" w:sz="0" w:space="0" w:color="auto"/>
                  </w:divBdr>
                  <w:divsChild>
                    <w:div w:id="298194198">
                      <w:marLeft w:val="0"/>
                      <w:marRight w:val="0"/>
                      <w:marTop w:val="0"/>
                      <w:marBottom w:val="360"/>
                      <w:divBdr>
                        <w:top w:val="none" w:sz="0" w:space="0" w:color="auto"/>
                        <w:left w:val="none" w:sz="0" w:space="0" w:color="auto"/>
                        <w:bottom w:val="none" w:sz="0" w:space="0" w:color="auto"/>
                        <w:right w:val="none" w:sz="0" w:space="0" w:color="auto"/>
                      </w:divBdr>
                      <w:divsChild>
                        <w:div w:id="1082138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86578">
                      <w:marLeft w:val="0"/>
                      <w:marRight w:val="0"/>
                      <w:marTop w:val="0"/>
                      <w:marBottom w:val="240"/>
                      <w:divBdr>
                        <w:top w:val="none" w:sz="0" w:space="0" w:color="auto"/>
                        <w:left w:val="none" w:sz="0" w:space="0" w:color="auto"/>
                        <w:bottom w:val="none" w:sz="0" w:space="0" w:color="auto"/>
                        <w:right w:val="none" w:sz="0" w:space="0" w:color="auto"/>
                      </w:divBdr>
                      <w:divsChild>
                        <w:div w:id="2092581510">
                          <w:marLeft w:val="0"/>
                          <w:marRight w:val="0"/>
                          <w:marTop w:val="0"/>
                          <w:marBottom w:val="0"/>
                          <w:divBdr>
                            <w:top w:val="none" w:sz="0" w:space="0" w:color="auto"/>
                            <w:left w:val="none" w:sz="0" w:space="0" w:color="auto"/>
                            <w:bottom w:val="none" w:sz="0" w:space="0" w:color="auto"/>
                            <w:right w:val="none" w:sz="0" w:space="0" w:color="auto"/>
                          </w:divBdr>
                        </w:div>
                        <w:div w:id="1948996719">
                          <w:marLeft w:val="1200"/>
                          <w:marRight w:val="0"/>
                          <w:marTop w:val="0"/>
                          <w:marBottom w:val="0"/>
                          <w:divBdr>
                            <w:top w:val="none" w:sz="0" w:space="0" w:color="auto"/>
                            <w:left w:val="none" w:sz="0" w:space="0" w:color="auto"/>
                            <w:bottom w:val="none" w:sz="0" w:space="0" w:color="auto"/>
                            <w:right w:val="none" w:sz="0" w:space="0" w:color="auto"/>
                          </w:divBdr>
                          <w:divsChild>
                            <w:div w:id="7009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0366">
                      <w:marLeft w:val="0"/>
                      <w:marRight w:val="0"/>
                      <w:marTop w:val="240"/>
                      <w:marBottom w:val="240"/>
                      <w:divBdr>
                        <w:top w:val="none" w:sz="0" w:space="0" w:color="auto"/>
                        <w:left w:val="none" w:sz="0" w:space="0" w:color="auto"/>
                        <w:bottom w:val="none" w:sz="0" w:space="0" w:color="auto"/>
                        <w:right w:val="none" w:sz="0" w:space="0" w:color="auto"/>
                      </w:divBdr>
                      <w:divsChild>
                        <w:div w:id="1950619283">
                          <w:marLeft w:val="0"/>
                          <w:marRight w:val="0"/>
                          <w:marTop w:val="0"/>
                          <w:marBottom w:val="0"/>
                          <w:divBdr>
                            <w:top w:val="none" w:sz="0" w:space="0" w:color="auto"/>
                            <w:left w:val="none" w:sz="0" w:space="0" w:color="auto"/>
                            <w:bottom w:val="none" w:sz="0" w:space="0" w:color="auto"/>
                            <w:right w:val="none" w:sz="0" w:space="0" w:color="auto"/>
                          </w:divBdr>
                        </w:div>
                        <w:div w:id="1432507723">
                          <w:marLeft w:val="0"/>
                          <w:marRight w:val="0"/>
                          <w:marTop w:val="0"/>
                          <w:marBottom w:val="0"/>
                          <w:divBdr>
                            <w:top w:val="single" w:sz="6" w:space="12" w:color="CCCCCC"/>
                            <w:left w:val="none" w:sz="0" w:space="0" w:color="auto"/>
                            <w:bottom w:val="none" w:sz="0" w:space="0" w:color="auto"/>
                            <w:right w:val="none" w:sz="0" w:space="0" w:color="auto"/>
                          </w:divBdr>
                          <w:divsChild>
                            <w:div w:id="436214264">
                              <w:marLeft w:val="0"/>
                              <w:marRight w:val="0"/>
                              <w:marTop w:val="0"/>
                              <w:marBottom w:val="0"/>
                              <w:divBdr>
                                <w:top w:val="none" w:sz="0" w:space="0" w:color="auto"/>
                                <w:left w:val="none" w:sz="0" w:space="0" w:color="auto"/>
                                <w:bottom w:val="none" w:sz="0" w:space="0" w:color="auto"/>
                                <w:right w:val="none" w:sz="0" w:space="0" w:color="auto"/>
                              </w:divBdr>
                            </w:div>
                          </w:divsChild>
                        </w:div>
                        <w:div w:id="860163771">
                          <w:marLeft w:val="0"/>
                          <w:marRight w:val="0"/>
                          <w:marTop w:val="0"/>
                          <w:marBottom w:val="0"/>
                          <w:divBdr>
                            <w:top w:val="single" w:sz="6" w:space="12" w:color="CCCCCC"/>
                            <w:left w:val="none" w:sz="0" w:space="0" w:color="auto"/>
                            <w:bottom w:val="none" w:sz="0" w:space="0" w:color="auto"/>
                            <w:right w:val="none" w:sz="0" w:space="0" w:color="auto"/>
                          </w:divBdr>
                          <w:divsChild>
                            <w:div w:id="94689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anieljanikcom.files.wordpress.com/2018/09/image3.png" TargetMode="External"/><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anieljanikcom.files.wordpress.com/2018/09/image7.png" TargetMode="External"/><Relationship Id="rId7" Type="http://schemas.openxmlformats.org/officeDocument/2006/relationships/hyperlink" Target="https://danieljanikcom.files.wordpress.com/2018/09/image.png" TargetMode="External"/><Relationship Id="rId12" Type="http://schemas.openxmlformats.org/officeDocument/2006/relationships/image" Target="media/image3.png"/><Relationship Id="rId17" Type="http://schemas.openxmlformats.org/officeDocument/2006/relationships/hyperlink" Target="https://danieljanikcom.files.wordpress.com/2018/09/image5.png" TargetMode="External"/><Relationship Id="rId25" Type="http://schemas.openxmlformats.org/officeDocument/2006/relationships/hyperlink" Target="https://danieljanikcom.files.wordpress.com/2018/09/image9.png"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sqltechblog.com/2018/09/10/are-scalar-functions-really-a-bad-thing/?like_comment=2149&amp;_wpnonce=4547163a33" TargetMode="External"/><Relationship Id="rId1" Type="http://schemas.openxmlformats.org/officeDocument/2006/relationships/numbering" Target="numbering.xml"/><Relationship Id="rId6" Type="http://schemas.openxmlformats.org/officeDocument/2006/relationships/hyperlink" Target="http://www.sqlservercentral.com/blogs/confessions-of-a-microsoft-addict/2018/09/10/are-scalar-functions-really-a-bad-thing/?utm_source=SSC&amp;utm_medium=pubemail" TargetMode="External"/><Relationship Id="rId11" Type="http://schemas.openxmlformats.org/officeDocument/2006/relationships/hyperlink" Target="https://danieljanikcom.files.wordpress.com/2018/09/image2.png" TargetMode="External"/><Relationship Id="rId24" Type="http://schemas.openxmlformats.org/officeDocument/2006/relationships/image" Target="media/image9.png"/><Relationship Id="rId5" Type="http://schemas.openxmlformats.org/officeDocument/2006/relationships/hyperlink" Target="http://www.sqlservercentral.com/blogs/confessions-of-a-microsoft-addict/" TargetMode="External"/><Relationship Id="rId15" Type="http://schemas.openxmlformats.org/officeDocument/2006/relationships/hyperlink" Target="https://danieljanikcom.files.wordpress.com/2018/09/image4.png" TargetMode="External"/><Relationship Id="rId23" Type="http://schemas.openxmlformats.org/officeDocument/2006/relationships/hyperlink" Target="https://danieljanikcom.files.wordpress.com/2018/09/image8.png" TargetMode="External"/><Relationship Id="rId28" Type="http://schemas.openxmlformats.org/officeDocument/2006/relationships/hyperlink" Target="https://sqltechblog.com/2018/09/10/are-scalar-functions-really-a-bad-thing/?like_comment=2107&amp;_wpnonce=73bda0e104" TargetMode="External"/><Relationship Id="rId10" Type="http://schemas.openxmlformats.org/officeDocument/2006/relationships/image" Target="media/image2.png"/><Relationship Id="rId19" Type="http://schemas.openxmlformats.org/officeDocument/2006/relationships/hyperlink" Target="https://danieljanikcom.files.wordpress.com/2018/09/image6.png"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nieljanikcom.files.wordpress.com/2018/09/image1.pn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gi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640</Words>
  <Characters>3652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dc:creator>
  <cp:keywords/>
  <dc:description/>
  <cp:lastModifiedBy>Bergen, William</cp:lastModifiedBy>
  <cp:revision>1</cp:revision>
  <dcterms:created xsi:type="dcterms:W3CDTF">2018-09-18T15:30:00Z</dcterms:created>
  <dcterms:modified xsi:type="dcterms:W3CDTF">2018-09-18T15:32:00Z</dcterms:modified>
</cp:coreProperties>
</file>