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1" w:rsidRDefault="00D11977"/>
    <w:p w:rsidR="00D11977" w:rsidRPr="00D11977" w:rsidRDefault="00D11977" w:rsidP="00D11977">
      <w:pPr>
        <w:rPr>
          <w:lang w:val="en"/>
        </w:rPr>
      </w:pPr>
      <w:bookmarkStart w:id="0" w:name="_GoBack"/>
      <w:r w:rsidRPr="00D11977">
        <w:rPr>
          <w:lang w:val="en"/>
        </w:rPr>
        <w:t>Automating a SQL Server Database Refresh</w:t>
      </w:r>
    </w:p>
    <w:bookmarkEnd w:id="0"/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By: </w:t>
      </w:r>
      <w:hyperlink r:id="rId5" w:tooltip="author profile for Joe Gavin" w:history="1">
        <w:r w:rsidRPr="00D11977">
          <w:rPr>
            <w:rStyle w:val="Hyperlink"/>
            <w:lang w:val="en"/>
          </w:rPr>
          <w:t>Joe Gavin</w:t>
        </w:r>
      </w:hyperlink>
      <w:r w:rsidRPr="00D11977">
        <w:rPr>
          <w:lang w:val="en"/>
        </w:rPr>
        <w:t xml:space="preserve"> </w:t>
      </w:r>
    </w:p>
    <w:p w:rsid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  <w:r>
        <w:rPr>
          <w:lang w:val="en"/>
        </w:rPr>
        <w:t xml:space="preserve">FROM:  </w:t>
      </w:r>
      <w:hyperlink r:id="rId6" w:history="1">
        <w:r w:rsidRPr="004467FF">
          <w:rPr>
            <w:rStyle w:val="Hyperlink"/>
            <w:lang w:val="en"/>
          </w:rPr>
          <w:t>https://www.mssqltips.com/sqlservertip/5465/automating-a-sql-server-database-refresh/?utm_source=dailynewsletter&amp;utm_medium=email&amp;utm_content=headline&amp;utm_campaign=20180518</w:t>
        </w:r>
      </w:hyperlink>
    </w:p>
    <w:p w:rsidR="00D11977" w:rsidRPr="00D11977" w:rsidRDefault="00D11977" w:rsidP="00D11977">
      <w:pPr>
        <w:rPr>
          <w:lang w:val="en"/>
        </w:rPr>
      </w:pP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Problem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You need to automate refreshing a SQL Server database to refresh test or dev, test backups, etc.  In this tip we show how this can be done.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Solution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We can accomplish this with a little </w:t>
      </w:r>
      <w:hyperlink r:id="rId7" w:history="1">
        <w:r w:rsidRPr="00D11977">
          <w:rPr>
            <w:rStyle w:val="Hyperlink"/>
            <w:lang w:val="en"/>
          </w:rPr>
          <w:t>PowerShell</w:t>
        </w:r>
      </w:hyperlink>
      <w:r w:rsidRPr="00D11977">
        <w:rPr>
          <w:lang w:val="en"/>
        </w:rPr>
        <w:t xml:space="preserve">, a little </w:t>
      </w:r>
      <w:hyperlink r:id="rId8" w:history="1">
        <w:r w:rsidRPr="00D11977">
          <w:rPr>
            <w:rStyle w:val="Hyperlink"/>
            <w:lang w:val="en"/>
          </w:rPr>
          <w:t>T-SQL</w:t>
        </w:r>
      </w:hyperlink>
      <w:r w:rsidRPr="00D11977">
        <w:rPr>
          <w:lang w:val="en"/>
        </w:rPr>
        <w:t xml:space="preserve"> code and </w:t>
      </w:r>
      <w:hyperlink r:id="rId9" w:history="1">
        <w:r w:rsidRPr="00D11977">
          <w:rPr>
            <w:rStyle w:val="Hyperlink"/>
            <w:lang w:val="en"/>
          </w:rPr>
          <w:t>SQL Server Agent</w:t>
        </w:r>
      </w:hyperlink>
      <w:r w:rsidRPr="00D11977">
        <w:rPr>
          <w:lang w:val="en"/>
        </w:rPr>
        <w:t>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For this tip we have a backup of a database named </w:t>
      </w:r>
      <w:proofErr w:type="spellStart"/>
      <w:r w:rsidRPr="00D11977">
        <w:rPr>
          <w:b/>
          <w:bCs/>
          <w:lang w:val="en"/>
        </w:rPr>
        <w:t>AutomatedDbRefresh.bak</w:t>
      </w:r>
      <w:proofErr w:type="spellEnd"/>
      <w:r w:rsidRPr="00D11977">
        <w:rPr>
          <w:lang w:val="en"/>
        </w:rPr>
        <w:t xml:space="preserve"> which we will use to automate the restore.  Let's say the </w:t>
      </w:r>
      <w:hyperlink r:id="rId10" w:history="1">
        <w:r w:rsidRPr="00D11977">
          <w:rPr>
            <w:rStyle w:val="Hyperlink"/>
            <w:lang w:val="en"/>
          </w:rPr>
          <w:t>backup</w:t>
        </w:r>
      </w:hyperlink>
      <w:r w:rsidRPr="00D11977">
        <w:rPr>
          <w:lang w:val="en"/>
        </w:rPr>
        <w:t xml:space="preserve"> is done on one server and we want to automate the </w:t>
      </w:r>
      <w:hyperlink r:id="rId11" w:history="1">
        <w:r w:rsidRPr="00D11977">
          <w:rPr>
            <w:rStyle w:val="Hyperlink"/>
            <w:lang w:val="en"/>
          </w:rPr>
          <w:t>restore</w:t>
        </w:r>
      </w:hyperlink>
      <w:r w:rsidRPr="00D11977">
        <w:rPr>
          <w:lang w:val="en"/>
        </w:rPr>
        <w:t xml:space="preserve"> do a different server.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We’ll start by copying the following code into the PowerShell editor of your choice, configure $</w:t>
      </w:r>
      <w:proofErr w:type="spellStart"/>
      <w:r w:rsidRPr="00D11977">
        <w:rPr>
          <w:lang w:val="en"/>
        </w:rPr>
        <w:t>BackupDir</w:t>
      </w:r>
      <w:proofErr w:type="spellEnd"/>
      <w:r w:rsidRPr="00D11977">
        <w:rPr>
          <w:lang w:val="en"/>
        </w:rPr>
        <w:t xml:space="preserve"> and $</w:t>
      </w:r>
      <w:proofErr w:type="spellStart"/>
      <w:r w:rsidRPr="00D11977">
        <w:rPr>
          <w:lang w:val="en"/>
        </w:rPr>
        <w:t>WorkDir</w:t>
      </w:r>
      <w:proofErr w:type="spellEnd"/>
      <w:r w:rsidRPr="00D11977">
        <w:rPr>
          <w:lang w:val="en"/>
        </w:rPr>
        <w:t xml:space="preserve"> for your environment, run it and verify the file copied from the </w:t>
      </w:r>
      <w:proofErr w:type="spellStart"/>
      <w:r w:rsidRPr="00D11977">
        <w:rPr>
          <w:lang w:val="en"/>
        </w:rPr>
        <w:t>BackupDir</w:t>
      </w:r>
      <w:proofErr w:type="spellEnd"/>
      <w:r w:rsidRPr="00D11977">
        <w:rPr>
          <w:lang w:val="en"/>
        </w:rPr>
        <w:t xml:space="preserve"> to the </w:t>
      </w:r>
      <w:proofErr w:type="spellStart"/>
      <w:r w:rsidRPr="00D11977">
        <w:rPr>
          <w:lang w:val="en"/>
        </w:rPr>
        <w:t>WorkDir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# begin set </w:t>
      </w:r>
      <w:proofErr w:type="spellStart"/>
      <w:r w:rsidRPr="00D11977">
        <w:rPr>
          <w:lang w:val="en"/>
        </w:rPr>
        <w:t>vars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$</w:t>
      </w:r>
      <w:proofErr w:type="spellStart"/>
      <w:r w:rsidRPr="00D11977">
        <w:rPr>
          <w:lang w:val="en"/>
        </w:rPr>
        <w:t>BackupDir</w:t>
      </w:r>
      <w:proofErr w:type="spellEnd"/>
      <w:r w:rsidRPr="00D11977">
        <w:rPr>
          <w:lang w:val="en"/>
        </w:rPr>
        <w:t xml:space="preserve"> = "\\JGAVIN-L\Backups\sourcedb" # where backups are stored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$</w:t>
      </w:r>
      <w:proofErr w:type="spellStart"/>
      <w:r w:rsidRPr="00D11977">
        <w:rPr>
          <w:lang w:val="en"/>
        </w:rPr>
        <w:t>WorkDir</w:t>
      </w:r>
      <w:proofErr w:type="spellEnd"/>
      <w:r w:rsidRPr="00D11977">
        <w:rPr>
          <w:lang w:val="en"/>
        </w:rPr>
        <w:t xml:space="preserve"> =   "C:\AutomatedDbRefresh"       # where you are copying backup to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# end set </w:t>
      </w:r>
      <w:proofErr w:type="spellStart"/>
      <w:r w:rsidRPr="00D11977">
        <w:rPr>
          <w:lang w:val="en"/>
        </w:rPr>
        <w:t>vars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Set-Location $</w:t>
      </w:r>
      <w:proofErr w:type="spellStart"/>
      <w:r w:rsidRPr="00D11977">
        <w:rPr>
          <w:lang w:val="en"/>
        </w:rPr>
        <w:t>WorkDir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$</w:t>
      </w:r>
      <w:proofErr w:type="spellStart"/>
      <w:r w:rsidRPr="00D11977">
        <w:rPr>
          <w:lang w:val="en"/>
        </w:rPr>
        <w:t>LatestBackupFileName</w:t>
      </w:r>
      <w:proofErr w:type="spellEnd"/>
      <w:r w:rsidRPr="00D11977">
        <w:rPr>
          <w:lang w:val="en"/>
        </w:rPr>
        <w:t xml:space="preserve"> = (Get-</w:t>
      </w:r>
      <w:proofErr w:type="spellStart"/>
      <w:r w:rsidRPr="00D11977">
        <w:rPr>
          <w:lang w:val="en"/>
        </w:rPr>
        <w:t>ChildItem</w:t>
      </w:r>
      <w:proofErr w:type="spellEnd"/>
      <w:r w:rsidRPr="00D11977">
        <w:rPr>
          <w:lang w:val="en"/>
        </w:rPr>
        <w:t xml:space="preserve"> $</w:t>
      </w:r>
      <w:proofErr w:type="spellStart"/>
      <w:r w:rsidRPr="00D11977">
        <w:rPr>
          <w:lang w:val="en"/>
        </w:rPr>
        <w:t>BackupDir</w:t>
      </w:r>
      <w:proofErr w:type="spellEnd"/>
      <w:r w:rsidRPr="00D11977">
        <w:rPr>
          <w:lang w:val="en"/>
        </w:rPr>
        <w:t>\*.</w:t>
      </w:r>
      <w:proofErr w:type="spellStart"/>
      <w:r w:rsidRPr="00D11977">
        <w:rPr>
          <w:lang w:val="en"/>
        </w:rPr>
        <w:t>bak</w:t>
      </w:r>
      <w:proofErr w:type="spellEnd"/>
      <w:r w:rsidRPr="00D11977">
        <w:rPr>
          <w:lang w:val="en"/>
        </w:rPr>
        <w:t xml:space="preserve"> | sort </w:t>
      </w:r>
      <w:proofErr w:type="spellStart"/>
      <w:r w:rsidRPr="00D11977">
        <w:rPr>
          <w:lang w:val="en"/>
        </w:rPr>
        <w:t>LastWriteTime</w:t>
      </w:r>
      <w:proofErr w:type="spellEnd"/>
      <w:r w:rsidRPr="00D11977">
        <w:rPr>
          <w:lang w:val="en"/>
        </w:rPr>
        <w:t xml:space="preserve"> | select -last 1)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Copy-Item $</w:t>
      </w:r>
      <w:proofErr w:type="spellStart"/>
      <w:r w:rsidRPr="00D11977">
        <w:rPr>
          <w:lang w:val="en"/>
        </w:rPr>
        <w:t>LatestBackupFileName</w:t>
      </w:r>
      <w:proofErr w:type="spellEnd"/>
      <w:r w:rsidRPr="00D11977">
        <w:rPr>
          <w:lang w:val="en"/>
        </w:rPr>
        <w:t xml:space="preserve"> -Destination $</w:t>
      </w:r>
      <w:proofErr w:type="spellStart"/>
      <w:r w:rsidRPr="00D11977">
        <w:rPr>
          <w:lang w:val="en"/>
        </w:rPr>
        <w:t>WorkDir</w:t>
      </w:r>
      <w:proofErr w:type="spellEnd"/>
      <w:r w:rsidRPr="00D11977">
        <w:rPr>
          <w:lang w:val="en"/>
        </w:rPr>
        <w:t>\</w:t>
      </w:r>
      <w:proofErr w:type="spellStart"/>
      <w:r w:rsidRPr="00D11977">
        <w:rPr>
          <w:lang w:val="en"/>
        </w:rPr>
        <w:t>AutomatedDbRefresh.bak</w:t>
      </w:r>
      <w:proofErr w:type="spellEnd"/>
      <w:r w:rsidRPr="00D11977">
        <w:rPr>
          <w:lang w:val="en"/>
        </w:rPr>
        <w:t xml:space="preserve"> -Force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ab/>
      </w:r>
      <w:r w:rsidRPr="00D11977">
        <w:rPr>
          <w:lang w:val="en"/>
        </w:rPr>
        <w:tab/>
      </w:r>
      <w:r w:rsidRPr="00D11977">
        <w:rPr>
          <w:lang w:val="en"/>
        </w:rPr>
        <w:tab/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8572500" cy="4029075"/>
            <wp:effectExtent l="0" t="0" r="0" b="9525"/>
            <wp:docPr id="12" name="Picture 1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powersh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I originally planned to do this all in PowerShell, but found it simpler and more reliable to use a 2-part solution. Also, I found it cleaner to hardcode edits in a few places rather than to use variables, create SQL statement variables, etc. as this would not be something requiring regular edits.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Let’s continue.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Copy the following T-SQL into </w:t>
      </w:r>
      <w:hyperlink r:id="rId13" w:history="1">
        <w:r w:rsidRPr="00D11977">
          <w:rPr>
            <w:rStyle w:val="Hyperlink"/>
            <w:lang w:val="en"/>
          </w:rPr>
          <w:t>SQL Server Management Studio</w:t>
        </w:r>
      </w:hyperlink>
      <w:r w:rsidRPr="00D11977">
        <w:rPr>
          <w:lang w:val="en"/>
        </w:rPr>
        <w:t xml:space="preserve"> (SSMS) and configure it to your environment. 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The code will do a few things: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kill any active connections for the database that we want to restore by putting database in single user mode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restore the backup file that was copied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put the restored database back to multi user mode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change the compatibility of the database if needed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change the database owner of the database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rename the logical database files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set the database to simple recovery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t>shrink the database log file</w:t>
      </w:r>
    </w:p>
    <w:p w:rsidR="00D11977" w:rsidRPr="00D11977" w:rsidRDefault="00D11977" w:rsidP="00D11977">
      <w:pPr>
        <w:numPr>
          <w:ilvl w:val="0"/>
          <w:numId w:val="1"/>
        </w:numPr>
        <w:rPr>
          <w:lang w:val="en"/>
        </w:rPr>
      </w:pPr>
      <w:r w:rsidRPr="00D11977">
        <w:rPr>
          <w:lang w:val="en"/>
        </w:rPr>
        <w:lastRenderedPageBreak/>
        <w:t xml:space="preserve">run a </w:t>
      </w:r>
      <w:proofErr w:type="spellStart"/>
      <w:r w:rsidRPr="00D11977">
        <w:rPr>
          <w:lang w:val="en"/>
        </w:rPr>
        <w:t>checkdb</w:t>
      </w:r>
      <w:proofErr w:type="spellEnd"/>
      <w:r w:rsidRPr="00D11977">
        <w:rPr>
          <w:lang w:val="en"/>
        </w:rPr>
        <w:t xml:space="preserve"> to make sure there are no issues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-- kill any connections in </w:t>
      </w:r>
      <w:proofErr w:type="spellStart"/>
      <w:r w:rsidRPr="00D11977">
        <w:rPr>
          <w:lang w:val="en"/>
        </w:rPr>
        <w:t>db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[master]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SINGLE_USER WITH ROLLBACK IMMEDIATE /*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 */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-- refresh </w:t>
      </w:r>
      <w:proofErr w:type="spellStart"/>
      <w:r w:rsidRPr="00D11977">
        <w:rPr>
          <w:lang w:val="en"/>
        </w:rPr>
        <w:t>db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RESTORE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FROM DISK = </w:t>
      </w:r>
      <w:proofErr w:type="gramStart"/>
      <w:r w:rsidRPr="00D11977">
        <w:rPr>
          <w:lang w:val="en"/>
        </w:rPr>
        <w:t>N'C:\</w:t>
      </w:r>
      <w:proofErr w:type="spellStart"/>
      <w:r w:rsidRPr="00D11977">
        <w:rPr>
          <w:lang w:val="en"/>
        </w:rPr>
        <w:t>AutomatedDbRefresh</w:t>
      </w:r>
      <w:proofErr w:type="spellEnd"/>
      <w:r w:rsidRPr="00D11977">
        <w:rPr>
          <w:lang w:val="en"/>
        </w:rPr>
        <w:t>\</w:t>
      </w:r>
      <w:proofErr w:type="spellStart"/>
      <w:r w:rsidRPr="00D11977">
        <w:rPr>
          <w:lang w:val="en"/>
        </w:rPr>
        <w:t>AutomatedDbRefresh.bak</w:t>
      </w:r>
      <w:proofErr w:type="spellEnd"/>
      <w:proofErr w:type="gramEnd"/>
      <w:r w:rsidRPr="00D11977">
        <w:rPr>
          <w:lang w:val="en"/>
        </w:rPr>
        <w:t xml:space="preserve">' -- fully qualified path to backup file to restore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WITH FILE = 1, 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MOVE </w:t>
      </w:r>
      <w:proofErr w:type="spellStart"/>
      <w:r w:rsidRPr="00D11977">
        <w:rPr>
          <w:lang w:val="en"/>
        </w:rPr>
        <w:t>N'sourcedb</w:t>
      </w:r>
      <w:proofErr w:type="spellEnd"/>
      <w:r w:rsidRPr="00D11977">
        <w:rPr>
          <w:lang w:val="en"/>
        </w:rPr>
        <w:t xml:space="preserve">' TO </w:t>
      </w:r>
      <w:proofErr w:type="gramStart"/>
      <w:r w:rsidRPr="00D11977">
        <w:rPr>
          <w:lang w:val="en"/>
        </w:rPr>
        <w:t>N'C:\</w:t>
      </w:r>
      <w:proofErr w:type="gramEnd"/>
      <w:r w:rsidRPr="00D11977">
        <w:rPr>
          <w:lang w:val="en"/>
        </w:rPr>
        <w:t>Program Files\Microsoft SQL Server\MSSQL13.SQL2016\MSSQL\DATA\</w:t>
      </w:r>
      <w:proofErr w:type="spellStart"/>
      <w:r w:rsidRPr="00D11977">
        <w:rPr>
          <w:lang w:val="en"/>
        </w:rPr>
        <w:t>targetdb.mdf</w:t>
      </w:r>
      <w:proofErr w:type="spellEnd"/>
      <w:r w:rsidRPr="00D11977">
        <w:rPr>
          <w:lang w:val="en"/>
        </w:rPr>
        <w:t xml:space="preserve">', -- logical data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fully qualified physical file name of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data file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MOVE </w:t>
      </w:r>
      <w:proofErr w:type="spellStart"/>
      <w:r w:rsidRPr="00D11977">
        <w:rPr>
          <w:lang w:val="en"/>
        </w:rPr>
        <w:t>N'sourcedb_log</w:t>
      </w:r>
      <w:proofErr w:type="spellEnd"/>
      <w:r w:rsidRPr="00D11977">
        <w:rPr>
          <w:lang w:val="en"/>
        </w:rPr>
        <w:t xml:space="preserve">' TO </w:t>
      </w:r>
      <w:proofErr w:type="gramStart"/>
      <w:r w:rsidRPr="00D11977">
        <w:rPr>
          <w:lang w:val="en"/>
        </w:rPr>
        <w:t>N'C:\</w:t>
      </w:r>
      <w:proofErr w:type="gramEnd"/>
      <w:r w:rsidRPr="00D11977">
        <w:rPr>
          <w:lang w:val="en"/>
        </w:rPr>
        <w:t>Program Files\Microsoft SQL Server\MSSQL13.SQL2016\MSSQL\DATA\</w:t>
      </w:r>
      <w:proofErr w:type="spellStart"/>
      <w:r w:rsidRPr="00D11977">
        <w:rPr>
          <w:lang w:val="en"/>
        </w:rPr>
        <w:t>targetdb_log.ldf</w:t>
      </w:r>
      <w:proofErr w:type="spellEnd"/>
      <w:r w:rsidRPr="00D11977">
        <w:rPr>
          <w:lang w:val="en"/>
        </w:rPr>
        <w:t xml:space="preserve">', --   logical log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fully qualified physical file name of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log file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REPLACE 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-- return database back to multi user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[master]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MULTI_USER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-- set </w:t>
      </w:r>
      <w:proofErr w:type="spellStart"/>
      <w:r w:rsidRPr="00D11977">
        <w:rPr>
          <w:lang w:val="en"/>
        </w:rPr>
        <w:t>compat</w:t>
      </w:r>
      <w:proofErr w:type="spellEnd"/>
      <w:r w:rsidRPr="00D11977">
        <w:rPr>
          <w:lang w:val="en"/>
        </w:rPr>
        <w:t xml:space="preserve"> level if backup is from an earlier version and you want to set it to current level or you can just comment it out or delete it if not needed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-- 2017=140, 2016=130, 2014=120, 2012=110, 2008 R2=100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lastRenderedPageBreak/>
        <w:t>USE [master]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COMPATIBILITY_LEVEL = 130 --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and </w:t>
      </w:r>
      <w:proofErr w:type="spellStart"/>
      <w:r w:rsidRPr="00D11977">
        <w:rPr>
          <w:lang w:val="en"/>
        </w:rPr>
        <w:t>compat</w:t>
      </w:r>
      <w:proofErr w:type="spellEnd"/>
      <w:r w:rsidRPr="00D11977">
        <w:rPr>
          <w:lang w:val="en"/>
        </w:rPr>
        <w:t xml:space="preserve"> level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-- change owner to </w:t>
      </w:r>
      <w:proofErr w:type="spellStart"/>
      <w:r w:rsidRPr="00D11977">
        <w:rPr>
          <w:lang w:val="en"/>
        </w:rPr>
        <w:t>sa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EXEC </w:t>
      </w:r>
      <w:proofErr w:type="spellStart"/>
      <w:r w:rsidRPr="00D11977">
        <w:rPr>
          <w:lang w:val="en"/>
        </w:rPr>
        <w:t>sp_changedbowner</w:t>
      </w:r>
      <w:proofErr w:type="spellEnd"/>
      <w:r w:rsidRPr="00D11977">
        <w:rPr>
          <w:lang w:val="en"/>
        </w:rPr>
        <w:t xml:space="preserve"> </w:t>
      </w:r>
      <w:proofErr w:type="spellStart"/>
      <w:r w:rsidRPr="00D11977">
        <w:rPr>
          <w:lang w:val="en"/>
        </w:rPr>
        <w:t>sa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-- rename logical files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MASTER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ALTER DATABASE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MODIFY FILE (NAME='</w:t>
      </w:r>
      <w:proofErr w:type="spellStart"/>
      <w:r w:rsidRPr="00D11977">
        <w:rPr>
          <w:lang w:val="en"/>
        </w:rPr>
        <w:t>sourcedb</w:t>
      </w:r>
      <w:proofErr w:type="spellEnd"/>
      <w:r w:rsidRPr="00D11977">
        <w:rPr>
          <w:lang w:val="en"/>
        </w:rPr>
        <w:t>', NEWNAME='</w:t>
      </w:r>
      <w:proofErr w:type="spellStart"/>
      <w:r w:rsidRPr="00D11977">
        <w:rPr>
          <w:lang w:val="en"/>
        </w:rPr>
        <w:t>targetdb</w:t>
      </w:r>
      <w:proofErr w:type="spellEnd"/>
      <w:proofErr w:type="gramStart"/>
      <w:r w:rsidRPr="00D11977">
        <w:rPr>
          <w:lang w:val="en"/>
        </w:rPr>
        <w:t>')  --</w:t>
      </w:r>
      <w:proofErr w:type="gramEnd"/>
      <w:r w:rsidRPr="00D11977">
        <w:rPr>
          <w:lang w:val="en"/>
        </w:rPr>
        <w:t xml:space="preserve"> change </w:t>
      </w:r>
      <w:proofErr w:type="spellStart"/>
      <w:r w:rsidRPr="00D11977">
        <w:rPr>
          <w:lang w:val="en"/>
        </w:rPr>
        <w:t>sourcedb</w:t>
      </w:r>
      <w:proofErr w:type="spellEnd"/>
      <w:r w:rsidRPr="00D11977">
        <w:rPr>
          <w:lang w:val="en"/>
        </w:rPr>
        <w:t xml:space="preserve"> to logical data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data file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ALTER DATABASE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MODIFY FILE (NAME='</w:t>
      </w:r>
      <w:proofErr w:type="spellStart"/>
      <w:r w:rsidRPr="00D11977">
        <w:rPr>
          <w:lang w:val="en"/>
        </w:rPr>
        <w:t>sourcedb_log</w:t>
      </w:r>
      <w:proofErr w:type="spellEnd"/>
      <w:r w:rsidRPr="00D11977">
        <w:rPr>
          <w:lang w:val="en"/>
        </w:rPr>
        <w:t>', NEWNAME='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') -- change </w:t>
      </w:r>
      <w:proofErr w:type="spellStart"/>
      <w:r w:rsidRPr="00D11977">
        <w:rPr>
          <w:lang w:val="en"/>
        </w:rPr>
        <w:t>sourcedb_log</w:t>
      </w:r>
      <w:proofErr w:type="spellEnd"/>
      <w:r w:rsidRPr="00D11977">
        <w:rPr>
          <w:lang w:val="en"/>
        </w:rPr>
        <w:t xml:space="preserve"> to logical log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log file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-- set simple recovery and shrink log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[master]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RECOVERY SIMPLE WITH NO_WAIT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USE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lastRenderedPageBreak/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DBCC SHRINKFILE (</w:t>
      </w:r>
      <w:proofErr w:type="spellStart"/>
      <w:r w:rsidRPr="00D11977">
        <w:rPr>
          <w:lang w:val="en"/>
        </w:rPr>
        <w:t>N'targetdb_log</w:t>
      </w:r>
      <w:proofErr w:type="spellEnd"/>
      <w:r w:rsidRPr="00D11977">
        <w:rPr>
          <w:lang w:val="en"/>
        </w:rPr>
        <w:t xml:space="preserve">', 1024) -- change 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log file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GO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-- </w:t>
      </w:r>
      <w:proofErr w:type="spellStart"/>
      <w:r w:rsidRPr="00D11977">
        <w:rPr>
          <w:lang w:val="en"/>
        </w:rPr>
        <w:t>dbcc</w:t>
      </w:r>
      <w:proofErr w:type="spellEnd"/>
      <w:r w:rsidRPr="00D11977">
        <w:rPr>
          <w:lang w:val="en"/>
        </w:rPr>
        <w:t xml:space="preserve"> </w:t>
      </w:r>
      <w:proofErr w:type="spellStart"/>
      <w:r w:rsidRPr="00D11977">
        <w:rPr>
          <w:lang w:val="en"/>
        </w:rPr>
        <w:t>checkdb</w:t>
      </w:r>
      <w:proofErr w:type="spellEnd"/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DBCC </w:t>
      </w:r>
      <w:proofErr w:type="spellStart"/>
      <w:r w:rsidRPr="00D11977">
        <w:rPr>
          <w:lang w:val="en"/>
        </w:rPr>
        <w:t>checkdb</w:t>
      </w:r>
      <w:proofErr w:type="spellEnd"/>
      <w:r w:rsidRPr="00D11977">
        <w:rPr>
          <w:lang w:val="en"/>
        </w:rPr>
        <w:t>([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]) WITH NO_INFOMSGS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ab/>
      </w:r>
      <w:r w:rsidRPr="00D11977">
        <w:rPr>
          <w:lang w:val="en"/>
        </w:rPr>
        <w:tab/>
      </w:r>
      <w:r w:rsidRPr="00D11977">
        <w:rPr>
          <w:lang w:val="en"/>
        </w:rPr>
        <w:tab/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These are the lines that need to be edited in the highlighted sections: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SINGLE_USER WITH ROLLBACK IMMEDIATE /*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 */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RESTORE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FROM DISK = </w:t>
      </w:r>
      <w:proofErr w:type="gramStart"/>
      <w:r w:rsidRPr="00D11977">
        <w:rPr>
          <w:lang w:val="en"/>
        </w:rPr>
        <w:t>N'C:\</w:t>
      </w:r>
      <w:proofErr w:type="spellStart"/>
      <w:r w:rsidRPr="00D11977">
        <w:rPr>
          <w:lang w:val="en"/>
        </w:rPr>
        <w:t>AutomatedDbRefresh</w:t>
      </w:r>
      <w:proofErr w:type="spellEnd"/>
      <w:r w:rsidRPr="00D11977">
        <w:rPr>
          <w:lang w:val="en"/>
        </w:rPr>
        <w:t>\</w:t>
      </w:r>
      <w:proofErr w:type="spellStart"/>
      <w:r w:rsidRPr="00D11977">
        <w:rPr>
          <w:lang w:val="en"/>
        </w:rPr>
        <w:t>AutomatedDbRefresh.bak</w:t>
      </w:r>
      <w:proofErr w:type="spellEnd"/>
      <w:proofErr w:type="gramEnd"/>
      <w:r w:rsidRPr="00D11977">
        <w:rPr>
          <w:lang w:val="en"/>
        </w:rPr>
        <w:t>' -- fully qualified path to backup file to restore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MOVE </w:t>
      </w:r>
      <w:proofErr w:type="spellStart"/>
      <w:r w:rsidRPr="00D11977">
        <w:rPr>
          <w:lang w:val="en"/>
        </w:rPr>
        <w:t>N'sourcedb</w:t>
      </w:r>
      <w:proofErr w:type="spellEnd"/>
      <w:r w:rsidRPr="00D11977">
        <w:rPr>
          <w:lang w:val="en"/>
        </w:rPr>
        <w:t xml:space="preserve">' TO </w:t>
      </w:r>
      <w:proofErr w:type="gramStart"/>
      <w:r w:rsidRPr="00D11977">
        <w:rPr>
          <w:lang w:val="en"/>
        </w:rPr>
        <w:t>N'C:\</w:t>
      </w:r>
      <w:proofErr w:type="gramEnd"/>
      <w:r w:rsidRPr="00D11977">
        <w:rPr>
          <w:lang w:val="en"/>
        </w:rPr>
        <w:t>Program Files\Microsoft SQL Server\MSSQL13.SQL2016\MSSQL\DATA\</w:t>
      </w:r>
      <w:proofErr w:type="spellStart"/>
      <w:r w:rsidRPr="00D11977">
        <w:rPr>
          <w:lang w:val="en"/>
        </w:rPr>
        <w:t>targetdb.mdf</w:t>
      </w:r>
      <w:proofErr w:type="spellEnd"/>
      <w:r w:rsidRPr="00D11977">
        <w:rPr>
          <w:lang w:val="en"/>
        </w:rPr>
        <w:t xml:space="preserve">', -- logical data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fully qualified physical file name of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data file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MOVE </w:t>
      </w:r>
      <w:proofErr w:type="spellStart"/>
      <w:r w:rsidRPr="00D11977">
        <w:rPr>
          <w:lang w:val="en"/>
        </w:rPr>
        <w:t>N'sourcedb_log</w:t>
      </w:r>
      <w:proofErr w:type="spellEnd"/>
      <w:r w:rsidRPr="00D11977">
        <w:rPr>
          <w:lang w:val="en"/>
        </w:rPr>
        <w:t xml:space="preserve">' TO </w:t>
      </w:r>
      <w:proofErr w:type="gramStart"/>
      <w:r w:rsidRPr="00D11977">
        <w:rPr>
          <w:lang w:val="en"/>
        </w:rPr>
        <w:t>N'C:\</w:t>
      </w:r>
      <w:proofErr w:type="gramEnd"/>
      <w:r w:rsidRPr="00D11977">
        <w:rPr>
          <w:lang w:val="en"/>
        </w:rPr>
        <w:t>Program Files\Microsoft SQL Server\MSSQL13.SQL2016\MSSQL\DATA\</w:t>
      </w:r>
      <w:proofErr w:type="spellStart"/>
      <w:r w:rsidRPr="00D11977">
        <w:rPr>
          <w:lang w:val="en"/>
        </w:rPr>
        <w:t>targetdb_log.ldf</w:t>
      </w:r>
      <w:proofErr w:type="spellEnd"/>
      <w:r w:rsidRPr="00D11977">
        <w:rPr>
          <w:lang w:val="en"/>
        </w:rPr>
        <w:t xml:space="preserve">', -- logical log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fully qualified physical file name of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log file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MULTI_USER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COMPATIBILITY_LEVEL = 130 --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and </w:t>
      </w:r>
      <w:proofErr w:type="spellStart"/>
      <w:r w:rsidRPr="00D11977">
        <w:rPr>
          <w:lang w:val="en"/>
        </w:rPr>
        <w:t>compat</w:t>
      </w:r>
      <w:proofErr w:type="spellEnd"/>
      <w:r w:rsidRPr="00D11977">
        <w:rPr>
          <w:lang w:val="en"/>
        </w:rPr>
        <w:t xml:space="preserve"> level here (2017=140, 2016=130, 2014=120, 2012=110, 2008 R2=100) 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USE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ALTER DATABASE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MODIFY FILE (NAME='</w:t>
      </w:r>
      <w:proofErr w:type="spellStart"/>
      <w:r w:rsidRPr="00D11977">
        <w:rPr>
          <w:lang w:val="en"/>
        </w:rPr>
        <w:t>sourcedb</w:t>
      </w:r>
      <w:proofErr w:type="spellEnd"/>
      <w:r w:rsidRPr="00D11977">
        <w:rPr>
          <w:lang w:val="en"/>
        </w:rPr>
        <w:t>', NEWNAME='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') -- change </w:t>
      </w:r>
      <w:proofErr w:type="spellStart"/>
      <w:r w:rsidRPr="00D11977">
        <w:rPr>
          <w:lang w:val="en"/>
        </w:rPr>
        <w:t>sourcedb</w:t>
      </w:r>
      <w:proofErr w:type="spellEnd"/>
      <w:r w:rsidRPr="00D11977">
        <w:rPr>
          <w:lang w:val="en"/>
        </w:rPr>
        <w:t xml:space="preserve"> to logical data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data file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ALTER DATABASE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MODIFY FILE (NAME='</w:t>
      </w:r>
      <w:proofErr w:type="spellStart"/>
      <w:r w:rsidRPr="00D11977">
        <w:rPr>
          <w:lang w:val="en"/>
        </w:rPr>
        <w:t>sourcedb_log</w:t>
      </w:r>
      <w:proofErr w:type="spellEnd"/>
      <w:r w:rsidRPr="00D11977">
        <w:rPr>
          <w:lang w:val="en"/>
        </w:rPr>
        <w:t>', NEWNAME='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') -- change </w:t>
      </w:r>
      <w:proofErr w:type="spellStart"/>
      <w:r w:rsidRPr="00D11977">
        <w:rPr>
          <w:lang w:val="en"/>
        </w:rPr>
        <w:t>sourcedb_log</w:t>
      </w:r>
      <w:proofErr w:type="spellEnd"/>
      <w:r w:rsidRPr="00D11977">
        <w:rPr>
          <w:lang w:val="en"/>
        </w:rPr>
        <w:t xml:space="preserve"> to logical log file name of source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and 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log file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ALTER DATABASE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SET RECOVERY SIMPLE WITH NO_WAIT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>USE 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lastRenderedPageBreak/>
        <w:t>DBCC SHRINKFILE (</w:t>
      </w:r>
      <w:proofErr w:type="spellStart"/>
      <w:r w:rsidRPr="00D11977">
        <w:rPr>
          <w:lang w:val="en"/>
        </w:rPr>
        <w:t>N'targetdb_log</w:t>
      </w:r>
      <w:proofErr w:type="spellEnd"/>
      <w:r w:rsidRPr="00D11977">
        <w:rPr>
          <w:lang w:val="en"/>
        </w:rPr>
        <w:t xml:space="preserve">', 1024) -- change </w:t>
      </w:r>
      <w:proofErr w:type="spellStart"/>
      <w:r w:rsidRPr="00D11977">
        <w:rPr>
          <w:lang w:val="en"/>
        </w:rPr>
        <w:t>targetdb_log</w:t>
      </w:r>
      <w:proofErr w:type="spellEnd"/>
      <w:r w:rsidRPr="00D11977">
        <w:rPr>
          <w:lang w:val="en"/>
        </w:rPr>
        <w:t xml:space="preserve"> to logical file name of 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 log file</w:t>
      </w:r>
    </w:p>
    <w:p w:rsidR="00D11977" w:rsidRPr="00D11977" w:rsidRDefault="00D11977" w:rsidP="00D11977">
      <w:pPr>
        <w:numPr>
          <w:ilvl w:val="0"/>
          <w:numId w:val="2"/>
        </w:numPr>
        <w:rPr>
          <w:lang w:val="en"/>
        </w:rPr>
      </w:pPr>
      <w:r w:rsidRPr="00D11977">
        <w:rPr>
          <w:lang w:val="en"/>
        </w:rPr>
        <w:t xml:space="preserve">DBCC </w:t>
      </w:r>
      <w:proofErr w:type="spellStart"/>
      <w:r w:rsidRPr="00D11977">
        <w:rPr>
          <w:lang w:val="en"/>
        </w:rPr>
        <w:t>checkdb</w:t>
      </w:r>
      <w:proofErr w:type="spellEnd"/>
      <w:r w:rsidRPr="00D11977">
        <w:rPr>
          <w:lang w:val="en"/>
        </w:rPr>
        <w:t>([</w:t>
      </w:r>
      <w:proofErr w:type="spellStart"/>
      <w:r w:rsidRPr="00D11977">
        <w:rPr>
          <w:lang w:val="en"/>
        </w:rPr>
        <w:t>targetdb</w:t>
      </w:r>
      <w:proofErr w:type="spellEnd"/>
      <w:r w:rsidRPr="00D11977">
        <w:rPr>
          <w:lang w:val="en"/>
        </w:rPr>
        <w:t xml:space="preserve">]) WITH NO_INFOMSGS -- set target </w:t>
      </w:r>
      <w:proofErr w:type="spellStart"/>
      <w:r w:rsidRPr="00D11977">
        <w:rPr>
          <w:lang w:val="en"/>
        </w:rPr>
        <w:t>db</w:t>
      </w:r>
      <w:proofErr w:type="spellEnd"/>
      <w:r w:rsidRPr="00D11977">
        <w:rPr>
          <w:lang w:val="en"/>
        </w:rPr>
        <w:t xml:space="preserve"> name here 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 xml:space="preserve">Execute it and check the </w:t>
      </w:r>
      <w:proofErr w:type="spellStart"/>
      <w:r w:rsidRPr="00D11977">
        <w:rPr>
          <w:lang w:val="en"/>
        </w:rPr>
        <w:t>errorlog</w:t>
      </w:r>
      <w:proofErr w:type="spellEnd"/>
      <w:r w:rsidRPr="00D11977">
        <w:rPr>
          <w:lang w:val="en"/>
        </w:rPr>
        <w:t>.</w:t>
      </w:r>
    </w:p>
    <w:p w:rsidR="00D11977" w:rsidRPr="00D11977" w:rsidRDefault="00D11977" w:rsidP="00D11977">
      <w:pPr>
        <w:rPr>
          <w:lang w:val="en"/>
        </w:rPr>
      </w:pPr>
      <w:r w:rsidRPr="00D11977">
        <w:drawing>
          <wp:inline distT="0" distB="0" distL="0" distR="0">
            <wp:extent cx="8020050" cy="3343275"/>
            <wp:effectExtent l="0" t="0" r="0" b="9525"/>
            <wp:docPr id="11" name="Picture 11" descr="log file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 file summa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And verify file names and options.</w:t>
      </w:r>
    </w:p>
    <w:p w:rsidR="00D11977" w:rsidRPr="00D11977" w:rsidRDefault="00D11977" w:rsidP="00D11977">
      <w:pPr>
        <w:rPr>
          <w:lang w:val="en"/>
        </w:rPr>
      </w:pPr>
      <w:r w:rsidRPr="00D11977">
        <w:drawing>
          <wp:inline distT="0" distB="0" distL="0" distR="0">
            <wp:extent cx="8029575" cy="2181225"/>
            <wp:effectExtent l="0" t="0" r="9525" b="9525"/>
            <wp:docPr id="10" name="Picture 10" descr="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ve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Create SQL Server Agent Job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Now that we’ve configured and tested everything it’s time to put it all together in a SQL Agent job.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Expand SQL Server Agent &gt; Right click New Job…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5162550" cy="4953000"/>
            <wp:effectExtent l="0" t="0" r="0" b="0"/>
            <wp:docPr id="9" name="Picture 9" descr="objec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ject explor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Give it a name and enter a description.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6210300" cy="5619750"/>
            <wp:effectExtent l="0" t="0" r="0" b="0"/>
            <wp:docPr id="8" name="Picture 8" descr="restore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tore targ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i/>
          <w:iCs/>
          <w:lang w:val="en"/>
        </w:rPr>
      </w:pPr>
      <w:proofErr w:type="spellStart"/>
      <w:r w:rsidRPr="00D11977">
        <w:rPr>
          <w:i/>
          <w:iCs/>
          <w:lang w:val="en"/>
        </w:rPr>
        <w:t>Goto</w:t>
      </w:r>
      <w:proofErr w:type="spellEnd"/>
      <w:r w:rsidRPr="00D11977">
        <w:rPr>
          <w:i/>
          <w:iCs/>
          <w:lang w:val="en"/>
        </w:rPr>
        <w:t xml:space="preserve"> Steps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Give it a step name, select PowerShell as the type from the dropdown and paste your edited PowerShell into the Command window and then click OK.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8210550" cy="6229350"/>
            <wp:effectExtent l="0" t="0" r="0" b="0"/>
            <wp:docPr id="7" name="Picture 7" descr="select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 a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Click New for a new job step.  Name the job step, use Transact-SQL script (T-SQL) for type and paste your edited SQL into the Command window and click OK.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8277225" cy="7505700"/>
            <wp:effectExtent l="0" t="0" r="9525" b="0"/>
            <wp:docPr id="6" name="Picture 6" descr="restore backu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tore backup 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i/>
          <w:iCs/>
          <w:lang w:val="en"/>
        </w:rPr>
      </w:pPr>
      <w:proofErr w:type="spellStart"/>
      <w:r w:rsidRPr="00D11977">
        <w:rPr>
          <w:i/>
          <w:iCs/>
          <w:lang w:val="en"/>
        </w:rPr>
        <w:t>Goto</w:t>
      </w:r>
      <w:proofErr w:type="spellEnd"/>
      <w:r w:rsidRPr="00D11977">
        <w:rPr>
          <w:i/>
          <w:iCs/>
          <w:lang w:val="en"/>
        </w:rPr>
        <w:t xml:space="preserve"> Schedules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Name it, choose frequency and time and click OK.  Then click OK again to save the job.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8572500" cy="6800850"/>
            <wp:effectExtent l="0" t="0" r="0" b="0"/>
            <wp:docPr id="5" name="Picture 5" descr="select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a p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Run SQL Server Agent Job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Right click on our new job and choose Start Job at Step…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6762750" cy="6743700"/>
            <wp:effectExtent l="0" t="0" r="0" b="0"/>
            <wp:docPr id="4" name="Picture 4" descr="start job at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job at ste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Then click Start.</w:t>
      </w:r>
    </w:p>
    <w:p w:rsidR="00D11977" w:rsidRPr="00D11977" w:rsidRDefault="00D11977" w:rsidP="00D11977">
      <w:pPr>
        <w:rPr>
          <w:lang w:val="en"/>
        </w:rPr>
      </w:pPr>
      <w:r w:rsidRPr="00D11977">
        <w:lastRenderedPageBreak/>
        <w:drawing>
          <wp:inline distT="0" distB="0" distL="0" distR="0">
            <wp:extent cx="5943600" cy="4429125"/>
            <wp:effectExtent l="0" t="0" r="0" b="9525"/>
            <wp:docPr id="3" name="Picture 3" descr="copy backu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py backup fi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The Start Jobs window should return Success for both Actions.</w:t>
      </w:r>
    </w:p>
    <w:p w:rsidR="00D11977" w:rsidRPr="00D11977" w:rsidRDefault="00D11977" w:rsidP="00D11977">
      <w:pPr>
        <w:rPr>
          <w:lang w:val="en"/>
        </w:rPr>
      </w:pPr>
      <w:r w:rsidRPr="00D11977">
        <w:drawing>
          <wp:inline distT="0" distB="0" distL="0" distR="0">
            <wp:extent cx="4591050" cy="2895600"/>
            <wp:effectExtent l="0" t="0" r="0" b="0"/>
            <wp:docPr id="2" name="Picture 2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c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Verify Process Using SQL Server Error Log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lastRenderedPageBreak/>
        <w:t>Finally, verify completion by checking out the SQL Server error log.</w:t>
      </w:r>
    </w:p>
    <w:p w:rsidR="00D11977" w:rsidRPr="00D11977" w:rsidRDefault="00D11977" w:rsidP="00D11977">
      <w:pPr>
        <w:rPr>
          <w:lang w:val="en"/>
        </w:rPr>
      </w:pPr>
      <w:r w:rsidRPr="00D11977">
        <w:drawing>
          <wp:inline distT="0" distB="0" distL="0" distR="0">
            <wp:extent cx="8020050" cy="3343275"/>
            <wp:effectExtent l="0" t="0" r="0" b="9525"/>
            <wp:docPr id="1" name="Picture 1" descr="dbcc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bcc che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Next Steps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Now that you have the basic outline of what needs to be done, see if you can this a step further and make this dynamic by passing in just a few parameters.</w:t>
      </w:r>
    </w:p>
    <w:p w:rsidR="00D11977" w:rsidRPr="00D11977" w:rsidRDefault="00D11977" w:rsidP="00D11977">
      <w:pPr>
        <w:rPr>
          <w:lang w:val="en"/>
        </w:rPr>
      </w:pPr>
      <w:r w:rsidRPr="00D11977">
        <w:rPr>
          <w:lang w:val="en"/>
        </w:rPr>
        <w:t>Here are links to tips with a wealth of information on the topics we covered in this tip:</w:t>
      </w:r>
    </w:p>
    <w:p w:rsidR="00D11977" w:rsidRPr="00D11977" w:rsidRDefault="00D11977" w:rsidP="00D11977">
      <w:pPr>
        <w:numPr>
          <w:ilvl w:val="0"/>
          <w:numId w:val="3"/>
        </w:numPr>
        <w:rPr>
          <w:lang w:val="en"/>
        </w:rPr>
      </w:pPr>
      <w:hyperlink r:id="rId24" w:history="1">
        <w:r w:rsidRPr="00D11977">
          <w:rPr>
            <w:rStyle w:val="Hyperlink"/>
            <w:lang w:val="en"/>
          </w:rPr>
          <w:t>Database backups</w:t>
        </w:r>
      </w:hyperlink>
    </w:p>
    <w:p w:rsidR="00D11977" w:rsidRPr="00D11977" w:rsidRDefault="00D11977" w:rsidP="00D11977">
      <w:pPr>
        <w:numPr>
          <w:ilvl w:val="0"/>
          <w:numId w:val="3"/>
        </w:numPr>
        <w:rPr>
          <w:lang w:val="en"/>
        </w:rPr>
      </w:pPr>
      <w:hyperlink r:id="rId25" w:history="1">
        <w:r w:rsidRPr="00D11977">
          <w:rPr>
            <w:rStyle w:val="Hyperlink"/>
            <w:lang w:val="en"/>
          </w:rPr>
          <w:t>Database restores</w:t>
        </w:r>
      </w:hyperlink>
    </w:p>
    <w:p w:rsidR="00D11977" w:rsidRPr="00D11977" w:rsidRDefault="00D11977" w:rsidP="00D11977">
      <w:pPr>
        <w:numPr>
          <w:ilvl w:val="0"/>
          <w:numId w:val="3"/>
        </w:numPr>
        <w:rPr>
          <w:lang w:val="en"/>
        </w:rPr>
      </w:pPr>
      <w:hyperlink r:id="rId26" w:history="1">
        <w:r w:rsidRPr="00D11977">
          <w:rPr>
            <w:rStyle w:val="Hyperlink"/>
            <w:lang w:val="en"/>
          </w:rPr>
          <w:t>PowerShell</w:t>
        </w:r>
      </w:hyperlink>
    </w:p>
    <w:p w:rsidR="00D11977" w:rsidRPr="00D11977" w:rsidRDefault="00D11977" w:rsidP="00D11977">
      <w:pPr>
        <w:numPr>
          <w:ilvl w:val="0"/>
          <w:numId w:val="3"/>
        </w:numPr>
        <w:rPr>
          <w:lang w:val="en"/>
        </w:rPr>
      </w:pPr>
      <w:hyperlink r:id="rId27" w:history="1">
        <w:r w:rsidRPr="00D11977">
          <w:rPr>
            <w:rStyle w:val="Hyperlink"/>
            <w:lang w:val="en"/>
          </w:rPr>
          <w:t>SQL Server Agent</w:t>
        </w:r>
      </w:hyperlink>
      <w:r w:rsidRPr="00D11977">
        <w:rPr>
          <w:lang w:val="en"/>
        </w:rPr>
        <w:t xml:space="preserve"> </w:t>
      </w:r>
    </w:p>
    <w:p w:rsidR="00D11977" w:rsidRPr="00D11977" w:rsidRDefault="00D11977" w:rsidP="00D11977">
      <w:r w:rsidRPr="00D11977">
        <w:rPr>
          <w:lang w:val="en"/>
        </w:rPr>
        <w:br/>
      </w:r>
      <w:r w:rsidRPr="00D11977">
        <w:rPr>
          <w:lang w:val="en"/>
        </w:rPr>
        <w:br/>
        <w:t>Last Update: 2018-05-18</w:t>
      </w:r>
    </w:p>
    <w:sectPr w:rsidR="00D11977" w:rsidRPr="00D1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D3724"/>
    <w:multiLevelType w:val="multilevel"/>
    <w:tmpl w:val="34F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04E35"/>
    <w:multiLevelType w:val="multilevel"/>
    <w:tmpl w:val="2DD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E403B"/>
    <w:multiLevelType w:val="multilevel"/>
    <w:tmpl w:val="8DE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77"/>
    <w:rsid w:val="000C5BA9"/>
    <w:rsid w:val="00B424C5"/>
    <w:rsid w:val="00D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78C2"/>
  <w15:chartTrackingRefBased/>
  <w15:docId w15:val="{C41B697A-9022-46EE-9D7E-1D3E9F3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7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9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97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1977"/>
    <w:rPr>
      <w:strike w:val="0"/>
      <w:dstrike w:val="0"/>
      <w:color w:val="008CB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11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977"/>
    <w:pPr>
      <w:spacing w:after="0" w:line="240" w:lineRule="auto"/>
    </w:pPr>
    <w:rPr>
      <w:rFonts w:ascii="inherit" w:eastAsia="Times New Roman" w:hAnsi="inheri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750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2426860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6628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6707662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3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81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9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5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45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0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0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8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33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-server-tip-category/23/tsql/" TargetMode="External"/><Relationship Id="rId13" Type="http://schemas.openxmlformats.org/officeDocument/2006/relationships/hyperlink" Target="https://www.mssqltips.com/sql-server-tip-category/52/sql-server-management-studi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mssqltips.com/sql-server-tip-category/81/powershel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mssqltips.com/sql-server-tip-category/81/powershell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mssqltips.com/sql-server-tip-category/202/restor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5465/automating-a-sql-server-database-refresh/?utm_source=dailynewsletter&amp;utm_medium=email&amp;utm_content=headline&amp;utm_campaign=20180518" TargetMode="External"/><Relationship Id="rId11" Type="http://schemas.openxmlformats.org/officeDocument/2006/relationships/hyperlink" Target="https://www.mssqltips.com/sqlservertutorial/81/sql-server-restore-options-and-commands-tutorial/" TargetMode="External"/><Relationship Id="rId24" Type="http://schemas.openxmlformats.org/officeDocument/2006/relationships/hyperlink" Target="https://www.mssqltips.com/sql-server-tip-category/161/backup/" TargetMode="External"/><Relationship Id="rId5" Type="http://schemas.openxmlformats.org/officeDocument/2006/relationships/hyperlink" Target="https://www.mssqltips.com/sqlserverauthor/285/joe-gavin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mssqltips.com/sqlservertutorial/1/sql-server-backup-options-and-commands-tutorial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ssqltips.com/sql-server-tip-category/27/sql-server-agen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mssqltips.com/sql-server-tip-category/27/sql-server-ag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2018-05-18T12:26:00Z</dcterms:created>
  <dcterms:modified xsi:type="dcterms:W3CDTF">2018-05-18T12:27:00Z</dcterms:modified>
</cp:coreProperties>
</file>