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0B915" w14:textId="77777777" w:rsidR="00C85270" w:rsidRPr="00177D7E" w:rsidRDefault="00C85270" w:rsidP="00C85270">
      <w:pPr>
        <w:snapToGrid w:val="0"/>
        <w:spacing w:after="0" w:line="240" w:lineRule="auto"/>
      </w:pPr>
      <w:r w:rsidRPr="00177D7E">
        <w:rPr>
          <w:rFonts w:hint="eastAsia"/>
        </w:rPr>
        <w:t xml:space="preserve">Table 1. Knowledge </w:t>
      </w:r>
      <w:r w:rsidRPr="00177D7E">
        <w:t>Construction</w:t>
      </w:r>
      <w:r w:rsidRPr="00177D7E">
        <w:rPr>
          <w:rFonts w:hint="eastAsia"/>
        </w:rPr>
        <w:t xml:space="preserve"> Category</w:t>
      </w:r>
    </w:p>
    <w:tbl>
      <w:tblPr>
        <w:tblW w:w="5185" w:type="pct"/>
        <w:tblBorders>
          <w:top w:val="single" w:sz="4" w:space="0" w:color="auto"/>
          <w:bottom w:val="single" w:sz="4" w:space="0" w:color="auto"/>
        </w:tblBorders>
        <w:tblLook w:val="04A0" w:firstRow="1" w:lastRow="0" w:firstColumn="1" w:lastColumn="0" w:noHBand="0" w:noVBand="1"/>
      </w:tblPr>
      <w:tblGrid>
        <w:gridCol w:w="3604"/>
        <w:gridCol w:w="2296"/>
        <w:gridCol w:w="2713"/>
      </w:tblGrid>
      <w:tr w:rsidR="00C85270" w:rsidRPr="00BA64DD" w14:paraId="2E26625F" w14:textId="77777777" w:rsidTr="00D62B05">
        <w:trPr>
          <w:trHeight w:val="40"/>
        </w:trPr>
        <w:tc>
          <w:tcPr>
            <w:tcW w:w="2092" w:type="pct"/>
            <w:tcBorders>
              <w:top w:val="single" w:sz="4" w:space="0" w:color="auto"/>
              <w:bottom w:val="single" w:sz="4" w:space="0" w:color="auto"/>
            </w:tcBorders>
            <w:noWrap/>
            <w:hideMark/>
          </w:tcPr>
          <w:p w14:paraId="25C93A8A" w14:textId="77777777" w:rsidR="00C85270" w:rsidRPr="00BA64DD" w:rsidRDefault="00C85270" w:rsidP="00D62B05">
            <w:pPr>
              <w:widowControl/>
              <w:snapToGrid w:val="0"/>
              <w:spacing w:after="0" w:line="240" w:lineRule="auto"/>
              <w:rPr>
                <w:rFonts w:eastAsia="等线" w:cs="Calibri"/>
                <w:b/>
                <w:bCs/>
                <w:color w:val="000000"/>
                <w:kern w:val="0"/>
                <w:sz w:val="12"/>
                <w:szCs w:val="12"/>
                <w:lang w:val="pt-PT"/>
                <w14:ligatures w14:val="none"/>
              </w:rPr>
            </w:pPr>
            <w:r w:rsidRPr="00BA64DD">
              <w:rPr>
                <w:rFonts w:eastAsia="等线" w:cs="Calibri"/>
                <w:b/>
                <w:bCs/>
                <w:color w:val="000000"/>
                <w:kern w:val="0"/>
                <w:sz w:val="12"/>
                <w:szCs w:val="12"/>
                <w:lang w:val="pt-PT"/>
                <w14:ligatures w14:val="none"/>
              </w:rPr>
              <w:t>Gunawardena et al. (1997)</w:t>
            </w:r>
          </w:p>
        </w:tc>
        <w:tc>
          <w:tcPr>
            <w:tcW w:w="1333" w:type="pct"/>
            <w:tcBorders>
              <w:top w:val="single" w:sz="4" w:space="0" w:color="auto"/>
              <w:bottom w:val="single" w:sz="4" w:space="0" w:color="auto"/>
            </w:tcBorders>
            <w:noWrap/>
            <w:hideMark/>
          </w:tcPr>
          <w:p w14:paraId="33D786CB" w14:textId="77777777" w:rsidR="00C85270" w:rsidRPr="00BA64DD" w:rsidRDefault="00C85270" w:rsidP="00D62B05">
            <w:pPr>
              <w:widowControl/>
              <w:snapToGrid w:val="0"/>
              <w:spacing w:after="0" w:line="240" w:lineRule="auto"/>
              <w:rPr>
                <w:rFonts w:eastAsia="等线" w:cs="Calibri"/>
                <w:b/>
                <w:bCs/>
                <w:color w:val="000000"/>
                <w:kern w:val="0"/>
                <w:sz w:val="12"/>
                <w:szCs w:val="12"/>
                <w:lang w:val="en-US"/>
                <w14:ligatures w14:val="none"/>
              </w:rPr>
            </w:pPr>
            <w:r w:rsidRPr="00BA64DD">
              <w:rPr>
                <w:rFonts w:eastAsia="等线" w:cs="Calibri"/>
                <w:b/>
                <w:bCs/>
                <w:color w:val="000000"/>
                <w:kern w:val="0"/>
                <w:sz w:val="12"/>
                <w:szCs w:val="12"/>
                <w:lang w:val="en-US"/>
                <w14:ligatures w14:val="none"/>
              </w:rPr>
              <w:t>Nguyen &amp; Diederich (2023)</w:t>
            </w:r>
          </w:p>
        </w:tc>
        <w:tc>
          <w:tcPr>
            <w:tcW w:w="1575" w:type="pct"/>
            <w:tcBorders>
              <w:top w:val="single" w:sz="4" w:space="0" w:color="auto"/>
              <w:bottom w:val="single" w:sz="4" w:space="0" w:color="auto"/>
            </w:tcBorders>
            <w:noWrap/>
            <w:hideMark/>
          </w:tcPr>
          <w:p w14:paraId="6E5AD83C" w14:textId="77777777" w:rsidR="00C85270" w:rsidRPr="00BA64DD" w:rsidRDefault="00C85270" w:rsidP="00D62B05">
            <w:pPr>
              <w:widowControl/>
              <w:snapToGrid w:val="0"/>
              <w:spacing w:after="0" w:line="240" w:lineRule="auto"/>
              <w:rPr>
                <w:rFonts w:eastAsia="等线" w:cs="Calibri"/>
                <w:b/>
                <w:bCs/>
                <w:color w:val="000000"/>
                <w:kern w:val="0"/>
                <w:sz w:val="12"/>
                <w:szCs w:val="12"/>
                <w:lang w:val="en-US"/>
                <w14:ligatures w14:val="none"/>
              </w:rPr>
            </w:pPr>
            <w:r w:rsidRPr="00BA64DD">
              <w:rPr>
                <w:rFonts w:eastAsia="等线" w:cs="Calibri" w:hint="eastAsia"/>
                <w:b/>
                <w:bCs/>
                <w:color w:val="000000"/>
                <w:kern w:val="0"/>
                <w:sz w:val="12"/>
                <w:szCs w:val="12"/>
                <w:lang w:val="en-US"/>
                <w14:ligatures w14:val="none"/>
              </w:rPr>
              <w:t>Category Definition</w:t>
            </w:r>
          </w:p>
        </w:tc>
      </w:tr>
      <w:tr w:rsidR="00C85270" w:rsidRPr="008A41AA" w14:paraId="045F93EC" w14:textId="77777777" w:rsidTr="00D62B05">
        <w:trPr>
          <w:trHeight w:val="567"/>
        </w:trPr>
        <w:tc>
          <w:tcPr>
            <w:tcW w:w="2092" w:type="pct"/>
            <w:tcBorders>
              <w:top w:val="single" w:sz="4" w:space="0" w:color="auto"/>
              <w:bottom w:val="single" w:sz="4" w:space="0" w:color="auto"/>
            </w:tcBorders>
            <w:noWrap/>
            <w:hideMark/>
          </w:tcPr>
          <w:p w14:paraId="119891A2"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8A41AA">
              <w:rPr>
                <w:rFonts w:eastAsia="等线" w:cs="Calibri" w:hint="eastAsia"/>
                <w:color w:val="000000"/>
                <w:kern w:val="0"/>
                <w:sz w:val="12"/>
                <w:szCs w:val="12"/>
                <w:lang w:val="en-US"/>
                <w14:ligatures w14:val="none"/>
              </w:rPr>
              <w:t>N/A</w:t>
            </w:r>
          </w:p>
        </w:tc>
        <w:tc>
          <w:tcPr>
            <w:tcW w:w="1333" w:type="pct"/>
            <w:tcBorders>
              <w:top w:val="single" w:sz="4" w:space="0" w:color="auto"/>
              <w:bottom w:val="single" w:sz="4" w:space="0" w:color="auto"/>
            </w:tcBorders>
            <w:hideMark/>
          </w:tcPr>
          <w:p w14:paraId="2517B365"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8A41AA">
              <w:rPr>
                <w:rFonts w:eastAsia="等线" w:cs="Calibri"/>
                <w:b/>
                <w:bCs/>
                <w:color w:val="000000"/>
                <w:kern w:val="0"/>
                <w:sz w:val="12"/>
                <w:szCs w:val="12"/>
                <w:lang w:val="en-US"/>
                <w14:ligatures w14:val="none"/>
              </w:rPr>
              <w:t>Non-knowledge construction (nonKC)</w:t>
            </w:r>
            <w:r w:rsidRPr="008A41AA">
              <w:rPr>
                <w:rFonts w:eastAsia="等线" w:cs="Calibri"/>
                <w:color w:val="000000"/>
                <w:kern w:val="0"/>
                <w:sz w:val="12"/>
                <w:szCs w:val="12"/>
                <w:lang w:val="en-US"/>
                <w14:ligatures w14:val="none"/>
              </w:rPr>
              <w:br/>
              <w:t>Comment to socialise (positive and negative reactions), with less focus on the video’s content. This code is added to capture sentiments.</w:t>
            </w:r>
          </w:p>
        </w:tc>
        <w:tc>
          <w:tcPr>
            <w:tcW w:w="1575" w:type="pct"/>
            <w:tcBorders>
              <w:top w:val="single" w:sz="4" w:space="0" w:color="auto"/>
              <w:bottom w:val="single" w:sz="4" w:space="0" w:color="auto"/>
            </w:tcBorders>
            <w:noWrap/>
            <w:hideMark/>
          </w:tcPr>
          <w:p w14:paraId="1949DE5E" w14:textId="77777777" w:rsidR="00C85270" w:rsidRPr="00BA64DD" w:rsidRDefault="00C85270" w:rsidP="00D62B05">
            <w:pPr>
              <w:widowControl/>
              <w:snapToGrid w:val="0"/>
              <w:spacing w:after="0" w:line="240" w:lineRule="auto"/>
              <w:rPr>
                <w:rFonts w:eastAsia="等线" w:cs="Calibri"/>
                <w:b/>
                <w:bCs/>
                <w:color w:val="000000"/>
                <w:kern w:val="0"/>
                <w:sz w:val="12"/>
                <w:szCs w:val="12"/>
                <w:lang w:val="en-US"/>
                <w14:ligatures w14:val="none"/>
              </w:rPr>
            </w:pPr>
            <w:r w:rsidRPr="00BA64DD">
              <w:rPr>
                <w:rFonts w:eastAsia="等线" w:cs="Calibri" w:hint="eastAsia"/>
                <w:b/>
                <w:bCs/>
                <w:color w:val="000000"/>
                <w:kern w:val="0"/>
                <w:sz w:val="12"/>
                <w:szCs w:val="12"/>
                <w:lang w:val="en-US"/>
                <w14:ligatures w14:val="none"/>
              </w:rPr>
              <w:t>NonKC</w:t>
            </w:r>
          </w:p>
          <w:p w14:paraId="41E48A39" w14:textId="77777777" w:rsidR="00C85270" w:rsidRPr="008A41AA" w:rsidRDefault="00C85270" w:rsidP="00C85270">
            <w:pPr>
              <w:pStyle w:val="a9"/>
              <w:widowControl/>
              <w:numPr>
                <w:ilvl w:val="0"/>
                <w:numId w:val="4"/>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lang w:val="en-US"/>
                <w14:ligatures w14:val="none"/>
              </w:rPr>
              <w:t>Express emotion</w:t>
            </w:r>
          </w:p>
          <w:p w14:paraId="779790E2" w14:textId="77777777" w:rsidR="00C85270" w:rsidRPr="008A41AA" w:rsidRDefault="00C85270" w:rsidP="00C85270">
            <w:pPr>
              <w:pStyle w:val="a9"/>
              <w:widowControl/>
              <w:numPr>
                <w:ilvl w:val="0"/>
                <w:numId w:val="4"/>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lang w:val="en-US"/>
                <w14:ligatures w14:val="none"/>
              </w:rPr>
              <w:t>Socialize or acknowledge others</w:t>
            </w:r>
          </w:p>
          <w:p w14:paraId="0C9E28B0" w14:textId="77777777" w:rsidR="00C85270" w:rsidRPr="008A41AA" w:rsidRDefault="00C85270" w:rsidP="00C85270">
            <w:pPr>
              <w:pStyle w:val="a9"/>
              <w:widowControl/>
              <w:numPr>
                <w:ilvl w:val="0"/>
                <w:numId w:val="4"/>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lang w:val="en-US"/>
                <w14:ligatures w14:val="none"/>
              </w:rPr>
              <w:t>Produce irrelevant or incoherent content</w:t>
            </w:r>
          </w:p>
          <w:p w14:paraId="2A8BA1B5" w14:textId="77777777" w:rsidR="00C85270" w:rsidRPr="008A41AA" w:rsidRDefault="00C85270" w:rsidP="00C85270">
            <w:pPr>
              <w:pStyle w:val="a9"/>
              <w:widowControl/>
              <w:numPr>
                <w:ilvl w:val="0"/>
                <w:numId w:val="4"/>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lang w:val="en-US"/>
                <w14:ligatures w14:val="none"/>
              </w:rPr>
              <w:t>Ask unrelated questions to the learning content</w:t>
            </w:r>
          </w:p>
          <w:p w14:paraId="49C77851"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p>
        </w:tc>
      </w:tr>
      <w:tr w:rsidR="00C85270" w:rsidRPr="008A41AA" w14:paraId="0CE23666" w14:textId="77777777" w:rsidTr="00D62B05">
        <w:trPr>
          <w:trHeight w:val="567"/>
        </w:trPr>
        <w:tc>
          <w:tcPr>
            <w:tcW w:w="2092" w:type="pct"/>
            <w:tcBorders>
              <w:top w:val="single" w:sz="4" w:space="0" w:color="auto"/>
              <w:bottom w:val="single" w:sz="4" w:space="0" w:color="auto"/>
            </w:tcBorders>
            <w:hideMark/>
          </w:tcPr>
          <w:p w14:paraId="61BA65B3"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177D7E">
              <w:rPr>
                <w:rFonts w:eastAsia="等线" w:cs="Calibri"/>
                <w:b/>
                <w:bCs/>
                <w:color w:val="000000"/>
                <w:kern w:val="0"/>
                <w:sz w:val="12"/>
                <w:szCs w:val="12"/>
                <w:lang w:val="en-US"/>
                <w14:ligatures w14:val="none"/>
              </w:rPr>
              <w:t>PhI</w:t>
            </w:r>
            <w:r>
              <w:rPr>
                <w:rFonts w:eastAsia="等线" w:cs="Calibri" w:hint="eastAsia"/>
                <w:b/>
                <w:bCs/>
                <w:color w:val="000000"/>
                <w:kern w:val="0"/>
                <w:sz w:val="12"/>
                <w:szCs w:val="12"/>
                <w:lang w:val="en-US"/>
                <w14:ligatures w14:val="none"/>
              </w:rPr>
              <w:t xml:space="preserve">: </w:t>
            </w:r>
            <w:r w:rsidRPr="008A41AA">
              <w:rPr>
                <w:rFonts w:eastAsia="等线" w:cs="Calibri"/>
                <w:b/>
                <w:bCs/>
                <w:color w:val="000000"/>
                <w:kern w:val="0"/>
                <w:sz w:val="12"/>
                <w:szCs w:val="12"/>
                <w:lang w:val="en-US"/>
                <w14:ligatures w14:val="none"/>
              </w:rPr>
              <w:t>Sharing/comparing of information</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PhI/A</w:t>
            </w:r>
            <w:r w:rsidRPr="008A41AA">
              <w:rPr>
                <w:rFonts w:eastAsia="等线" w:cs="Calibri" w:hint="eastAsia"/>
                <w:color w:val="000000"/>
                <w:kern w:val="0"/>
                <w:sz w:val="12"/>
                <w:szCs w:val="12"/>
                <w14:ligatures w14:val="none"/>
              </w:rPr>
              <w:t xml:space="preserve">. </w:t>
            </w:r>
            <w:r w:rsidRPr="008A41AA">
              <w:rPr>
                <w:rFonts w:eastAsia="等线" w:cs="Calibri"/>
                <w:color w:val="000000"/>
                <w:kern w:val="0"/>
                <w:sz w:val="12"/>
                <w:szCs w:val="12"/>
                <w:lang w:val="en-US"/>
                <w14:ligatures w14:val="none"/>
              </w:rPr>
              <w:t>A statement of observation or opinion</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w:t>
            </w:r>
            <w:r w:rsidRPr="008A41AA">
              <w:rPr>
                <w:rFonts w:eastAsia="等线" w:cs="Calibri"/>
                <w:color w:val="000000"/>
                <w:kern w:val="0"/>
                <w:sz w:val="12"/>
                <w:szCs w:val="12"/>
                <w:lang w:val="en-US"/>
                <w14:ligatures w14:val="none"/>
              </w:rPr>
              <w:t>B. A statement of agreement from one or more other participants</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w:t>
            </w:r>
            <w:r w:rsidRPr="008A41AA">
              <w:rPr>
                <w:rFonts w:eastAsia="等线" w:cs="Calibri"/>
                <w:color w:val="000000"/>
                <w:kern w:val="0"/>
                <w:sz w:val="12"/>
                <w:szCs w:val="12"/>
                <w:lang w:val="en-US"/>
                <w14:ligatures w14:val="none"/>
              </w:rPr>
              <w:t>C. Corroborating examples provided by one or more participants</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w:t>
            </w:r>
            <w:r w:rsidRPr="008A41AA">
              <w:rPr>
                <w:rFonts w:eastAsia="等线" w:cs="Calibri"/>
                <w:color w:val="000000"/>
                <w:kern w:val="0"/>
                <w:sz w:val="12"/>
                <w:szCs w:val="12"/>
                <w:lang w:val="en-US"/>
                <w14:ligatures w14:val="none"/>
              </w:rPr>
              <w:t>D. Asking and answering questions to clarify details of statements</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w:t>
            </w:r>
            <w:r w:rsidRPr="008A41AA">
              <w:rPr>
                <w:rFonts w:eastAsia="等线" w:cs="Calibri"/>
                <w:color w:val="000000"/>
                <w:kern w:val="0"/>
                <w:sz w:val="12"/>
                <w:szCs w:val="12"/>
                <w:lang w:val="en-US"/>
                <w14:ligatures w14:val="none"/>
              </w:rPr>
              <w:t>E. Definition, description, or identification of a problem</w:t>
            </w:r>
          </w:p>
        </w:tc>
        <w:tc>
          <w:tcPr>
            <w:tcW w:w="1333" w:type="pct"/>
            <w:tcBorders>
              <w:top w:val="single" w:sz="4" w:space="0" w:color="auto"/>
              <w:bottom w:val="single" w:sz="4" w:space="0" w:color="auto"/>
            </w:tcBorders>
            <w:hideMark/>
          </w:tcPr>
          <w:p w14:paraId="46DC813C"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8A41AA">
              <w:rPr>
                <w:rFonts w:eastAsia="等线" w:cs="Calibri"/>
                <w:b/>
                <w:bCs/>
                <w:color w:val="000000"/>
                <w:kern w:val="0"/>
                <w:sz w:val="12"/>
                <w:szCs w:val="12"/>
                <w:lang w:val="en-US"/>
                <w14:ligatures w14:val="none"/>
              </w:rPr>
              <w:t>Share ideas</w:t>
            </w:r>
            <w:r w:rsidRPr="008A41AA">
              <w:rPr>
                <w:rFonts w:eastAsia="等线" w:cs="Calibri"/>
                <w:color w:val="000000"/>
                <w:kern w:val="0"/>
                <w:sz w:val="12"/>
                <w:szCs w:val="12"/>
                <w:lang w:val="en-US"/>
                <w14:ligatures w14:val="none"/>
              </w:rPr>
              <w:br/>
              <w:t>Ask clarifying questions, seek information or provide simple statements (personal experiences, facts or opinions). Comments are related to video content.</w:t>
            </w:r>
          </w:p>
        </w:tc>
        <w:tc>
          <w:tcPr>
            <w:tcW w:w="1575" w:type="pct"/>
            <w:tcBorders>
              <w:top w:val="single" w:sz="4" w:space="0" w:color="auto"/>
              <w:bottom w:val="single" w:sz="4" w:space="0" w:color="auto"/>
            </w:tcBorders>
            <w:hideMark/>
          </w:tcPr>
          <w:p w14:paraId="1456A248" w14:textId="77777777" w:rsidR="00C85270" w:rsidRPr="008A41AA" w:rsidRDefault="00C85270" w:rsidP="00D62B05">
            <w:pPr>
              <w:widowControl/>
              <w:snapToGrid w:val="0"/>
              <w:spacing w:after="0" w:line="240" w:lineRule="auto"/>
              <w:rPr>
                <w:rFonts w:eastAsia="等线" w:cs="Calibri"/>
                <w:b/>
                <w:bCs/>
                <w:color w:val="000000"/>
                <w:kern w:val="0"/>
                <w:sz w:val="12"/>
                <w:szCs w:val="12"/>
                <w:lang w:val="en-US"/>
                <w14:ligatures w14:val="none"/>
              </w:rPr>
            </w:pPr>
            <w:r w:rsidRPr="008A41AA">
              <w:rPr>
                <w:rFonts w:eastAsia="等线" w:cs="Calibri" w:hint="eastAsia"/>
                <w:b/>
                <w:bCs/>
                <w:color w:val="000000"/>
                <w:kern w:val="0"/>
                <w:sz w:val="12"/>
                <w:szCs w:val="12"/>
                <w:lang w:val="en-US"/>
                <w14:ligatures w14:val="none"/>
              </w:rPr>
              <w:t>Share</w:t>
            </w:r>
          </w:p>
          <w:p w14:paraId="5A9C6292" w14:textId="77777777" w:rsidR="00C85270" w:rsidRPr="008A41AA" w:rsidRDefault="00C85270" w:rsidP="00C85270">
            <w:pPr>
              <w:pStyle w:val="a9"/>
              <w:widowControl/>
              <w:numPr>
                <w:ilvl w:val="0"/>
                <w:numId w:val="1"/>
              </w:numPr>
              <w:snapToGrid w:val="0"/>
              <w:spacing w:after="0" w:line="240" w:lineRule="auto"/>
              <w:ind w:left="170" w:hanging="170"/>
              <w:contextualSpacing w:val="0"/>
              <w:rPr>
                <w:rFonts w:eastAsia="等线" w:cs="Calibri"/>
                <w:color w:val="000000"/>
                <w:kern w:val="0"/>
                <w:sz w:val="12"/>
                <w:szCs w:val="12"/>
                <w14:ligatures w14:val="none"/>
              </w:rPr>
            </w:pPr>
            <w:r w:rsidRPr="008A41AA">
              <w:rPr>
                <w:rFonts w:eastAsia="等线" w:cs="Calibri"/>
                <w:color w:val="000000"/>
                <w:kern w:val="0"/>
                <w:sz w:val="12"/>
                <w:szCs w:val="12"/>
                <w14:ligatures w14:val="none"/>
              </w:rPr>
              <w:t>State an opinion or observation (PhI/A)</w:t>
            </w:r>
          </w:p>
          <w:p w14:paraId="3C7E60A4" w14:textId="77777777" w:rsidR="00C85270" w:rsidRPr="008A41AA" w:rsidRDefault="00C85270" w:rsidP="00C85270">
            <w:pPr>
              <w:pStyle w:val="a9"/>
              <w:widowControl/>
              <w:numPr>
                <w:ilvl w:val="0"/>
                <w:numId w:val="1"/>
              </w:numPr>
              <w:snapToGrid w:val="0"/>
              <w:spacing w:after="0" w:line="240" w:lineRule="auto"/>
              <w:ind w:left="170" w:hanging="170"/>
              <w:contextualSpacing w:val="0"/>
              <w:rPr>
                <w:rFonts w:eastAsia="等线" w:cs="Calibri"/>
                <w:color w:val="000000"/>
                <w:kern w:val="0"/>
                <w:sz w:val="12"/>
                <w:szCs w:val="12"/>
                <w14:ligatures w14:val="none"/>
              </w:rPr>
            </w:pPr>
            <w:r w:rsidRPr="008A41AA">
              <w:rPr>
                <w:rFonts w:eastAsia="等线" w:cs="Calibri"/>
                <w:color w:val="000000"/>
                <w:kern w:val="0"/>
                <w:sz w:val="12"/>
                <w:szCs w:val="12"/>
                <w14:ligatures w14:val="none"/>
              </w:rPr>
              <w:t xml:space="preserve">Express </w:t>
            </w:r>
            <w:r w:rsidRPr="008A41AA">
              <w:rPr>
                <w:rFonts w:eastAsia="等线" w:cs="Calibri" w:hint="eastAsia"/>
                <w:color w:val="000000"/>
                <w:kern w:val="0"/>
                <w:sz w:val="12"/>
                <w:szCs w:val="12"/>
                <w14:ligatures w14:val="none"/>
              </w:rPr>
              <w:t xml:space="preserve">simple </w:t>
            </w:r>
            <w:r w:rsidRPr="008A41AA">
              <w:rPr>
                <w:rFonts w:eastAsia="等线" w:cs="Calibri"/>
                <w:color w:val="000000"/>
                <w:kern w:val="0"/>
                <w:sz w:val="12"/>
                <w:szCs w:val="12"/>
                <w14:ligatures w14:val="none"/>
              </w:rPr>
              <w:t>agreement (PhI/B)</w:t>
            </w:r>
          </w:p>
          <w:p w14:paraId="574E591B" w14:textId="77777777" w:rsidR="00C85270" w:rsidRPr="008A41AA" w:rsidRDefault="00C85270" w:rsidP="00C85270">
            <w:pPr>
              <w:pStyle w:val="a9"/>
              <w:widowControl/>
              <w:numPr>
                <w:ilvl w:val="0"/>
                <w:numId w:val="1"/>
              </w:numPr>
              <w:snapToGrid w:val="0"/>
              <w:spacing w:after="0" w:line="240" w:lineRule="auto"/>
              <w:ind w:left="170" w:hanging="170"/>
              <w:contextualSpacing w:val="0"/>
              <w:rPr>
                <w:rFonts w:eastAsia="等线" w:cs="Calibri"/>
                <w:color w:val="000000"/>
                <w:kern w:val="0"/>
                <w:sz w:val="12"/>
                <w:szCs w:val="12"/>
                <w14:ligatures w14:val="none"/>
              </w:rPr>
            </w:pPr>
            <w:r w:rsidRPr="008A41AA">
              <w:rPr>
                <w:rFonts w:eastAsia="等线" w:cs="Calibri"/>
                <w:color w:val="000000"/>
                <w:kern w:val="0"/>
                <w:sz w:val="12"/>
                <w:szCs w:val="12"/>
                <w14:ligatures w14:val="none"/>
              </w:rPr>
              <w:t>Provide</w:t>
            </w:r>
            <w:r w:rsidRPr="008A41AA">
              <w:rPr>
                <w:rFonts w:eastAsia="等线" w:cs="Calibri" w:hint="eastAsia"/>
                <w:color w:val="000000"/>
                <w:kern w:val="0"/>
                <w:sz w:val="12"/>
                <w:szCs w:val="12"/>
                <w14:ligatures w14:val="none"/>
              </w:rPr>
              <w:t xml:space="preserve"> simple</w:t>
            </w:r>
            <w:r w:rsidRPr="008A41AA">
              <w:rPr>
                <w:rFonts w:eastAsia="等线" w:cs="Calibri"/>
                <w:color w:val="000000"/>
                <w:kern w:val="0"/>
                <w:sz w:val="12"/>
                <w:szCs w:val="12"/>
                <w14:ligatures w14:val="none"/>
              </w:rPr>
              <w:t xml:space="preserve"> example or information (PhI/C)</w:t>
            </w:r>
          </w:p>
          <w:p w14:paraId="73BD3F5E" w14:textId="77777777" w:rsidR="00C85270" w:rsidRPr="008A41AA" w:rsidRDefault="00C85270" w:rsidP="00C85270">
            <w:pPr>
              <w:pStyle w:val="a9"/>
              <w:widowControl/>
              <w:numPr>
                <w:ilvl w:val="0"/>
                <w:numId w:val="1"/>
              </w:numPr>
              <w:snapToGrid w:val="0"/>
              <w:spacing w:after="0" w:line="240" w:lineRule="auto"/>
              <w:ind w:left="170" w:hanging="170"/>
              <w:contextualSpacing w:val="0"/>
              <w:rPr>
                <w:rFonts w:eastAsia="等线" w:cs="Calibri"/>
                <w:color w:val="000000"/>
                <w:kern w:val="0"/>
                <w:sz w:val="12"/>
                <w:szCs w:val="12"/>
                <w14:ligatures w14:val="none"/>
              </w:rPr>
            </w:pPr>
            <w:r w:rsidRPr="008A41AA">
              <w:rPr>
                <w:rFonts w:eastAsia="等线" w:cs="Calibri"/>
                <w:color w:val="000000"/>
                <w:kern w:val="0"/>
                <w:sz w:val="12"/>
                <w:szCs w:val="12"/>
                <w14:ligatures w14:val="none"/>
              </w:rPr>
              <w:t>Ask for clarification (PhI/D)</w:t>
            </w:r>
          </w:p>
          <w:p w14:paraId="3E34DBD4" w14:textId="77777777" w:rsidR="00C85270" w:rsidRPr="008A41AA" w:rsidRDefault="00C85270" w:rsidP="00C85270">
            <w:pPr>
              <w:pStyle w:val="a9"/>
              <w:widowControl/>
              <w:numPr>
                <w:ilvl w:val="0"/>
                <w:numId w:val="1"/>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14:ligatures w14:val="none"/>
              </w:rPr>
              <w:t>Identify a problem or issue (PhI/E)</w:t>
            </w:r>
            <w:r w:rsidRPr="008A41AA">
              <w:rPr>
                <w:rFonts w:eastAsia="等线" w:cs="Calibri"/>
                <w:color w:val="000000"/>
                <w:kern w:val="0"/>
                <w:sz w:val="12"/>
                <w:szCs w:val="12"/>
                <w:lang w:val="en-US"/>
                <w14:ligatures w14:val="none"/>
              </w:rPr>
              <w:br/>
            </w:r>
          </w:p>
        </w:tc>
      </w:tr>
      <w:tr w:rsidR="00C85270" w:rsidRPr="008A41AA" w14:paraId="221F869B" w14:textId="77777777" w:rsidTr="00D62B05">
        <w:trPr>
          <w:trHeight w:val="1128"/>
        </w:trPr>
        <w:tc>
          <w:tcPr>
            <w:tcW w:w="2092" w:type="pct"/>
            <w:tcBorders>
              <w:top w:val="single" w:sz="4" w:space="0" w:color="auto"/>
              <w:bottom w:val="single" w:sz="4" w:space="0" w:color="auto"/>
            </w:tcBorders>
            <w:hideMark/>
          </w:tcPr>
          <w:p w14:paraId="5D4DAD7C"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177D7E">
              <w:rPr>
                <w:rFonts w:eastAsia="等线" w:cs="Calibri"/>
                <w:b/>
                <w:bCs/>
                <w:kern w:val="0"/>
                <w:sz w:val="12"/>
                <w:szCs w:val="12"/>
                <w:lang w:val="en-US"/>
                <w14:ligatures w14:val="none"/>
              </w:rPr>
              <w:t>PhII</w:t>
            </w:r>
            <w:r>
              <w:rPr>
                <w:rFonts w:eastAsia="等线" w:cs="Calibri" w:hint="eastAsia"/>
                <w:b/>
                <w:bCs/>
                <w:kern w:val="0"/>
                <w:sz w:val="12"/>
                <w:szCs w:val="12"/>
                <w:lang w:val="en-US"/>
                <w14:ligatures w14:val="none"/>
              </w:rPr>
              <w:t>:</w:t>
            </w:r>
            <w:r w:rsidRPr="00177D7E">
              <w:rPr>
                <w:rFonts w:eastAsia="等线" w:cs="Calibri"/>
                <w:b/>
                <w:bCs/>
                <w:kern w:val="0"/>
                <w:sz w:val="12"/>
                <w:szCs w:val="12"/>
                <w:lang w:val="en-US"/>
                <w14:ligatures w14:val="none"/>
              </w:rPr>
              <w:t xml:space="preserve"> </w:t>
            </w:r>
            <w:r w:rsidRPr="008A41AA">
              <w:rPr>
                <w:rFonts w:eastAsia="等线" w:cs="Calibri"/>
                <w:b/>
                <w:bCs/>
                <w:kern w:val="0"/>
                <w:sz w:val="12"/>
                <w:szCs w:val="12"/>
                <w:lang w:val="en-US"/>
                <w14:ligatures w14:val="none"/>
              </w:rPr>
              <w:t>The discovery and exploration of dissonance or inconsistency among ideas, concepts or statements</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PhII/</w:t>
            </w:r>
            <w:r w:rsidRPr="008A41AA">
              <w:rPr>
                <w:rFonts w:eastAsia="等线" w:cs="Calibri"/>
                <w:color w:val="000000"/>
                <w:kern w:val="0"/>
                <w:sz w:val="12"/>
                <w:szCs w:val="12"/>
                <w:lang w:val="en-US"/>
                <w14:ligatures w14:val="none"/>
              </w:rPr>
              <w:t>A. Identifying and stating areas of disagreement</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PhII/</w:t>
            </w:r>
            <w:r w:rsidRPr="008A41AA">
              <w:rPr>
                <w:rFonts w:eastAsia="等线" w:cs="Calibri"/>
                <w:color w:val="000000"/>
                <w:kern w:val="0"/>
                <w:sz w:val="12"/>
                <w:szCs w:val="12"/>
                <w:lang w:val="en-US"/>
                <w14:ligatures w14:val="none"/>
              </w:rPr>
              <w:t>B. Asking and answering questions to clarify the source and extent of disagreement</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PhII/</w:t>
            </w:r>
            <w:r w:rsidRPr="008A41AA">
              <w:rPr>
                <w:rFonts w:eastAsia="等线" w:cs="Calibri"/>
                <w:color w:val="000000"/>
                <w:kern w:val="0"/>
                <w:sz w:val="12"/>
                <w:szCs w:val="12"/>
                <w:lang w:val="en-US"/>
                <w14:ligatures w14:val="none"/>
              </w:rPr>
              <w:t>C. Restating the participant's position, and possibly advancing arguments or considerations in its support by references to the participant's experience, literature, formal data collected, or proposal of relevant metaphor or analogy to illustrate point of view</w:t>
            </w:r>
          </w:p>
        </w:tc>
        <w:tc>
          <w:tcPr>
            <w:tcW w:w="1333" w:type="pct"/>
            <w:tcBorders>
              <w:top w:val="single" w:sz="4" w:space="0" w:color="auto"/>
              <w:bottom w:val="single" w:sz="4" w:space="0" w:color="auto"/>
            </w:tcBorders>
            <w:hideMark/>
          </w:tcPr>
          <w:p w14:paraId="0805645D"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8A41AA">
              <w:rPr>
                <w:rFonts w:eastAsia="等线" w:cs="Calibri"/>
                <w:b/>
                <w:bCs/>
                <w:color w:val="000000"/>
                <w:kern w:val="0"/>
                <w:sz w:val="12"/>
                <w:szCs w:val="12"/>
                <w:lang w:val="en-US"/>
                <w14:ligatures w14:val="none"/>
              </w:rPr>
              <w:t>Explore dissonances</w:t>
            </w:r>
            <w:r w:rsidRPr="008A41AA">
              <w:rPr>
                <w:rFonts w:eastAsia="等线" w:cs="Calibri"/>
                <w:color w:val="000000"/>
                <w:kern w:val="0"/>
                <w:sz w:val="12"/>
                <w:szCs w:val="12"/>
                <w:lang w:val="en-US"/>
                <w14:ligatures w14:val="none"/>
              </w:rPr>
              <w:br/>
              <w:t>State agreement or disagreement (including simple statements such as ‘I agree’). Ask questions to clarify the extent of disagreement.</w:t>
            </w:r>
          </w:p>
        </w:tc>
        <w:tc>
          <w:tcPr>
            <w:tcW w:w="1575" w:type="pct"/>
            <w:tcBorders>
              <w:top w:val="single" w:sz="4" w:space="0" w:color="auto"/>
              <w:bottom w:val="single" w:sz="4" w:space="0" w:color="auto"/>
            </w:tcBorders>
            <w:hideMark/>
          </w:tcPr>
          <w:p w14:paraId="51E7EFFE" w14:textId="77777777" w:rsidR="00C85270" w:rsidRPr="008A41AA" w:rsidRDefault="00C85270" w:rsidP="00D62B05">
            <w:pPr>
              <w:widowControl/>
              <w:snapToGrid w:val="0"/>
              <w:spacing w:after="0" w:line="240" w:lineRule="auto"/>
              <w:rPr>
                <w:rFonts w:eastAsia="等线" w:cs="Calibri"/>
                <w:b/>
                <w:bCs/>
                <w:color w:val="000000"/>
                <w:kern w:val="0"/>
                <w:sz w:val="12"/>
                <w:szCs w:val="12"/>
                <w:lang w:val="en-US"/>
                <w14:ligatures w14:val="none"/>
              </w:rPr>
            </w:pPr>
            <w:r w:rsidRPr="008A41AA">
              <w:rPr>
                <w:rFonts w:eastAsia="等线" w:cs="Calibri" w:hint="eastAsia"/>
                <w:b/>
                <w:bCs/>
                <w:color w:val="000000"/>
                <w:kern w:val="0"/>
                <w:sz w:val="12"/>
                <w:szCs w:val="12"/>
                <w:lang w:val="en-US"/>
                <w14:ligatures w14:val="none"/>
              </w:rPr>
              <w:t>Explore</w:t>
            </w:r>
          </w:p>
          <w:p w14:paraId="49EEC38E" w14:textId="77777777" w:rsidR="00C85270" w:rsidRPr="008A41AA" w:rsidRDefault="00C85270" w:rsidP="00C85270">
            <w:pPr>
              <w:pStyle w:val="a9"/>
              <w:widowControl/>
              <w:numPr>
                <w:ilvl w:val="0"/>
                <w:numId w:val="2"/>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14:ligatures w14:val="none"/>
              </w:rPr>
              <w:t>Express disagreement</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PhII/</w:t>
            </w:r>
            <w:r w:rsidRPr="008A41AA">
              <w:rPr>
                <w:rFonts w:eastAsia="等线" w:cs="Calibri"/>
                <w:color w:val="000000"/>
                <w:kern w:val="0"/>
                <w:sz w:val="12"/>
                <w:szCs w:val="12"/>
                <w:lang w:val="en-US"/>
                <w14:ligatures w14:val="none"/>
              </w:rPr>
              <w:t>A</w:t>
            </w:r>
            <w:r w:rsidRPr="008A41AA">
              <w:rPr>
                <w:rFonts w:eastAsia="等线" w:cs="Calibri" w:hint="eastAsia"/>
                <w:color w:val="000000"/>
                <w:kern w:val="0"/>
                <w:sz w:val="12"/>
                <w:szCs w:val="12"/>
                <w:lang w:val="en-US"/>
                <w14:ligatures w14:val="none"/>
              </w:rPr>
              <w:t>)</w:t>
            </w:r>
          </w:p>
          <w:p w14:paraId="67D10815" w14:textId="77777777" w:rsidR="00C85270" w:rsidRPr="008A41AA" w:rsidRDefault="00C85270" w:rsidP="00C85270">
            <w:pPr>
              <w:pStyle w:val="a9"/>
              <w:widowControl/>
              <w:numPr>
                <w:ilvl w:val="0"/>
                <w:numId w:val="2"/>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14:ligatures w14:val="none"/>
              </w:rPr>
              <w:t>Question or probe another statement</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PhII/</w:t>
            </w:r>
            <w:r w:rsidRPr="008A41AA">
              <w:rPr>
                <w:rFonts w:eastAsia="等线" w:cs="Calibri" w:hint="eastAsia"/>
                <w:color w:val="000000"/>
                <w:kern w:val="0"/>
                <w:sz w:val="12"/>
                <w:szCs w:val="12"/>
                <w14:ligatures w14:val="none"/>
              </w:rPr>
              <w:t>B</w:t>
            </w:r>
            <w:r w:rsidRPr="008A41AA">
              <w:rPr>
                <w:rFonts w:eastAsia="等线" w:cs="Calibri" w:hint="eastAsia"/>
                <w:color w:val="000000"/>
                <w:kern w:val="0"/>
                <w:sz w:val="12"/>
                <w:szCs w:val="12"/>
                <w:lang w:val="en-US"/>
                <w14:ligatures w14:val="none"/>
              </w:rPr>
              <w:t>)</w:t>
            </w:r>
          </w:p>
          <w:p w14:paraId="5930043D" w14:textId="77777777" w:rsidR="00C85270" w:rsidRPr="008A41AA" w:rsidRDefault="00C85270" w:rsidP="00C85270">
            <w:pPr>
              <w:pStyle w:val="a9"/>
              <w:widowControl/>
              <w:numPr>
                <w:ilvl w:val="0"/>
                <w:numId w:val="2"/>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14:ligatures w14:val="none"/>
              </w:rPr>
              <w:t xml:space="preserve">Defend one’s position </w:t>
            </w:r>
            <w:r w:rsidRPr="008A41AA">
              <w:rPr>
                <w:rFonts w:eastAsia="等线" w:cs="Calibri" w:hint="eastAsia"/>
                <w:color w:val="000000"/>
                <w:kern w:val="0"/>
                <w:sz w:val="12"/>
                <w:szCs w:val="12"/>
                <w14:ligatures w14:val="none"/>
              </w:rPr>
              <w:t>with</w:t>
            </w:r>
            <w:r w:rsidRPr="008A41AA">
              <w:rPr>
                <w:rFonts w:eastAsia="等线" w:cs="Calibri"/>
                <w:color w:val="000000"/>
                <w:kern w:val="0"/>
                <w:sz w:val="12"/>
                <w:szCs w:val="12"/>
                <w14:ligatures w14:val="none"/>
              </w:rPr>
              <w:t xml:space="preserve"> </w:t>
            </w:r>
            <w:r w:rsidRPr="008A41AA">
              <w:rPr>
                <w:rFonts w:eastAsia="等线" w:cs="Calibri" w:hint="eastAsia"/>
                <w:color w:val="000000"/>
                <w:kern w:val="0"/>
                <w:sz w:val="12"/>
                <w:szCs w:val="12"/>
                <w14:ligatures w14:val="none"/>
              </w:rPr>
              <w:t>minimal</w:t>
            </w:r>
            <w:r w:rsidRPr="008A41AA">
              <w:rPr>
                <w:rFonts w:eastAsia="等线" w:cs="Calibri"/>
                <w:color w:val="000000"/>
                <w:kern w:val="0"/>
                <w:sz w:val="12"/>
                <w:szCs w:val="12"/>
                <w14:ligatures w14:val="none"/>
              </w:rPr>
              <w:t xml:space="preserve"> support</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PhII/</w:t>
            </w:r>
            <w:r w:rsidRPr="008A41AA">
              <w:rPr>
                <w:rFonts w:eastAsia="等线" w:cs="Calibri" w:hint="eastAsia"/>
                <w:color w:val="000000"/>
                <w:kern w:val="0"/>
                <w:sz w:val="12"/>
                <w:szCs w:val="12"/>
                <w14:ligatures w14:val="none"/>
              </w:rPr>
              <w:t>C</w:t>
            </w:r>
            <w:r w:rsidRPr="008A41AA">
              <w:rPr>
                <w:rFonts w:eastAsia="等线" w:cs="Calibri" w:hint="eastAsia"/>
                <w:color w:val="000000"/>
                <w:kern w:val="0"/>
                <w:sz w:val="12"/>
                <w:szCs w:val="12"/>
                <w:lang w:val="en-US"/>
                <w14:ligatures w14:val="none"/>
              </w:rPr>
              <w:t>)</w:t>
            </w:r>
          </w:p>
        </w:tc>
      </w:tr>
      <w:tr w:rsidR="00C85270" w:rsidRPr="008A41AA" w14:paraId="36C688F3" w14:textId="77777777" w:rsidTr="00D62B05">
        <w:trPr>
          <w:trHeight w:val="567"/>
        </w:trPr>
        <w:tc>
          <w:tcPr>
            <w:tcW w:w="2092" w:type="pct"/>
            <w:tcBorders>
              <w:top w:val="single" w:sz="4" w:space="0" w:color="auto"/>
              <w:bottom w:val="single" w:sz="4" w:space="0" w:color="auto"/>
            </w:tcBorders>
            <w:hideMark/>
          </w:tcPr>
          <w:p w14:paraId="2E7BB81C"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177D7E">
              <w:rPr>
                <w:rFonts w:eastAsia="等线" w:cs="Calibri"/>
                <w:b/>
                <w:bCs/>
                <w:color w:val="000000"/>
                <w:kern w:val="0"/>
                <w:sz w:val="12"/>
                <w:szCs w:val="12"/>
                <w:lang w:val="en-US"/>
                <w14:ligatures w14:val="none"/>
              </w:rPr>
              <w:t>PhIII</w:t>
            </w:r>
            <w:r>
              <w:rPr>
                <w:rFonts w:eastAsia="等线" w:cs="Calibri" w:hint="eastAsia"/>
                <w:b/>
                <w:bCs/>
                <w:color w:val="000000"/>
                <w:kern w:val="0"/>
                <w:sz w:val="12"/>
                <w:szCs w:val="12"/>
                <w:lang w:val="en-US"/>
                <w14:ligatures w14:val="none"/>
              </w:rPr>
              <w:t>:</w:t>
            </w:r>
            <w:r w:rsidRPr="00177D7E">
              <w:rPr>
                <w:rFonts w:eastAsia="等线" w:cs="Calibri"/>
                <w:b/>
                <w:bCs/>
                <w:color w:val="000000"/>
                <w:kern w:val="0"/>
                <w:sz w:val="12"/>
                <w:szCs w:val="12"/>
                <w:lang w:val="en-US"/>
                <w14:ligatures w14:val="none"/>
              </w:rPr>
              <w:t xml:space="preserve"> </w:t>
            </w:r>
            <w:r w:rsidRPr="008A41AA">
              <w:rPr>
                <w:rFonts w:eastAsia="等线" w:cs="Calibri"/>
                <w:b/>
                <w:bCs/>
                <w:color w:val="000000"/>
                <w:kern w:val="0"/>
                <w:sz w:val="12"/>
                <w:szCs w:val="12"/>
                <w:lang w:val="en-US"/>
                <w14:ligatures w14:val="none"/>
              </w:rPr>
              <w:t>Negotiation of meaning/co-construction of knowledge</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PhIII/</w:t>
            </w:r>
            <w:r w:rsidRPr="008A41AA">
              <w:rPr>
                <w:rFonts w:eastAsia="等线" w:cs="Calibri"/>
                <w:color w:val="000000"/>
                <w:kern w:val="0"/>
                <w:sz w:val="12"/>
                <w:szCs w:val="12"/>
                <w:lang w:val="en-US"/>
                <w14:ligatures w14:val="none"/>
              </w:rPr>
              <w:t>A. Negotiation or clarification of the meaning of terms</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PhIII/</w:t>
            </w:r>
            <w:r w:rsidRPr="008A41AA">
              <w:rPr>
                <w:rFonts w:eastAsia="等线" w:cs="Calibri"/>
                <w:color w:val="000000"/>
                <w:kern w:val="0"/>
                <w:sz w:val="12"/>
                <w:szCs w:val="12"/>
                <w:lang w:val="en-US"/>
                <w14:ligatures w14:val="none"/>
              </w:rPr>
              <w:t>B. Negotiation of the relative weight to be assigned to types of argument</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PhIII/</w:t>
            </w:r>
            <w:r w:rsidRPr="008A41AA">
              <w:rPr>
                <w:rFonts w:eastAsia="等线" w:cs="Calibri"/>
                <w:color w:val="000000"/>
                <w:kern w:val="0"/>
                <w:sz w:val="12"/>
                <w:szCs w:val="12"/>
                <w:lang w:val="en-US"/>
                <w14:ligatures w14:val="none"/>
              </w:rPr>
              <w:t>C. Identification of areas of agreement or overlap among conflicting concepts</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PhIII/</w:t>
            </w:r>
            <w:r w:rsidRPr="008A41AA">
              <w:rPr>
                <w:rFonts w:eastAsia="等线" w:cs="Calibri"/>
                <w:color w:val="000000"/>
                <w:kern w:val="0"/>
                <w:sz w:val="12"/>
                <w:szCs w:val="12"/>
                <w:lang w:val="en-US"/>
                <w14:ligatures w14:val="none"/>
              </w:rPr>
              <w:t>D. Proposal and negotiation of new statements embodying compromise, co-construction</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PhIII/</w:t>
            </w:r>
            <w:r w:rsidRPr="008A41AA">
              <w:rPr>
                <w:rFonts w:eastAsia="等线" w:cs="Calibri"/>
                <w:color w:val="000000"/>
                <w:kern w:val="0"/>
                <w:sz w:val="12"/>
                <w:szCs w:val="12"/>
                <w:lang w:val="en-US"/>
                <w14:ligatures w14:val="none"/>
              </w:rPr>
              <w:t>E. Proposal of integrating or accommodating metaphors or analogies</w:t>
            </w:r>
          </w:p>
        </w:tc>
        <w:tc>
          <w:tcPr>
            <w:tcW w:w="1333" w:type="pct"/>
            <w:tcBorders>
              <w:top w:val="single" w:sz="4" w:space="0" w:color="auto"/>
              <w:bottom w:val="single" w:sz="4" w:space="0" w:color="auto"/>
            </w:tcBorders>
            <w:hideMark/>
          </w:tcPr>
          <w:p w14:paraId="5B52CECE"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8A41AA">
              <w:rPr>
                <w:rFonts w:eastAsia="等线" w:cs="Calibri"/>
                <w:b/>
                <w:bCs/>
                <w:color w:val="000000"/>
                <w:kern w:val="0"/>
                <w:sz w:val="12"/>
                <w:szCs w:val="12"/>
                <w:lang w:val="en-US"/>
                <w14:ligatures w14:val="none"/>
              </w:rPr>
              <w:t>Negotiate</w:t>
            </w:r>
            <w:r w:rsidRPr="008A41AA">
              <w:rPr>
                <w:rFonts w:eastAsia="等线" w:cs="Calibri"/>
                <w:color w:val="000000"/>
                <w:kern w:val="0"/>
                <w:sz w:val="12"/>
                <w:szCs w:val="12"/>
                <w:lang w:val="en-US"/>
                <w14:ligatures w14:val="none"/>
              </w:rPr>
              <w:br/>
              <w:t>Clarify concepts. Propose and negotiate areas of disagreement to integrate ideas. Employ more extensive evidence and explanation than earlier phases.</w:t>
            </w:r>
          </w:p>
        </w:tc>
        <w:tc>
          <w:tcPr>
            <w:tcW w:w="1575" w:type="pct"/>
            <w:vMerge w:val="restart"/>
            <w:tcBorders>
              <w:top w:val="single" w:sz="4" w:space="0" w:color="auto"/>
              <w:bottom w:val="nil"/>
            </w:tcBorders>
            <w:hideMark/>
          </w:tcPr>
          <w:p w14:paraId="12D49D5D"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8A41AA">
              <w:rPr>
                <w:rFonts w:eastAsia="等线" w:cs="Calibri"/>
                <w:b/>
                <w:bCs/>
                <w:color w:val="000000"/>
                <w:kern w:val="0"/>
                <w:sz w:val="12"/>
                <w:szCs w:val="12"/>
                <w:lang w:val="en-US"/>
                <w14:ligatures w14:val="none"/>
              </w:rPr>
              <w:t>Integrate</w:t>
            </w:r>
          </w:p>
          <w:p w14:paraId="01A5BB2D" w14:textId="77777777" w:rsidR="00C85270" w:rsidRPr="008A41AA" w:rsidRDefault="00C85270" w:rsidP="00C85270">
            <w:pPr>
              <w:pStyle w:val="a9"/>
              <w:numPr>
                <w:ilvl w:val="0"/>
                <w:numId w:val="3"/>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14:ligatures w14:val="none"/>
              </w:rPr>
              <w:t>Clarify</w:t>
            </w:r>
            <w:r w:rsidRPr="008A41AA">
              <w:rPr>
                <w:rFonts w:eastAsia="等线" w:cs="Calibri" w:hint="eastAsia"/>
                <w:color w:val="000000"/>
                <w:kern w:val="0"/>
                <w:sz w:val="12"/>
                <w:szCs w:val="12"/>
                <w14:ligatures w14:val="none"/>
              </w:rPr>
              <w:t xml:space="preserve"> </w:t>
            </w:r>
            <w:r w:rsidRPr="008A41AA">
              <w:rPr>
                <w:rFonts w:eastAsia="等线" w:cs="Calibri"/>
                <w:color w:val="000000"/>
                <w:kern w:val="0"/>
                <w:sz w:val="12"/>
                <w:szCs w:val="12"/>
                <w14:ligatures w14:val="none"/>
              </w:rPr>
              <w:t>concepts or terms</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PhIII/</w:t>
            </w:r>
            <w:r w:rsidRPr="008A41AA">
              <w:rPr>
                <w:rFonts w:eastAsia="等线" w:cs="Calibri"/>
                <w:color w:val="000000"/>
                <w:kern w:val="0"/>
                <w:sz w:val="12"/>
                <w:szCs w:val="12"/>
                <w:lang w:val="en-US"/>
                <w14:ligatures w14:val="none"/>
              </w:rPr>
              <w:t>A</w:t>
            </w:r>
            <w:r w:rsidRPr="008A41AA">
              <w:rPr>
                <w:rFonts w:eastAsia="等线" w:cs="Calibri" w:hint="eastAsia"/>
                <w:color w:val="000000"/>
                <w:kern w:val="0"/>
                <w:sz w:val="12"/>
                <w:szCs w:val="12"/>
                <w:lang w:val="en-US"/>
                <w14:ligatures w14:val="none"/>
              </w:rPr>
              <w:t>)</w:t>
            </w:r>
          </w:p>
          <w:p w14:paraId="4E0A5E46" w14:textId="77777777" w:rsidR="00C85270" w:rsidRPr="008A41AA" w:rsidRDefault="00C85270" w:rsidP="00C85270">
            <w:pPr>
              <w:pStyle w:val="a9"/>
              <w:numPr>
                <w:ilvl w:val="0"/>
                <w:numId w:val="3"/>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14:ligatures w14:val="none"/>
              </w:rPr>
              <w:t>Propose or synthesize integrative statements</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PhIII/</w:t>
            </w:r>
            <w:r w:rsidRPr="008A41AA">
              <w:rPr>
                <w:rFonts w:eastAsia="等线" w:cs="Calibri" w:hint="eastAsia"/>
                <w:color w:val="000000"/>
                <w:kern w:val="0"/>
                <w:sz w:val="12"/>
                <w:szCs w:val="12"/>
                <w14:ligatures w14:val="none"/>
              </w:rPr>
              <w:t xml:space="preserve">C, </w:t>
            </w:r>
            <w:r w:rsidRPr="008A41AA">
              <w:rPr>
                <w:rFonts w:eastAsia="等线" w:cs="Calibri"/>
                <w:color w:val="000000"/>
                <w:kern w:val="0"/>
                <w:sz w:val="12"/>
                <w:szCs w:val="12"/>
                <w14:ligatures w14:val="none"/>
              </w:rPr>
              <w:t>PhIII/</w:t>
            </w:r>
            <w:r w:rsidRPr="008A41AA">
              <w:rPr>
                <w:rFonts w:eastAsia="等线" w:cs="Calibri" w:hint="eastAsia"/>
                <w:color w:val="000000"/>
                <w:kern w:val="0"/>
                <w:sz w:val="12"/>
                <w:szCs w:val="12"/>
                <w14:ligatures w14:val="none"/>
              </w:rPr>
              <w:t xml:space="preserve">D, </w:t>
            </w:r>
            <w:r w:rsidRPr="008A41AA">
              <w:rPr>
                <w:rFonts w:eastAsia="等线" w:cs="Calibri"/>
                <w:color w:val="000000"/>
                <w:kern w:val="0"/>
                <w:sz w:val="12"/>
                <w:szCs w:val="12"/>
                <w14:ligatures w14:val="none"/>
              </w:rPr>
              <w:t>PhIII/</w:t>
            </w:r>
            <w:r w:rsidRPr="008A41AA">
              <w:rPr>
                <w:rFonts w:eastAsia="等线" w:cs="Calibri" w:hint="eastAsia"/>
                <w:color w:val="000000"/>
                <w:kern w:val="0"/>
                <w:sz w:val="12"/>
                <w:szCs w:val="12"/>
                <w14:ligatures w14:val="none"/>
              </w:rPr>
              <w:t xml:space="preserve">E, </w:t>
            </w:r>
            <w:r w:rsidRPr="008A41AA">
              <w:rPr>
                <w:rFonts w:eastAsia="等线" w:cs="Calibri"/>
                <w:color w:val="000000"/>
                <w:kern w:val="0"/>
                <w:sz w:val="12"/>
                <w:szCs w:val="12"/>
                <w14:ligatures w14:val="none"/>
              </w:rPr>
              <w:t>PhV/</w:t>
            </w:r>
            <w:r w:rsidRPr="008A41AA">
              <w:rPr>
                <w:rFonts w:eastAsia="等线" w:cs="Calibri"/>
                <w:color w:val="000000"/>
                <w:kern w:val="0"/>
                <w:sz w:val="12"/>
                <w:szCs w:val="12"/>
                <w:lang w:val="en-US"/>
                <w14:ligatures w14:val="none"/>
              </w:rPr>
              <w:t>A</w:t>
            </w:r>
            <w:r w:rsidRPr="008A41AA">
              <w:rPr>
                <w:rFonts w:eastAsia="等线" w:cs="Calibri" w:hint="eastAsia"/>
                <w:color w:val="000000"/>
                <w:kern w:val="0"/>
                <w:sz w:val="12"/>
                <w:szCs w:val="12"/>
                <w:lang w:val="en-US"/>
                <w14:ligatures w14:val="none"/>
              </w:rPr>
              <w:t>)</w:t>
            </w:r>
          </w:p>
          <w:p w14:paraId="7ECF94B8" w14:textId="77777777" w:rsidR="00C85270" w:rsidRPr="008A41AA" w:rsidRDefault="00C85270" w:rsidP="00C85270">
            <w:pPr>
              <w:pStyle w:val="a9"/>
              <w:numPr>
                <w:ilvl w:val="0"/>
                <w:numId w:val="3"/>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14:ligatures w14:val="none"/>
              </w:rPr>
              <w:t>Evaluate statements by comparing perspectives, experiences, or information sources</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PhIII/</w:t>
            </w:r>
            <w:r w:rsidRPr="008A41AA">
              <w:rPr>
                <w:rFonts w:eastAsia="等线" w:cs="Calibri"/>
                <w:color w:val="000000"/>
                <w:kern w:val="0"/>
                <w:sz w:val="12"/>
                <w:szCs w:val="12"/>
                <w:lang w:val="en-US"/>
                <w14:ligatures w14:val="none"/>
              </w:rPr>
              <w:t>B</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PhIV/</w:t>
            </w:r>
            <w:r w:rsidRPr="008A41AA">
              <w:rPr>
                <w:rFonts w:eastAsia="等线" w:cs="Calibri"/>
                <w:color w:val="000000"/>
                <w:kern w:val="0"/>
                <w:sz w:val="12"/>
                <w:szCs w:val="12"/>
                <w:lang w:val="en-US"/>
                <w14:ligatures w14:val="none"/>
              </w:rPr>
              <w:t>A</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PhIV/</w:t>
            </w:r>
            <w:r w:rsidRPr="008A41AA">
              <w:rPr>
                <w:rFonts w:eastAsia="等线" w:cs="Calibri" w:hint="eastAsia"/>
                <w:color w:val="000000"/>
                <w:kern w:val="0"/>
                <w:sz w:val="12"/>
                <w:szCs w:val="12"/>
                <w14:ligatures w14:val="none"/>
              </w:rPr>
              <w:t xml:space="preserve">B, </w:t>
            </w:r>
            <w:r w:rsidRPr="008A41AA">
              <w:rPr>
                <w:rFonts w:eastAsia="等线" w:cs="Calibri"/>
                <w:color w:val="000000"/>
                <w:kern w:val="0"/>
                <w:sz w:val="12"/>
                <w:szCs w:val="12"/>
                <w14:ligatures w14:val="none"/>
              </w:rPr>
              <w:t>PhIV/</w:t>
            </w:r>
            <w:r w:rsidRPr="008A41AA">
              <w:rPr>
                <w:rFonts w:eastAsia="等线" w:cs="Calibri" w:hint="eastAsia"/>
                <w:color w:val="000000"/>
                <w:kern w:val="0"/>
                <w:sz w:val="12"/>
                <w:szCs w:val="12"/>
                <w14:ligatures w14:val="none"/>
              </w:rPr>
              <w:t xml:space="preserve">C, </w:t>
            </w:r>
            <w:r w:rsidRPr="008A41AA">
              <w:rPr>
                <w:rFonts w:eastAsia="等线" w:cs="Calibri"/>
                <w:color w:val="000000"/>
                <w:kern w:val="0"/>
                <w:sz w:val="12"/>
                <w:szCs w:val="12"/>
                <w14:ligatures w14:val="none"/>
              </w:rPr>
              <w:t>PhIV/</w:t>
            </w:r>
            <w:r w:rsidRPr="008A41AA">
              <w:rPr>
                <w:rFonts w:eastAsia="等线" w:cs="Calibri" w:hint="eastAsia"/>
                <w:color w:val="000000"/>
                <w:kern w:val="0"/>
                <w:sz w:val="12"/>
                <w:szCs w:val="12"/>
                <w14:ligatures w14:val="none"/>
              </w:rPr>
              <w:t xml:space="preserve">D, </w:t>
            </w:r>
            <w:r w:rsidRPr="008A41AA">
              <w:rPr>
                <w:rFonts w:eastAsia="等线" w:cs="Calibri"/>
                <w:color w:val="000000"/>
                <w:kern w:val="0"/>
                <w:sz w:val="12"/>
                <w:szCs w:val="12"/>
                <w14:ligatures w14:val="none"/>
              </w:rPr>
              <w:t>PhIV/</w:t>
            </w:r>
            <w:r w:rsidRPr="008A41AA">
              <w:rPr>
                <w:rFonts w:eastAsia="等线" w:cs="Calibri" w:hint="eastAsia"/>
                <w:color w:val="000000"/>
                <w:kern w:val="0"/>
                <w:sz w:val="12"/>
                <w:szCs w:val="12"/>
                <w14:ligatures w14:val="none"/>
              </w:rPr>
              <w:t>E)</w:t>
            </w:r>
          </w:p>
          <w:p w14:paraId="7C8954B8" w14:textId="77777777" w:rsidR="00C85270" w:rsidRPr="008A41AA" w:rsidRDefault="00C85270" w:rsidP="00C85270">
            <w:pPr>
              <w:pStyle w:val="a9"/>
              <w:numPr>
                <w:ilvl w:val="0"/>
                <w:numId w:val="3"/>
              </w:numPr>
              <w:snapToGrid w:val="0"/>
              <w:spacing w:after="0" w:line="240" w:lineRule="auto"/>
              <w:ind w:left="170" w:hanging="170"/>
              <w:contextualSpacing w:val="0"/>
              <w:rPr>
                <w:rFonts w:eastAsia="等线" w:cs="Calibri"/>
                <w:color w:val="000000"/>
                <w:kern w:val="0"/>
                <w:sz w:val="12"/>
                <w:szCs w:val="12"/>
                <w:lang w:val="en-US"/>
                <w14:ligatures w14:val="none"/>
              </w:rPr>
            </w:pPr>
            <w:r w:rsidRPr="008A41AA">
              <w:rPr>
                <w:rFonts w:eastAsia="等线" w:cs="Calibri"/>
                <w:color w:val="000000"/>
                <w:kern w:val="0"/>
                <w:sz w:val="12"/>
                <w:szCs w:val="12"/>
                <w14:ligatures w14:val="none"/>
              </w:rPr>
              <w:t xml:space="preserve">Apply or reflect on </w:t>
            </w:r>
            <w:r w:rsidRPr="008A41AA">
              <w:rPr>
                <w:rFonts w:eastAsia="等线" w:cs="Calibri" w:hint="eastAsia"/>
                <w:color w:val="000000"/>
                <w:kern w:val="0"/>
                <w:sz w:val="12"/>
                <w:szCs w:val="12"/>
                <w14:ligatures w14:val="none"/>
              </w:rPr>
              <w:t xml:space="preserve">new </w:t>
            </w:r>
            <w:r w:rsidRPr="008A41AA">
              <w:rPr>
                <w:rFonts w:eastAsia="等线" w:cs="Calibri"/>
                <w:color w:val="000000"/>
                <w:kern w:val="0"/>
                <w:sz w:val="12"/>
                <w:szCs w:val="12"/>
                <w14:ligatures w14:val="none"/>
              </w:rPr>
              <w:t>understandin</w:t>
            </w:r>
            <w:r w:rsidRPr="008A41AA">
              <w:rPr>
                <w:rFonts w:eastAsia="等线" w:cs="Calibri"/>
                <w:color w:val="000000"/>
                <w:kern w:val="0"/>
                <w:sz w:val="12"/>
                <w:szCs w:val="12"/>
                <w:lang w:val="en-US"/>
                <w14:ligatures w14:val="none"/>
              </w:rPr>
              <w:t>g</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PhV/</w:t>
            </w:r>
            <w:r w:rsidRPr="008A41AA">
              <w:rPr>
                <w:rFonts w:eastAsia="等线" w:cs="Calibri"/>
                <w:color w:val="000000"/>
                <w:kern w:val="0"/>
                <w:sz w:val="12"/>
                <w:szCs w:val="12"/>
                <w:lang w:val="en-US"/>
                <w14:ligatures w14:val="none"/>
              </w:rPr>
              <w:t>B</w:t>
            </w:r>
            <w:r w:rsidRPr="008A41AA">
              <w:rPr>
                <w:rFonts w:eastAsia="等线" w:cs="Calibri" w:hint="eastAsia"/>
                <w:color w:val="000000"/>
                <w:kern w:val="0"/>
                <w:sz w:val="12"/>
                <w:szCs w:val="12"/>
                <w:lang w:val="en-US"/>
                <w14:ligatures w14:val="none"/>
              </w:rPr>
              <w:t xml:space="preserve">, </w:t>
            </w:r>
            <w:r w:rsidRPr="008A41AA">
              <w:rPr>
                <w:rFonts w:eastAsia="等线" w:cs="Calibri"/>
                <w:color w:val="000000"/>
                <w:kern w:val="0"/>
                <w:sz w:val="12"/>
                <w:szCs w:val="12"/>
                <w14:ligatures w14:val="none"/>
              </w:rPr>
              <w:t>PhV/</w:t>
            </w:r>
            <w:r w:rsidRPr="008A41AA">
              <w:rPr>
                <w:rFonts w:eastAsia="等线" w:cs="Calibri" w:hint="eastAsia"/>
                <w:color w:val="000000"/>
                <w:kern w:val="0"/>
                <w:sz w:val="12"/>
                <w:szCs w:val="12"/>
                <w14:ligatures w14:val="none"/>
              </w:rPr>
              <w:t>C)</w:t>
            </w:r>
          </w:p>
          <w:p w14:paraId="3B841D0A" w14:textId="77777777" w:rsidR="00C85270" w:rsidRPr="008A41AA" w:rsidRDefault="00C85270" w:rsidP="00D62B05">
            <w:pPr>
              <w:snapToGrid w:val="0"/>
              <w:spacing w:after="0" w:line="240" w:lineRule="auto"/>
              <w:rPr>
                <w:rFonts w:eastAsia="等线" w:cs="Calibri"/>
                <w:color w:val="000000"/>
                <w:kern w:val="0"/>
                <w:sz w:val="12"/>
                <w:szCs w:val="12"/>
                <w:lang w:val="en-US"/>
                <w14:ligatures w14:val="none"/>
              </w:rPr>
            </w:pPr>
          </w:p>
          <w:p w14:paraId="565AEEC2" w14:textId="77777777" w:rsidR="00C85270" w:rsidRPr="008A41AA" w:rsidRDefault="00C85270" w:rsidP="00D62B05">
            <w:pPr>
              <w:snapToGrid w:val="0"/>
              <w:spacing w:after="0" w:line="240" w:lineRule="auto"/>
              <w:rPr>
                <w:rFonts w:eastAsia="等线" w:cs="Calibri"/>
                <w:color w:val="000000"/>
                <w:kern w:val="0"/>
                <w:sz w:val="12"/>
                <w:szCs w:val="12"/>
                <w:lang w:val="en-US"/>
                <w14:ligatures w14:val="none"/>
              </w:rPr>
            </w:pPr>
          </w:p>
          <w:p w14:paraId="7986786B" w14:textId="77777777" w:rsidR="00C85270" w:rsidRPr="008A41AA" w:rsidRDefault="00C85270" w:rsidP="00D62B05">
            <w:pPr>
              <w:snapToGrid w:val="0"/>
              <w:spacing w:after="0" w:line="240" w:lineRule="auto"/>
              <w:rPr>
                <w:rFonts w:eastAsia="等线" w:cs="Calibri"/>
                <w:color w:val="000000"/>
                <w:kern w:val="0"/>
                <w:sz w:val="12"/>
                <w:szCs w:val="12"/>
                <w:lang w:val="en-US"/>
                <w14:ligatures w14:val="none"/>
              </w:rPr>
            </w:pPr>
          </w:p>
        </w:tc>
      </w:tr>
      <w:tr w:rsidR="00C85270" w:rsidRPr="008A41AA" w14:paraId="6429DF98" w14:textId="77777777" w:rsidTr="00D62B05">
        <w:trPr>
          <w:trHeight w:val="567"/>
        </w:trPr>
        <w:tc>
          <w:tcPr>
            <w:tcW w:w="2092" w:type="pct"/>
            <w:tcBorders>
              <w:top w:val="single" w:sz="4" w:space="0" w:color="auto"/>
              <w:bottom w:val="single" w:sz="4" w:space="0" w:color="auto"/>
            </w:tcBorders>
            <w:hideMark/>
          </w:tcPr>
          <w:p w14:paraId="7980914A"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177D7E">
              <w:rPr>
                <w:rFonts w:eastAsia="等线" w:cs="Calibri"/>
                <w:b/>
                <w:bCs/>
                <w:color w:val="000000"/>
                <w:kern w:val="0"/>
                <w:sz w:val="12"/>
                <w:szCs w:val="12"/>
                <w:lang w:val="en-US"/>
                <w14:ligatures w14:val="none"/>
              </w:rPr>
              <w:t>PhIV</w:t>
            </w:r>
            <w:r>
              <w:rPr>
                <w:rFonts w:eastAsia="等线" w:cs="Calibri" w:hint="eastAsia"/>
                <w:b/>
                <w:bCs/>
                <w:color w:val="000000"/>
                <w:kern w:val="0"/>
                <w:sz w:val="12"/>
                <w:szCs w:val="12"/>
                <w:lang w:val="en-US"/>
                <w14:ligatures w14:val="none"/>
              </w:rPr>
              <w:t>:</w:t>
            </w:r>
            <w:r w:rsidRPr="00177D7E">
              <w:rPr>
                <w:rFonts w:eastAsia="等线" w:cs="Calibri"/>
                <w:b/>
                <w:bCs/>
                <w:color w:val="000000"/>
                <w:kern w:val="0"/>
                <w:sz w:val="12"/>
                <w:szCs w:val="12"/>
                <w:lang w:val="en-US"/>
                <w14:ligatures w14:val="none"/>
              </w:rPr>
              <w:t xml:space="preserve"> </w:t>
            </w:r>
            <w:r w:rsidRPr="008A41AA">
              <w:rPr>
                <w:rFonts w:eastAsia="等线" w:cs="Calibri"/>
                <w:b/>
                <w:bCs/>
                <w:color w:val="000000"/>
                <w:kern w:val="0"/>
                <w:sz w:val="12"/>
                <w:szCs w:val="12"/>
                <w:lang w:val="en-US"/>
                <w14:ligatures w14:val="none"/>
              </w:rPr>
              <w:t>Testing and modification of proposed synthesis or co-construction</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PhIV/</w:t>
            </w:r>
            <w:r w:rsidRPr="008A41AA">
              <w:rPr>
                <w:rFonts w:eastAsia="等线" w:cs="Calibri"/>
                <w:color w:val="000000"/>
                <w:kern w:val="0"/>
                <w:sz w:val="12"/>
                <w:szCs w:val="12"/>
                <w:lang w:val="en-US"/>
                <w14:ligatures w14:val="none"/>
              </w:rPr>
              <w:t>A. Testing the proposed synthesis against "received fact" as shared by the participants and/or their culture</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PhIV/</w:t>
            </w:r>
            <w:r w:rsidRPr="008A41AA">
              <w:rPr>
                <w:rFonts w:eastAsia="等线" w:cs="Calibri"/>
                <w:color w:val="000000"/>
                <w:kern w:val="0"/>
                <w:sz w:val="12"/>
                <w:szCs w:val="12"/>
                <w:lang w:val="en-US"/>
                <w14:ligatures w14:val="none"/>
              </w:rPr>
              <w:t>B. Testing against existing cognitive schema</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PhIV/</w:t>
            </w:r>
            <w:r w:rsidRPr="008A41AA">
              <w:rPr>
                <w:rFonts w:eastAsia="等线" w:cs="Calibri"/>
                <w:color w:val="000000"/>
                <w:kern w:val="0"/>
                <w:sz w:val="12"/>
                <w:szCs w:val="12"/>
                <w:lang w:val="en-US"/>
                <w14:ligatures w14:val="none"/>
              </w:rPr>
              <w:t>C. Testing against personal experience</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PhIV/</w:t>
            </w:r>
            <w:r w:rsidRPr="008A41AA">
              <w:rPr>
                <w:rFonts w:eastAsia="等线" w:cs="Calibri"/>
                <w:color w:val="000000"/>
                <w:kern w:val="0"/>
                <w:sz w:val="12"/>
                <w:szCs w:val="12"/>
                <w:lang w:val="en-US"/>
                <w14:ligatures w14:val="none"/>
              </w:rPr>
              <w:t>D. Testing against formal data collected</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PhIV/</w:t>
            </w:r>
            <w:r w:rsidRPr="008A41AA">
              <w:rPr>
                <w:rFonts w:eastAsia="等线" w:cs="Calibri"/>
                <w:color w:val="000000"/>
                <w:kern w:val="0"/>
                <w:sz w:val="12"/>
                <w:szCs w:val="12"/>
                <w:lang w:val="en-US"/>
                <w14:ligatures w14:val="none"/>
              </w:rPr>
              <w:t>E. Testing against contradictory testimony in the literature</w:t>
            </w:r>
          </w:p>
        </w:tc>
        <w:tc>
          <w:tcPr>
            <w:tcW w:w="1333" w:type="pct"/>
            <w:tcBorders>
              <w:top w:val="single" w:sz="4" w:space="0" w:color="auto"/>
              <w:bottom w:val="single" w:sz="4" w:space="0" w:color="auto"/>
            </w:tcBorders>
            <w:hideMark/>
          </w:tcPr>
          <w:p w14:paraId="5452BADE"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8A41AA">
              <w:rPr>
                <w:rFonts w:eastAsia="等线" w:cs="Calibri"/>
                <w:b/>
                <w:bCs/>
                <w:color w:val="000000"/>
                <w:kern w:val="0"/>
                <w:sz w:val="12"/>
                <w:szCs w:val="12"/>
                <w:lang w:val="en-US"/>
                <w14:ligatures w14:val="none"/>
              </w:rPr>
              <w:t>Test/modify proposed ideas</w:t>
            </w:r>
            <w:r w:rsidRPr="008A41AA">
              <w:rPr>
                <w:rFonts w:eastAsia="等线" w:cs="Calibri"/>
                <w:color w:val="000000"/>
                <w:kern w:val="0"/>
                <w:sz w:val="12"/>
                <w:szCs w:val="12"/>
                <w:lang w:val="en-US"/>
                <w14:ligatures w14:val="none"/>
              </w:rPr>
              <w:br/>
              <w:t>Test the proposed idea syntheses against other contexts (data, references, personal experiences).</w:t>
            </w:r>
          </w:p>
        </w:tc>
        <w:tc>
          <w:tcPr>
            <w:tcW w:w="1575" w:type="pct"/>
            <w:vMerge/>
            <w:tcBorders>
              <w:top w:val="nil"/>
            </w:tcBorders>
            <w:hideMark/>
          </w:tcPr>
          <w:p w14:paraId="04D7C193" w14:textId="77777777" w:rsidR="00C85270" w:rsidRPr="008A41AA" w:rsidRDefault="00C85270" w:rsidP="00D62B05">
            <w:pPr>
              <w:snapToGrid w:val="0"/>
              <w:spacing w:after="0" w:line="240" w:lineRule="auto"/>
              <w:rPr>
                <w:rFonts w:eastAsia="等线" w:cs="Calibri"/>
                <w:color w:val="000000"/>
                <w:kern w:val="0"/>
                <w:sz w:val="12"/>
                <w:szCs w:val="12"/>
                <w:lang w:val="en-US"/>
                <w14:ligatures w14:val="none"/>
              </w:rPr>
            </w:pPr>
          </w:p>
        </w:tc>
      </w:tr>
      <w:tr w:rsidR="00C85270" w:rsidRPr="008A41AA" w14:paraId="6BAFBB65" w14:textId="77777777" w:rsidTr="00D62B05">
        <w:trPr>
          <w:trHeight w:val="567"/>
        </w:trPr>
        <w:tc>
          <w:tcPr>
            <w:tcW w:w="2092" w:type="pct"/>
            <w:tcBorders>
              <w:top w:val="single" w:sz="4" w:space="0" w:color="auto"/>
              <w:bottom w:val="single" w:sz="4" w:space="0" w:color="auto"/>
            </w:tcBorders>
            <w:hideMark/>
          </w:tcPr>
          <w:p w14:paraId="3573B717"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177D7E">
              <w:rPr>
                <w:rFonts w:eastAsia="等线" w:cs="Calibri"/>
                <w:b/>
                <w:bCs/>
                <w:color w:val="000000"/>
                <w:kern w:val="0"/>
                <w:sz w:val="12"/>
                <w:szCs w:val="12"/>
                <w:lang w:val="en-US"/>
                <w14:ligatures w14:val="none"/>
              </w:rPr>
              <w:t>PhV</w:t>
            </w:r>
            <w:r>
              <w:rPr>
                <w:rFonts w:eastAsia="等线" w:cs="Calibri" w:hint="eastAsia"/>
                <w:b/>
                <w:bCs/>
                <w:color w:val="000000"/>
                <w:kern w:val="0"/>
                <w:sz w:val="12"/>
                <w:szCs w:val="12"/>
                <w:lang w:val="en-US"/>
                <w14:ligatures w14:val="none"/>
              </w:rPr>
              <w:t>:</w:t>
            </w:r>
            <w:r w:rsidRPr="00177D7E">
              <w:rPr>
                <w:rFonts w:eastAsia="等线" w:cs="Calibri"/>
                <w:b/>
                <w:bCs/>
                <w:color w:val="000000"/>
                <w:kern w:val="0"/>
                <w:sz w:val="12"/>
                <w:szCs w:val="12"/>
                <w:lang w:val="en-US"/>
                <w14:ligatures w14:val="none"/>
              </w:rPr>
              <w:t xml:space="preserve"> </w:t>
            </w:r>
            <w:r w:rsidRPr="008A41AA">
              <w:rPr>
                <w:rFonts w:eastAsia="等线" w:cs="Calibri"/>
                <w:b/>
                <w:bCs/>
                <w:color w:val="000000"/>
                <w:kern w:val="0"/>
                <w:sz w:val="12"/>
                <w:szCs w:val="12"/>
                <w:lang w:val="en-US"/>
                <w14:ligatures w14:val="none"/>
              </w:rPr>
              <w:t>Agreement statement(s)/applications of newly-constructed meaning</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PhV/</w:t>
            </w:r>
            <w:r w:rsidRPr="008A41AA">
              <w:rPr>
                <w:rFonts w:eastAsia="等线" w:cs="Calibri"/>
                <w:color w:val="000000"/>
                <w:kern w:val="0"/>
                <w:sz w:val="12"/>
                <w:szCs w:val="12"/>
                <w:lang w:val="en-US"/>
                <w14:ligatures w14:val="none"/>
              </w:rPr>
              <w:t>A. Summarization of agreement(s)</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PhV/</w:t>
            </w:r>
            <w:r w:rsidRPr="008A41AA">
              <w:rPr>
                <w:rFonts w:eastAsia="等线" w:cs="Calibri"/>
                <w:color w:val="000000"/>
                <w:kern w:val="0"/>
                <w:sz w:val="12"/>
                <w:szCs w:val="12"/>
                <w:lang w:val="en-US"/>
                <w14:ligatures w14:val="none"/>
              </w:rPr>
              <w:t>B. Applications of new knowledge</w:t>
            </w:r>
            <w:r w:rsidRPr="008A41AA">
              <w:rPr>
                <w:rFonts w:eastAsia="等线" w:cs="Calibri"/>
                <w:color w:val="000000"/>
                <w:kern w:val="0"/>
                <w:sz w:val="12"/>
                <w:szCs w:val="12"/>
                <w:lang w:val="en-US"/>
                <w14:ligatures w14:val="none"/>
              </w:rPr>
              <w:br/>
            </w:r>
            <w:r w:rsidRPr="008A41AA">
              <w:rPr>
                <w:rFonts w:eastAsia="等线" w:cs="Calibri"/>
                <w:color w:val="000000"/>
                <w:kern w:val="0"/>
                <w:sz w:val="12"/>
                <w:szCs w:val="12"/>
                <w14:ligatures w14:val="none"/>
              </w:rPr>
              <w:t>PhV/</w:t>
            </w:r>
            <w:r w:rsidRPr="008A41AA">
              <w:rPr>
                <w:rFonts w:eastAsia="等线" w:cs="Calibri"/>
                <w:color w:val="000000"/>
                <w:kern w:val="0"/>
                <w:sz w:val="12"/>
                <w:szCs w:val="12"/>
                <w:lang w:val="en-US"/>
                <w14:ligatures w14:val="none"/>
              </w:rPr>
              <w:t>C. Metacognitive statements by the participants illustrating their understanding that their knowledge or ways of thinking (cognitive schema) have changed as a result of the conference interaction</w:t>
            </w:r>
          </w:p>
        </w:tc>
        <w:tc>
          <w:tcPr>
            <w:tcW w:w="1333" w:type="pct"/>
            <w:tcBorders>
              <w:top w:val="single" w:sz="4" w:space="0" w:color="auto"/>
              <w:bottom w:val="single" w:sz="4" w:space="0" w:color="auto"/>
            </w:tcBorders>
            <w:hideMark/>
          </w:tcPr>
          <w:p w14:paraId="3343C446"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r w:rsidRPr="008A41AA">
              <w:rPr>
                <w:rFonts w:eastAsia="等线" w:cs="Calibri"/>
                <w:b/>
                <w:bCs/>
                <w:color w:val="000000"/>
                <w:kern w:val="0"/>
                <w:sz w:val="12"/>
                <w:szCs w:val="12"/>
                <w:lang w:val="en-US"/>
                <w14:ligatures w14:val="none"/>
              </w:rPr>
              <w:t>Apply new knowledge</w:t>
            </w:r>
            <w:r w:rsidRPr="008A41AA">
              <w:rPr>
                <w:rFonts w:eastAsia="等线" w:cs="Calibri"/>
                <w:color w:val="000000"/>
                <w:kern w:val="0"/>
                <w:sz w:val="12"/>
                <w:szCs w:val="12"/>
                <w:lang w:val="en-US"/>
                <w14:ligatures w14:val="none"/>
              </w:rPr>
              <w:br/>
              <w:t>Summarise agreement, make reflective statements and apply new knowledge.</w:t>
            </w:r>
            <w:r w:rsidRPr="008A41AA">
              <w:rPr>
                <w:noProof/>
                <w:sz w:val="12"/>
                <w:szCs w:val="12"/>
              </w:rPr>
              <w:t xml:space="preserve"> </w:t>
            </w:r>
          </w:p>
        </w:tc>
        <w:tc>
          <w:tcPr>
            <w:tcW w:w="1575" w:type="pct"/>
            <w:vMerge/>
            <w:hideMark/>
          </w:tcPr>
          <w:p w14:paraId="49CD7FE1" w14:textId="77777777" w:rsidR="00C85270" w:rsidRPr="008A41AA" w:rsidRDefault="00C85270" w:rsidP="00D62B05">
            <w:pPr>
              <w:widowControl/>
              <w:snapToGrid w:val="0"/>
              <w:spacing w:after="0" w:line="240" w:lineRule="auto"/>
              <w:rPr>
                <w:rFonts w:eastAsia="等线" w:cs="Calibri"/>
                <w:color w:val="000000"/>
                <w:kern w:val="0"/>
                <w:sz w:val="12"/>
                <w:szCs w:val="12"/>
                <w:lang w:val="en-US"/>
                <w14:ligatures w14:val="none"/>
              </w:rPr>
            </w:pPr>
          </w:p>
        </w:tc>
      </w:tr>
    </w:tbl>
    <w:p w14:paraId="5517E6B3" w14:textId="77777777" w:rsidR="00C85270" w:rsidRDefault="00C85270" w:rsidP="00C85270">
      <w:pPr>
        <w:snapToGrid w:val="0"/>
        <w:spacing w:after="0" w:line="240" w:lineRule="auto"/>
        <w:rPr>
          <w:rFonts w:eastAsia="宋体"/>
          <w:lang w:val="en-US"/>
        </w:rPr>
      </w:pPr>
    </w:p>
    <w:p w14:paraId="694418BE" w14:textId="77777777" w:rsidR="00C85270" w:rsidRDefault="00C85270" w:rsidP="00C85270">
      <w:pPr>
        <w:snapToGrid w:val="0"/>
        <w:spacing w:after="0" w:line="240" w:lineRule="auto"/>
        <w:rPr>
          <w:rFonts w:eastAsia="宋体"/>
          <w:lang w:val="en-US"/>
        </w:rPr>
      </w:pPr>
    </w:p>
    <w:p w14:paraId="732C082F" w14:textId="77777777" w:rsidR="00C85270" w:rsidRDefault="00C85270" w:rsidP="00C85270">
      <w:pPr>
        <w:snapToGrid w:val="0"/>
        <w:spacing w:after="0" w:line="240" w:lineRule="auto"/>
        <w:rPr>
          <w:rFonts w:eastAsia="宋体"/>
          <w:lang w:val="en-US"/>
        </w:rPr>
      </w:pPr>
    </w:p>
    <w:p w14:paraId="4E6B2B5B" w14:textId="77777777" w:rsidR="00C85270" w:rsidRDefault="00C85270" w:rsidP="00C85270">
      <w:pPr>
        <w:snapToGrid w:val="0"/>
        <w:spacing w:after="0" w:line="240" w:lineRule="auto"/>
        <w:rPr>
          <w:rFonts w:eastAsia="宋体"/>
          <w:lang w:val="en-US"/>
        </w:rPr>
      </w:pPr>
    </w:p>
    <w:p w14:paraId="7A99101F" w14:textId="7B42D826" w:rsidR="00C85270" w:rsidRDefault="00C85270" w:rsidP="00C85270">
      <w:pPr>
        <w:snapToGrid w:val="0"/>
        <w:spacing w:after="0" w:line="240" w:lineRule="auto"/>
        <w:rPr>
          <w:rFonts w:eastAsia="宋体"/>
          <w:lang w:val="en-US"/>
        </w:rPr>
      </w:pPr>
      <w:r>
        <w:rPr>
          <w:rFonts w:eastAsia="宋体" w:hint="eastAsia"/>
          <w:lang w:val="en-US"/>
        </w:rPr>
        <w:t>Table 2. Coding book</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1353"/>
        <w:gridCol w:w="1750"/>
        <w:gridCol w:w="1533"/>
        <w:gridCol w:w="2994"/>
      </w:tblGrid>
      <w:tr w:rsidR="00C85270" w:rsidRPr="00832AC4" w14:paraId="035CC46A" w14:textId="77777777" w:rsidTr="00D62B05">
        <w:tc>
          <w:tcPr>
            <w:tcW w:w="0" w:type="auto"/>
            <w:tcBorders>
              <w:top w:val="single" w:sz="4" w:space="0" w:color="auto"/>
              <w:bottom w:val="single" w:sz="4" w:space="0" w:color="auto"/>
            </w:tcBorders>
          </w:tcPr>
          <w:p w14:paraId="5D0C6474" w14:textId="77777777" w:rsidR="00C85270" w:rsidRPr="00832AC4" w:rsidRDefault="00C85270" w:rsidP="00D62B05">
            <w:pPr>
              <w:snapToGrid w:val="0"/>
              <w:jc w:val="both"/>
              <w:rPr>
                <w:rFonts w:ascii="Calibri" w:eastAsia="宋体" w:hAnsi="Calibri" w:cs="Calibri"/>
                <w:b/>
                <w:bCs/>
                <w:sz w:val="12"/>
                <w:szCs w:val="12"/>
                <w:lang w:val="en-US"/>
              </w:rPr>
            </w:pPr>
            <w:r w:rsidRPr="00832AC4">
              <w:rPr>
                <w:rFonts w:ascii="Calibri" w:eastAsia="宋体" w:hAnsi="Calibri" w:cs="Calibri"/>
                <w:b/>
                <w:bCs/>
                <w:sz w:val="12"/>
                <w:szCs w:val="12"/>
                <w:lang w:val="en-US"/>
              </w:rPr>
              <w:t xml:space="preserve">Category </w:t>
            </w:r>
          </w:p>
        </w:tc>
        <w:tc>
          <w:tcPr>
            <w:tcW w:w="0" w:type="auto"/>
            <w:tcBorders>
              <w:top w:val="single" w:sz="4" w:space="0" w:color="auto"/>
              <w:bottom w:val="single" w:sz="4" w:space="0" w:color="auto"/>
            </w:tcBorders>
          </w:tcPr>
          <w:p w14:paraId="3F76A542" w14:textId="77777777" w:rsidR="00C85270" w:rsidRPr="00832AC4" w:rsidRDefault="00C85270" w:rsidP="00D62B05">
            <w:pPr>
              <w:snapToGrid w:val="0"/>
              <w:rPr>
                <w:rFonts w:ascii="Calibri" w:eastAsia="宋体" w:hAnsi="Calibri" w:cs="Calibri"/>
                <w:b/>
                <w:bCs/>
                <w:sz w:val="12"/>
                <w:szCs w:val="12"/>
                <w:lang w:val="en-US" w:eastAsia="zh-CN"/>
              </w:rPr>
            </w:pPr>
            <w:r w:rsidRPr="00832AC4">
              <w:rPr>
                <w:rFonts w:ascii="Calibri" w:eastAsia="宋体" w:hAnsi="Calibri" w:cs="Calibri"/>
                <w:b/>
                <w:bCs/>
                <w:sz w:val="12"/>
                <w:szCs w:val="12"/>
                <w:lang w:val="en-US" w:eastAsia="zh-CN"/>
              </w:rPr>
              <w:t>Indicator</w:t>
            </w:r>
          </w:p>
        </w:tc>
        <w:tc>
          <w:tcPr>
            <w:tcW w:w="0" w:type="auto"/>
            <w:tcBorders>
              <w:top w:val="single" w:sz="4" w:space="0" w:color="auto"/>
              <w:bottom w:val="single" w:sz="4" w:space="0" w:color="auto"/>
            </w:tcBorders>
          </w:tcPr>
          <w:p w14:paraId="45AEBD20" w14:textId="77777777" w:rsidR="00C85270" w:rsidRPr="00832AC4" w:rsidRDefault="00C85270" w:rsidP="00D62B05">
            <w:pPr>
              <w:snapToGrid w:val="0"/>
              <w:rPr>
                <w:rFonts w:ascii="Calibri" w:eastAsia="宋体" w:hAnsi="Calibri" w:cs="Calibri"/>
                <w:b/>
                <w:bCs/>
                <w:sz w:val="12"/>
                <w:szCs w:val="12"/>
                <w:lang w:val="en-US" w:eastAsia="zh-CN"/>
              </w:rPr>
            </w:pPr>
            <w:r w:rsidRPr="00832AC4">
              <w:rPr>
                <w:rFonts w:ascii="Calibri" w:eastAsia="宋体" w:hAnsi="Calibri" w:cs="Calibri"/>
                <w:b/>
                <w:bCs/>
                <w:sz w:val="12"/>
                <w:szCs w:val="12"/>
                <w:lang w:val="en-US"/>
              </w:rPr>
              <w:t>Definition</w:t>
            </w:r>
          </w:p>
        </w:tc>
        <w:tc>
          <w:tcPr>
            <w:tcW w:w="0" w:type="auto"/>
            <w:tcBorders>
              <w:top w:val="single" w:sz="4" w:space="0" w:color="auto"/>
              <w:bottom w:val="single" w:sz="4" w:space="0" w:color="auto"/>
            </w:tcBorders>
          </w:tcPr>
          <w:p w14:paraId="5B9A60E5" w14:textId="77777777" w:rsidR="00C85270" w:rsidRPr="00832AC4" w:rsidRDefault="00C85270" w:rsidP="00D62B05">
            <w:pPr>
              <w:snapToGrid w:val="0"/>
              <w:rPr>
                <w:rFonts w:ascii="Calibri" w:eastAsia="宋体" w:hAnsi="Calibri" w:cs="Calibri"/>
                <w:b/>
                <w:bCs/>
                <w:sz w:val="12"/>
                <w:szCs w:val="12"/>
                <w:lang w:val="en-US"/>
              </w:rPr>
            </w:pPr>
            <w:r w:rsidRPr="00832AC4">
              <w:rPr>
                <w:rFonts w:ascii="Calibri" w:eastAsia="宋体" w:hAnsi="Calibri" w:cs="Calibri"/>
                <w:b/>
                <w:bCs/>
                <w:sz w:val="12"/>
                <w:szCs w:val="12"/>
                <w:lang w:val="en-US" w:eastAsia="zh-CN"/>
              </w:rPr>
              <w:t>Exclusion</w:t>
            </w:r>
          </w:p>
        </w:tc>
        <w:tc>
          <w:tcPr>
            <w:tcW w:w="0" w:type="auto"/>
            <w:tcBorders>
              <w:top w:val="single" w:sz="4" w:space="0" w:color="auto"/>
              <w:bottom w:val="single" w:sz="4" w:space="0" w:color="auto"/>
            </w:tcBorders>
          </w:tcPr>
          <w:p w14:paraId="4C841D16" w14:textId="77777777" w:rsidR="00C85270" w:rsidRPr="00832AC4" w:rsidRDefault="00C85270" w:rsidP="00D62B05">
            <w:pPr>
              <w:snapToGrid w:val="0"/>
              <w:rPr>
                <w:rFonts w:ascii="Calibri" w:eastAsia="宋体" w:hAnsi="Calibri" w:cs="Calibri"/>
                <w:b/>
                <w:bCs/>
                <w:sz w:val="12"/>
                <w:szCs w:val="12"/>
                <w:lang w:val="en-US" w:eastAsia="zh-CN"/>
              </w:rPr>
            </w:pPr>
            <w:r w:rsidRPr="00832AC4">
              <w:rPr>
                <w:rFonts w:ascii="Calibri" w:eastAsia="宋体" w:hAnsi="Calibri" w:cs="Calibri"/>
                <w:b/>
                <w:bCs/>
                <w:sz w:val="12"/>
                <w:szCs w:val="12"/>
                <w:lang w:val="en-US" w:eastAsia="zh-CN"/>
              </w:rPr>
              <w:t>Examples</w:t>
            </w:r>
          </w:p>
        </w:tc>
      </w:tr>
      <w:tr w:rsidR="00C85270" w:rsidRPr="00832AC4" w14:paraId="55EE5787" w14:textId="77777777" w:rsidTr="00D62B05">
        <w:tc>
          <w:tcPr>
            <w:tcW w:w="0" w:type="auto"/>
            <w:tcBorders>
              <w:top w:val="single" w:sz="4" w:space="0" w:color="auto"/>
            </w:tcBorders>
          </w:tcPr>
          <w:p w14:paraId="18E7CDCF" w14:textId="77777777" w:rsidR="00C85270" w:rsidRPr="00832AC4" w:rsidRDefault="00C85270" w:rsidP="00D62B05">
            <w:pPr>
              <w:widowControl/>
              <w:snapToGrid w:val="0"/>
              <w:jc w:val="both"/>
              <w:rPr>
                <w:rFonts w:ascii="Calibri" w:eastAsia="等线" w:hAnsi="Calibri" w:cs="Calibri"/>
                <w:b/>
                <w:bCs/>
                <w:color w:val="000000"/>
                <w:sz w:val="12"/>
                <w:szCs w:val="12"/>
                <w:lang w:val="en-US" w:eastAsia="zh-CN"/>
              </w:rPr>
            </w:pPr>
            <w:r w:rsidRPr="00832AC4">
              <w:rPr>
                <w:rFonts w:ascii="Calibri" w:eastAsia="等线" w:hAnsi="Calibri" w:cs="Calibri"/>
                <w:b/>
                <w:bCs/>
                <w:color w:val="000000"/>
                <w:sz w:val="12"/>
                <w:szCs w:val="12"/>
                <w:lang w:val="en-US"/>
              </w:rPr>
              <w:t>NonKC</w:t>
            </w:r>
          </w:p>
        </w:tc>
        <w:tc>
          <w:tcPr>
            <w:tcW w:w="0" w:type="auto"/>
            <w:tcBorders>
              <w:top w:val="single" w:sz="4" w:space="0" w:color="auto"/>
            </w:tcBorders>
          </w:tcPr>
          <w:p w14:paraId="0FCF33A0"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lang w:val="en-US"/>
              </w:rPr>
              <w:t>Express emotion</w:t>
            </w:r>
          </w:p>
        </w:tc>
        <w:tc>
          <w:tcPr>
            <w:tcW w:w="0" w:type="auto"/>
            <w:tcBorders>
              <w:top w:val="single" w:sz="4" w:space="0" w:color="auto"/>
            </w:tcBorders>
          </w:tcPr>
          <w:p w14:paraId="1AFC4829"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Comments that express emotions or exaggerated reactions without reference to knowledge or reasoning.</w:t>
            </w:r>
          </w:p>
        </w:tc>
        <w:tc>
          <w:tcPr>
            <w:tcW w:w="0" w:type="auto"/>
            <w:tcBorders>
              <w:top w:val="single" w:sz="4" w:space="0" w:color="auto"/>
            </w:tcBorders>
          </w:tcPr>
          <w:p w14:paraId="5B6907DD"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the emotion evaluates or comments on the scientific stance → Share / Explore.</w:t>
            </w:r>
          </w:p>
        </w:tc>
        <w:tc>
          <w:tcPr>
            <w:tcW w:w="0" w:type="auto"/>
            <w:tcBorders>
              <w:top w:val="single" w:sz="4" w:space="0" w:color="auto"/>
            </w:tcBorders>
          </w:tcPr>
          <w:p w14:paraId="675F8140"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lang w:val="en-US"/>
              </w:rPr>
              <w:t>“</w:t>
            </w:r>
            <w:r w:rsidRPr="00832AC4">
              <w:rPr>
                <w:rFonts w:ascii="Calibri" w:eastAsia="等线" w:hAnsi="Calibri" w:cs="Calibri"/>
                <w:color w:val="000000"/>
                <w:sz w:val="12"/>
                <w:szCs w:val="12"/>
                <w:lang w:val="en-US" w:eastAsia="zh-CN"/>
              </w:rPr>
              <w:t>lol</w:t>
            </w:r>
            <w:r w:rsidRPr="00832AC4">
              <w:rPr>
                <w:rFonts w:ascii="Calibri" w:eastAsia="等线" w:hAnsi="Calibri" w:cs="Calibri"/>
                <w:color w:val="000000"/>
                <w:sz w:val="12"/>
                <w:szCs w:val="12"/>
                <w:lang w:val="en-US"/>
              </w:rPr>
              <w:t>”</w:t>
            </w:r>
          </w:p>
        </w:tc>
      </w:tr>
      <w:tr w:rsidR="00C85270" w:rsidRPr="00832AC4" w14:paraId="29B4EBF4" w14:textId="77777777" w:rsidTr="00D62B05">
        <w:tc>
          <w:tcPr>
            <w:tcW w:w="0" w:type="auto"/>
          </w:tcPr>
          <w:p w14:paraId="33A0C9BC" w14:textId="77777777" w:rsidR="00C85270" w:rsidRPr="00832AC4" w:rsidRDefault="00C85270" w:rsidP="00D62B05">
            <w:pPr>
              <w:snapToGrid w:val="0"/>
              <w:jc w:val="both"/>
              <w:rPr>
                <w:rFonts w:ascii="Calibri" w:eastAsia="宋体" w:hAnsi="Calibri" w:cs="Calibri"/>
                <w:sz w:val="12"/>
                <w:szCs w:val="12"/>
                <w:lang w:val="en-US"/>
              </w:rPr>
            </w:pPr>
          </w:p>
        </w:tc>
        <w:tc>
          <w:tcPr>
            <w:tcW w:w="0" w:type="auto"/>
          </w:tcPr>
          <w:p w14:paraId="3A67F628"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lang w:val="en-US"/>
              </w:rPr>
              <w:t>Socialize or acknowledge others</w:t>
            </w:r>
          </w:p>
        </w:tc>
        <w:tc>
          <w:tcPr>
            <w:tcW w:w="0" w:type="auto"/>
          </w:tcPr>
          <w:p w14:paraId="415B3399"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Greetings, compliments, or support without content-related viewpoints.</w:t>
            </w:r>
          </w:p>
        </w:tc>
        <w:tc>
          <w:tcPr>
            <w:tcW w:w="0" w:type="auto"/>
          </w:tcPr>
          <w:p w14:paraId="62D750F8"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cognitive evaluation of content is present → Share / Explore.</w:t>
            </w:r>
          </w:p>
        </w:tc>
        <w:tc>
          <w:tcPr>
            <w:tcW w:w="0" w:type="auto"/>
          </w:tcPr>
          <w:p w14:paraId="794A1282"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“Love your channel—keep it up!”</w:t>
            </w:r>
          </w:p>
        </w:tc>
      </w:tr>
      <w:tr w:rsidR="00C85270" w:rsidRPr="00832AC4" w14:paraId="0C2D6846" w14:textId="77777777" w:rsidTr="00D62B05">
        <w:tc>
          <w:tcPr>
            <w:tcW w:w="0" w:type="auto"/>
            <w:tcBorders>
              <w:bottom w:val="nil"/>
            </w:tcBorders>
          </w:tcPr>
          <w:p w14:paraId="1CCCCAAE" w14:textId="77777777" w:rsidR="00C85270" w:rsidRPr="00832AC4" w:rsidRDefault="00C85270" w:rsidP="00D62B05">
            <w:pPr>
              <w:snapToGrid w:val="0"/>
              <w:jc w:val="both"/>
              <w:rPr>
                <w:rFonts w:ascii="Calibri" w:eastAsia="宋体" w:hAnsi="Calibri" w:cs="Calibri"/>
                <w:sz w:val="12"/>
                <w:szCs w:val="12"/>
                <w:lang w:val="en-US"/>
              </w:rPr>
            </w:pPr>
          </w:p>
        </w:tc>
        <w:tc>
          <w:tcPr>
            <w:tcW w:w="0" w:type="auto"/>
            <w:tcBorders>
              <w:bottom w:val="nil"/>
            </w:tcBorders>
          </w:tcPr>
          <w:p w14:paraId="77884348"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lang w:val="en-US"/>
              </w:rPr>
              <w:t>Produce irrelevant or incoherent content</w:t>
            </w:r>
          </w:p>
        </w:tc>
        <w:tc>
          <w:tcPr>
            <w:tcW w:w="0" w:type="auto"/>
            <w:tcBorders>
              <w:bottom w:val="nil"/>
            </w:tcBorders>
          </w:tcPr>
          <w:p w14:paraId="418A2BB3"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Symbols, stretched letters, or random fragments lacking interpretable meaning.</w:t>
            </w:r>
          </w:p>
        </w:tc>
        <w:tc>
          <w:tcPr>
            <w:tcW w:w="0" w:type="auto"/>
            <w:tcBorders>
              <w:bottom w:val="nil"/>
            </w:tcBorders>
          </w:tcPr>
          <w:p w14:paraId="6CBB4652"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any meaningful knowledge-related content is included →</w:t>
            </w:r>
            <w:r w:rsidRPr="00832AC4">
              <w:rPr>
                <w:rFonts w:ascii="Calibri" w:eastAsia="等线" w:hAnsi="Calibri" w:cs="Calibri"/>
                <w:color w:val="000000"/>
                <w:sz w:val="12"/>
                <w:szCs w:val="12"/>
                <w:lang w:eastAsia="zh-CN"/>
              </w:rPr>
              <w:t xml:space="preserve"> </w:t>
            </w:r>
            <w:r w:rsidRPr="00832AC4">
              <w:rPr>
                <w:rFonts w:ascii="Calibri" w:eastAsia="等线" w:hAnsi="Calibri" w:cs="Calibri"/>
                <w:color w:val="000000"/>
                <w:sz w:val="12"/>
                <w:szCs w:val="12"/>
              </w:rPr>
              <w:t>Share / Explore.</w:t>
            </w:r>
          </w:p>
        </w:tc>
        <w:tc>
          <w:tcPr>
            <w:tcW w:w="0" w:type="auto"/>
            <w:tcBorders>
              <w:bottom w:val="nil"/>
            </w:tcBorders>
          </w:tcPr>
          <w:p w14:paraId="67859EE3"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宋体" w:hAnsi="Calibri" w:cs="Calibri"/>
                <w:sz w:val="12"/>
                <w:szCs w:val="12"/>
              </w:rPr>
              <w:t xml:space="preserve">“asdjkl…… </w:t>
            </w:r>
            <w:r w:rsidRPr="00832AC4">
              <w:rPr>
                <w:rFonts w:ascii="Segoe UI Emoji" w:eastAsia="宋体" w:hAnsi="Segoe UI Emoji" w:cs="Segoe UI Emoji"/>
                <w:sz w:val="12"/>
                <w:szCs w:val="12"/>
              </w:rPr>
              <w:t>🌟</w:t>
            </w:r>
            <w:r w:rsidRPr="00832AC4">
              <w:rPr>
                <w:rFonts w:ascii="Calibri" w:eastAsia="宋体" w:hAnsi="Calibri" w:cs="Calibri"/>
                <w:sz w:val="12"/>
                <w:szCs w:val="12"/>
              </w:rPr>
              <w:t xml:space="preserve"> !!”</w:t>
            </w:r>
          </w:p>
        </w:tc>
      </w:tr>
      <w:tr w:rsidR="00C85270" w:rsidRPr="00832AC4" w14:paraId="0F2C5E01" w14:textId="77777777" w:rsidTr="00D62B05">
        <w:tc>
          <w:tcPr>
            <w:tcW w:w="0" w:type="auto"/>
            <w:tcBorders>
              <w:top w:val="nil"/>
              <w:bottom w:val="single" w:sz="4" w:space="0" w:color="auto"/>
            </w:tcBorders>
          </w:tcPr>
          <w:p w14:paraId="4505F7EE" w14:textId="77777777" w:rsidR="00C85270" w:rsidRPr="00832AC4" w:rsidRDefault="00C85270" w:rsidP="00D62B05">
            <w:pPr>
              <w:snapToGrid w:val="0"/>
              <w:jc w:val="both"/>
              <w:rPr>
                <w:rFonts w:ascii="Calibri" w:eastAsia="宋体" w:hAnsi="Calibri" w:cs="Calibri"/>
                <w:sz w:val="12"/>
                <w:szCs w:val="12"/>
                <w:lang w:val="en-US"/>
              </w:rPr>
            </w:pPr>
          </w:p>
        </w:tc>
        <w:tc>
          <w:tcPr>
            <w:tcW w:w="0" w:type="auto"/>
            <w:tcBorders>
              <w:top w:val="nil"/>
              <w:bottom w:val="single" w:sz="4" w:space="0" w:color="auto"/>
            </w:tcBorders>
          </w:tcPr>
          <w:p w14:paraId="11054FA3"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lang w:val="en-US"/>
              </w:rPr>
              <w:t>Ask unrelated questions to the learning content</w:t>
            </w:r>
          </w:p>
        </w:tc>
        <w:tc>
          <w:tcPr>
            <w:tcW w:w="0" w:type="auto"/>
            <w:tcBorders>
              <w:top w:val="nil"/>
              <w:bottom w:val="single" w:sz="4" w:space="0" w:color="auto"/>
            </w:tcBorders>
          </w:tcPr>
          <w:p w14:paraId="13CCE274"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Questions about creator, platform, or unrelated topics.</w:t>
            </w:r>
            <w:r w:rsidRPr="00832AC4">
              <w:rPr>
                <w:rFonts w:ascii="Calibri" w:eastAsia="等线" w:hAnsi="Calibri" w:cs="Calibri"/>
                <w:color w:val="000000"/>
                <w:sz w:val="12"/>
                <w:szCs w:val="12"/>
                <w:lang w:val="en-US"/>
              </w:rPr>
              <w:t xml:space="preserve"> </w:t>
            </w:r>
          </w:p>
        </w:tc>
        <w:tc>
          <w:tcPr>
            <w:tcW w:w="0" w:type="auto"/>
            <w:tcBorders>
              <w:top w:val="nil"/>
              <w:bottom w:val="single" w:sz="4" w:space="0" w:color="auto"/>
            </w:tcBorders>
          </w:tcPr>
          <w:p w14:paraId="3618457F"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asking about content concepts → Share; if challenging → Explore.</w:t>
            </w:r>
          </w:p>
        </w:tc>
        <w:tc>
          <w:tcPr>
            <w:tcW w:w="0" w:type="auto"/>
            <w:tcBorders>
              <w:top w:val="nil"/>
              <w:bottom w:val="single" w:sz="4" w:space="0" w:color="auto"/>
            </w:tcBorders>
          </w:tcPr>
          <w:p w14:paraId="5C2EEC4E"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lang w:val="en-US"/>
              </w:rPr>
              <w:t xml:space="preserve">“When's your TV show?”; </w:t>
            </w:r>
          </w:p>
        </w:tc>
      </w:tr>
      <w:tr w:rsidR="00C85270" w:rsidRPr="00832AC4" w14:paraId="555223C2" w14:textId="77777777" w:rsidTr="00D62B05">
        <w:tc>
          <w:tcPr>
            <w:tcW w:w="0" w:type="auto"/>
            <w:tcBorders>
              <w:top w:val="single" w:sz="4" w:space="0" w:color="auto"/>
              <w:bottom w:val="nil"/>
            </w:tcBorders>
          </w:tcPr>
          <w:p w14:paraId="341F14E5" w14:textId="77777777" w:rsidR="00C85270" w:rsidRPr="00832AC4" w:rsidRDefault="00C85270" w:rsidP="00D62B05">
            <w:pPr>
              <w:widowControl/>
              <w:snapToGrid w:val="0"/>
              <w:jc w:val="both"/>
              <w:rPr>
                <w:rFonts w:ascii="Calibri" w:eastAsia="等线" w:hAnsi="Calibri" w:cs="Calibri"/>
                <w:b/>
                <w:bCs/>
                <w:color w:val="000000"/>
                <w:sz w:val="12"/>
                <w:szCs w:val="12"/>
                <w:lang w:val="en-US" w:eastAsia="zh-CN"/>
              </w:rPr>
            </w:pPr>
            <w:r w:rsidRPr="00832AC4">
              <w:rPr>
                <w:rFonts w:ascii="Calibri" w:eastAsia="等线" w:hAnsi="Calibri" w:cs="Calibri"/>
                <w:b/>
                <w:bCs/>
                <w:color w:val="000000"/>
                <w:sz w:val="12"/>
                <w:szCs w:val="12"/>
                <w:lang w:val="en-US"/>
              </w:rPr>
              <w:t>Share</w:t>
            </w:r>
          </w:p>
        </w:tc>
        <w:tc>
          <w:tcPr>
            <w:tcW w:w="0" w:type="auto"/>
            <w:tcBorders>
              <w:top w:val="single" w:sz="4" w:space="0" w:color="auto"/>
              <w:bottom w:val="nil"/>
            </w:tcBorders>
          </w:tcPr>
          <w:p w14:paraId="27716870"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State an opinion or observation</w:t>
            </w:r>
          </w:p>
        </w:tc>
        <w:tc>
          <w:tcPr>
            <w:tcW w:w="0" w:type="auto"/>
            <w:tcBorders>
              <w:top w:val="single" w:sz="4" w:space="0" w:color="auto"/>
              <w:bottom w:val="nil"/>
            </w:tcBorders>
          </w:tcPr>
          <w:p w14:paraId="44C062F5" w14:textId="77777777" w:rsidR="00C85270" w:rsidRPr="00832AC4" w:rsidRDefault="00C85270" w:rsidP="00D62B05">
            <w:pPr>
              <w:snapToGrid w:val="0"/>
              <w:rPr>
                <w:rFonts w:ascii="Calibri" w:eastAsia="宋体" w:hAnsi="Calibri" w:cs="Calibri"/>
                <w:sz w:val="12"/>
                <w:szCs w:val="12"/>
                <w:lang w:val="en-US" w:eastAsia="zh-CN"/>
              </w:rPr>
            </w:pPr>
            <w:r w:rsidRPr="00832AC4">
              <w:rPr>
                <w:rFonts w:ascii="Calibri" w:eastAsia="宋体" w:hAnsi="Calibri" w:cs="Calibri"/>
                <w:sz w:val="12"/>
                <w:szCs w:val="12"/>
                <w:lang w:eastAsia="zh-CN"/>
              </w:rPr>
              <w:t>Personal viewpoint or observation without conflict, reasoning, or synthesis.</w:t>
            </w:r>
          </w:p>
        </w:tc>
        <w:tc>
          <w:tcPr>
            <w:tcW w:w="0" w:type="auto"/>
            <w:tcBorders>
              <w:top w:val="single" w:sz="4" w:space="0" w:color="auto"/>
            </w:tcBorders>
          </w:tcPr>
          <w:p w14:paraId="23A13BC7"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contradicts/refutes → Explore; if integrates → Integrate.</w:t>
            </w:r>
          </w:p>
        </w:tc>
        <w:tc>
          <w:tcPr>
            <w:tcW w:w="0" w:type="auto"/>
            <w:tcBorders>
              <w:top w:val="single" w:sz="4" w:space="0" w:color="auto"/>
            </w:tcBorders>
          </w:tcPr>
          <w:p w14:paraId="7B7F14E9"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lang w:val="en-US"/>
              </w:rPr>
              <w:t xml:space="preserve">“Heat rises!”; </w:t>
            </w:r>
          </w:p>
        </w:tc>
      </w:tr>
      <w:tr w:rsidR="00C85270" w:rsidRPr="00832AC4" w14:paraId="18548161" w14:textId="77777777" w:rsidTr="00D62B05">
        <w:tc>
          <w:tcPr>
            <w:tcW w:w="0" w:type="auto"/>
            <w:tcBorders>
              <w:top w:val="nil"/>
            </w:tcBorders>
          </w:tcPr>
          <w:p w14:paraId="4B329FB8" w14:textId="77777777" w:rsidR="00C85270" w:rsidRPr="00832AC4" w:rsidRDefault="00C85270" w:rsidP="00D62B05">
            <w:pPr>
              <w:widowControl/>
              <w:snapToGrid w:val="0"/>
              <w:jc w:val="both"/>
              <w:rPr>
                <w:rFonts w:ascii="Calibri" w:eastAsia="等线" w:hAnsi="Calibri" w:cs="Calibri"/>
                <w:b/>
                <w:bCs/>
                <w:color w:val="000000"/>
                <w:sz w:val="12"/>
                <w:szCs w:val="12"/>
                <w:lang w:val="en-US"/>
              </w:rPr>
            </w:pPr>
          </w:p>
        </w:tc>
        <w:tc>
          <w:tcPr>
            <w:tcW w:w="0" w:type="auto"/>
            <w:tcBorders>
              <w:top w:val="nil"/>
            </w:tcBorders>
          </w:tcPr>
          <w:p w14:paraId="7026324D"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Express simple agreement</w:t>
            </w:r>
          </w:p>
        </w:tc>
        <w:tc>
          <w:tcPr>
            <w:tcW w:w="0" w:type="auto"/>
            <w:tcBorders>
              <w:top w:val="nil"/>
            </w:tcBorders>
          </w:tcPr>
          <w:p w14:paraId="0464B9B9"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Agreement without justification or elaboration.</w:t>
            </w:r>
          </w:p>
        </w:tc>
        <w:tc>
          <w:tcPr>
            <w:tcW w:w="0" w:type="auto"/>
          </w:tcPr>
          <w:p w14:paraId="2735AA87"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reasons/evidence added → Explore / Integrate.</w:t>
            </w:r>
          </w:p>
        </w:tc>
        <w:tc>
          <w:tcPr>
            <w:tcW w:w="0" w:type="auto"/>
          </w:tcPr>
          <w:p w14:paraId="50DBB8FC"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“Totally agree!”</w:t>
            </w:r>
          </w:p>
        </w:tc>
      </w:tr>
      <w:tr w:rsidR="00C85270" w:rsidRPr="00832AC4" w14:paraId="7C2657D3" w14:textId="77777777" w:rsidTr="00D62B05">
        <w:tc>
          <w:tcPr>
            <w:tcW w:w="0" w:type="auto"/>
          </w:tcPr>
          <w:p w14:paraId="7CF413F1" w14:textId="77777777" w:rsidR="00C85270" w:rsidRPr="00832AC4" w:rsidRDefault="00C85270" w:rsidP="00D62B05">
            <w:pPr>
              <w:widowControl/>
              <w:snapToGrid w:val="0"/>
              <w:jc w:val="both"/>
              <w:rPr>
                <w:rFonts w:ascii="Calibri" w:eastAsia="等线" w:hAnsi="Calibri" w:cs="Calibri"/>
                <w:b/>
                <w:bCs/>
                <w:color w:val="000000"/>
                <w:sz w:val="12"/>
                <w:szCs w:val="12"/>
                <w:lang w:val="en-US"/>
              </w:rPr>
            </w:pPr>
          </w:p>
        </w:tc>
        <w:tc>
          <w:tcPr>
            <w:tcW w:w="0" w:type="auto"/>
          </w:tcPr>
          <w:p w14:paraId="3AADFD1C"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 xml:space="preserve">Provide simple example or information </w:t>
            </w:r>
          </w:p>
        </w:tc>
        <w:tc>
          <w:tcPr>
            <w:tcW w:w="0" w:type="auto"/>
          </w:tcPr>
          <w:p w14:paraId="3FD3FF0D"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One additional fact or instance without argumentative intent.</w:t>
            </w:r>
          </w:p>
        </w:tc>
        <w:tc>
          <w:tcPr>
            <w:tcW w:w="0" w:type="auto"/>
          </w:tcPr>
          <w:p w14:paraId="42EC746F"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used to challenge or evaluate → Explore; if comparing sources → Integrate.</w:t>
            </w:r>
          </w:p>
        </w:tc>
        <w:tc>
          <w:tcPr>
            <w:tcW w:w="0" w:type="auto"/>
          </w:tcPr>
          <w:p w14:paraId="043B9095"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“The computer already has night-light settings.”</w:t>
            </w:r>
          </w:p>
        </w:tc>
      </w:tr>
      <w:tr w:rsidR="00C85270" w:rsidRPr="00832AC4" w14:paraId="72259E36" w14:textId="77777777" w:rsidTr="00D62B05">
        <w:tc>
          <w:tcPr>
            <w:tcW w:w="0" w:type="auto"/>
            <w:tcBorders>
              <w:bottom w:val="nil"/>
            </w:tcBorders>
          </w:tcPr>
          <w:p w14:paraId="66044697" w14:textId="77777777" w:rsidR="00C85270" w:rsidRPr="00832AC4" w:rsidRDefault="00C85270" w:rsidP="00D62B05">
            <w:pPr>
              <w:widowControl/>
              <w:snapToGrid w:val="0"/>
              <w:jc w:val="both"/>
              <w:rPr>
                <w:rFonts w:ascii="Calibri" w:eastAsia="等线" w:hAnsi="Calibri" w:cs="Calibri"/>
                <w:b/>
                <w:bCs/>
                <w:color w:val="000000"/>
                <w:sz w:val="12"/>
                <w:szCs w:val="12"/>
                <w:lang w:val="en-US"/>
              </w:rPr>
            </w:pPr>
          </w:p>
        </w:tc>
        <w:tc>
          <w:tcPr>
            <w:tcW w:w="0" w:type="auto"/>
            <w:tcBorders>
              <w:bottom w:val="nil"/>
            </w:tcBorders>
          </w:tcPr>
          <w:p w14:paraId="4D150252"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Ask for clarification</w:t>
            </w:r>
          </w:p>
        </w:tc>
        <w:tc>
          <w:tcPr>
            <w:tcW w:w="0" w:type="auto"/>
            <w:tcBorders>
              <w:bottom w:val="nil"/>
            </w:tcBorders>
          </w:tcPr>
          <w:p w14:paraId="3A06DA1B"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Questions seeking information but not challenging correctness.</w:t>
            </w:r>
          </w:p>
        </w:tc>
        <w:tc>
          <w:tcPr>
            <w:tcW w:w="0" w:type="auto"/>
            <w:tcBorders>
              <w:bottom w:val="nil"/>
            </w:tcBorders>
          </w:tcPr>
          <w:p w14:paraId="33EA213D"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questioning accuracy or logic → Explore.</w:t>
            </w:r>
          </w:p>
        </w:tc>
        <w:tc>
          <w:tcPr>
            <w:tcW w:w="0" w:type="auto"/>
            <w:tcBorders>
              <w:bottom w:val="nil"/>
            </w:tcBorders>
          </w:tcPr>
          <w:p w14:paraId="3809FC6C" w14:textId="77777777" w:rsidR="00C85270" w:rsidRPr="00832AC4" w:rsidRDefault="00C85270" w:rsidP="00D62B05">
            <w:pPr>
              <w:snapToGrid w:val="0"/>
              <w:rPr>
                <w:rFonts w:ascii="Calibri" w:eastAsia="宋体" w:hAnsi="Calibri" w:cs="Calibri"/>
                <w:sz w:val="12"/>
                <w:szCs w:val="12"/>
              </w:rPr>
            </w:pPr>
            <w:r w:rsidRPr="00832AC4">
              <w:rPr>
                <w:rFonts w:ascii="Calibri" w:eastAsia="等线" w:hAnsi="Calibri" w:cs="Calibri"/>
                <w:color w:val="000000"/>
                <w:sz w:val="12"/>
                <w:szCs w:val="12"/>
                <w:lang w:val="en-US"/>
              </w:rPr>
              <w:t>“Why is the balloon doing that and then it stayed like that?”</w:t>
            </w:r>
          </w:p>
        </w:tc>
      </w:tr>
      <w:tr w:rsidR="00C85270" w:rsidRPr="00832AC4" w14:paraId="196099F3" w14:textId="77777777" w:rsidTr="00D62B05">
        <w:tc>
          <w:tcPr>
            <w:tcW w:w="0" w:type="auto"/>
            <w:tcBorders>
              <w:top w:val="nil"/>
              <w:bottom w:val="single" w:sz="4" w:space="0" w:color="auto"/>
            </w:tcBorders>
          </w:tcPr>
          <w:p w14:paraId="28337BCC" w14:textId="77777777" w:rsidR="00C85270" w:rsidRPr="00832AC4" w:rsidRDefault="00C85270" w:rsidP="00D62B05">
            <w:pPr>
              <w:widowControl/>
              <w:snapToGrid w:val="0"/>
              <w:jc w:val="both"/>
              <w:rPr>
                <w:rFonts w:ascii="Calibri" w:eastAsia="等线" w:hAnsi="Calibri" w:cs="Calibri"/>
                <w:b/>
                <w:bCs/>
                <w:color w:val="000000"/>
                <w:sz w:val="12"/>
                <w:szCs w:val="12"/>
                <w:lang w:val="en-US"/>
              </w:rPr>
            </w:pPr>
          </w:p>
        </w:tc>
        <w:tc>
          <w:tcPr>
            <w:tcW w:w="0" w:type="auto"/>
            <w:tcBorders>
              <w:top w:val="nil"/>
              <w:bottom w:val="single" w:sz="4" w:space="0" w:color="auto"/>
            </w:tcBorders>
          </w:tcPr>
          <w:p w14:paraId="5A211674"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Identify a problem or issue</w:t>
            </w:r>
          </w:p>
        </w:tc>
        <w:tc>
          <w:tcPr>
            <w:tcW w:w="0" w:type="auto"/>
            <w:tcBorders>
              <w:top w:val="nil"/>
              <w:bottom w:val="single" w:sz="4" w:space="0" w:color="auto"/>
            </w:tcBorders>
          </w:tcPr>
          <w:p w14:paraId="426735B5"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宋体" w:hAnsi="Calibri" w:cs="Calibri"/>
                <w:sz w:val="12"/>
                <w:szCs w:val="12"/>
              </w:rPr>
              <w:t>Pointing out an issue or uncertainty about the topic without challenging or evaluating reasoning.</w:t>
            </w:r>
          </w:p>
        </w:tc>
        <w:tc>
          <w:tcPr>
            <w:tcW w:w="0" w:type="auto"/>
            <w:tcBorders>
              <w:top w:val="nil"/>
              <w:bottom w:val="single" w:sz="4" w:space="0" w:color="auto"/>
            </w:tcBorders>
          </w:tcPr>
          <w:p w14:paraId="0C844B3B"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宋体" w:hAnsi="Calibri" w:cs="Calibri"/>
                <w:sz w:val="12"/>
                <w:szCs w:val="12"/>
              </w:rPr>
              <w:t>If directly challenges → Explore; if integrating solutions → Integrate.</w:t>
            </w:r>
          </w:p>
        </w:tc>
        <w:tc>
          <w:tcPr>
            <w:tcW w:w="0" w:type="auto"/>
            <w:tcBorders>
              <w:top w:val="nil"/>
              <w:bottom w:val="single" w:sz="4" w:space="0" w:color="auto"/>
            </w:tcBorders>
          </w:tcPr>
          <w:p w14:paraId="4A46CE2E"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宋体" w:hAnsi="Calibri" w:cs="Calibri"/>
                <w:sz w:val="12"/>
                <w:szCs w:val="12"/>
                <w:lang w:val="en-US" w:eastAsia="zh-CN"/>
              </w:rPr>
              <w:t>“</w:t>
            </w:r>
            <w:r w:rsidRPr="00832AC4">
              <w:rPr>
                <w:rFonts w:ascii="Calibri" w:eastAsia="宋体" w:hAnsi="Calibri" w:cs="Calibri"/>
                <w:sz w:val="12"/>
                <w:szCs w:val="12"/>
                <w:lang w:val="en-US"/>
              </w:rPr>
              <w:t>The image seems too blurry to tell what’s actually happening.”</w:t>
            </w:r>
          </w:p>
        </w:tc>
      </w:tr>
      <w:tr w:rsidR="00C85270" w:rsidRPr="00832AC4" w14:paraId="460B2523" w14:textId="77777777" w:rsidTr="00D62B05">
        <w:tc>
          <w:tcPr>
            <w:tcW w:w="0" w:type="auto"/>
            <w:tcBorders>
              <w:top w:val="single" w:sz="4" w:space="0" w:color="auto"/>
              <w:bottom w:val="nil"/>
            </w:tcBorders>
          </w:tcPr>
          <w:p w14:paraId="29FEAD96" w14:textId="77777777" w:rsidR="00C85270" w:rsidRPr="00832AC4" w:rsidRDefault="00C85270" w:rsidP="00D62B05">
            <w:pPr>
              <w:widowControl/>
              <w:snapToGrid w:val="0"/>
              <w:jc w:val="both"/>
              <w:rPr>
                <w:rFonts w:ascii="Calibri" w:eastAsia="等线" w:hAnsi="Calibri" w:cs="Calibri"/>
                <w:b/>
                <w:bCs/>
                <w:color w:val="000000"/>
                <w:sz w:val="12"/>
                <w:szCs w:val="12"/>
                <w:lang w:val="en-US" w:eastAsia="zh-CN"/>
              </w:rPr>
            </w:pPr>
            <w:r w:rsidRPr="00832AC4">
              <w:rPr>
                <w:rFonts w:ascii="Calibri" w:eastAsia="等线" w:hAnsi="Calibri" w:cs="Calibri"/>
                <w:b/>
                <w:bCs/>
                <w:color w:val="000000"/>
                <w:sz w:val="12"/>
                <w:szCs w:val="12"/>
                <w:lang w:val="en-US"/>
              </w:rPr>
              <w:t>Explore</w:t>
            </w:r>
          </w:p>
        </w:tc>
        <w:tc>
          <w:tcPr>
            <w:tcW w:w="0" w:type="auto"/>
            <w:tcBorders>
              <w:top w:val="single" w:sz="4" w:space="0" w:color="auto"/>
              <w:bottom w:val="nil"/>
            </w:tcBorders>
          </w:tcPr>
          <w:p w14:paraId="2A5610B6" w14:textId="77777777" w:rsidR="00C85270" w:rsidRPr="00832AC4" w:rsidRDefault="00C85270" w:rsidP="00D62B05">
            <w:pPr>
              <w:snapToGrid w:val="0"/>
              <w:rPr>
                <w:rFonts w:ascii="Calibri" w:eastAsia="等线" w:hAnsi="Calibri" w:cs="Calibri"/>
                <w:color w:val="000000"/>
                <w:sz w:val="12"/>
                <w:szCs w:val="12"/>
              </w:rPr>
            </w:pPr>
            <w:r w:rsidRPr="00832AC4">
              <w:rPr>
                <w:rFonts w:ascii="Calibri" w:eastAsia="等线" w:hAnsi="Calibri" w:cs="Calibri"/>
                <w:color w:val="000000"/>
                <w:sz w:val="12"/>
                <w:szCs w:val="12"/>
              </w:rPr>
              <w:t>Express disagreement</w:t>
            </w:r>
          </w:p>
        </w:tc>
        <w:tc>
          <w:tcPr>
            <w:tcW w:w="0" w:type="auto"/>
            <w:tcBorders>
              <w:top w:val="single" w:sz="4" w:space="0" w:color="auto"/>
              <w:bottom w:val="nil"/>
            </w:tcBorders>
          </w:tcPr>
          <w:p w14:paraId="42CBD8F4"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Disagreement or doubt without integrating multiple perspectives.</w:t>
            </w:r>
          </w:p>
        </w:tc>
        <w:tc>
          <w:tcPr>
            <w:tcW w:w="0" w:type="auto"/>
            <w:tcBorders>
              <w:top w:val="single" w:sz="4" w:space="0" w:color="auto"/>
            </w:tcBorders>
          </w:tcPr>
          <w:p w14:paraId="214EE362"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synthesizing or proposing new framework → Integrate.</w:t>
            </w:r>
          </w:p>
        </w:tc>
        <w:tc>
          <w:tcPr>
            <w:tcW w:w="0" w:type="auto"/>
            <w:tcBorders>
              <w:top w:val="single" w:sz="4" w:space="0" w:color="auto"/>
            </w:tcBorders>
          </w:tcPr>
          <w:p w14:paraId="6A75D8CD" w14:textId="77777777" w:rsidR="00C85270" w:rsidRPr="00832AC4" w:rsidRDefault="00C85270" w:rsidP="00D62B05">
            <w:pPr>
              <w:snapToGrid w:val="0"/>
              <w:rPr>
                <w:rFonts w:ascii="Calibri" w:eastAsia="宋体" w:hAnsi="Calibri" w:cs="Calibri"/>
                <w:sz w:val="12"/>
                <w:szCs w:val="12"/>
              </w:rPr>
            </w:pPr>
            <w:r w:rsidRPr="00832AC4">
              <w:rPr>
                <w:rFonts w:ascii="Calibri" w:eastAsia="等线" w:hAnsi="Calibri" w:cs="Calibri"/>
                <w:color w:val="000000"/>
                <w:sz w:val="12"/>
                <w:szCs w:val="12"/>
                <w:lang w:val="en-US"/>
              </w:rPr>
              <w:t xml:space="preserve">“You got frequency and wavelengths mixed up” </w:t>
            </w:r>
          </w:p>
        </w:tc>
      </w:tr>
      <w:tr w:rsidR="00C85270" w:rsidRPr="00832AC4" w14:paraId="1269954A" w14:textId="77777777" w:rsidTr="00D62B05">
        <w:tc>
          <w:tcPr>
            <w:tcW w:w="0" w:type="auto"/>
            <w:tcBorders>
              <w:top w:val="nil"/>
              <w:bottom w:val="nil"/>
            </w:tcBorders>
          </w:tcPr>
          <w:p w14:paraId="349C8270" w14:textId="77777777" w:rsidR="00C85270" w:rsidRPr="00832AC4" w:rsidRDefault="00C85270" w:rsidP="00D62B05">
            <w:pPr>
              <w:widowControl/>
              <w:snapToGrid w:val="0"/>
              <w:jc w:val="both"/>
              <w:rPr>
                <w:rFonts w:ascii="Calibri" w:eastAsia="等线" w:hAnsi="Calibri" w:cs="Calibri"/>
                <w:b/>
                <w:bCs/>
                <w:color w:val="000000"/>
                <w:sz w:val="12"/>
                <w:szCs w:val="12"/>
                <w:lang w:val="en-US"/>
              </w:rPr>
            </w:pPr>
          </w:p>
        </w:tc>
        <w:tc>
          <w:tcPr>
            <w:tcW w:w="0" w:type="auto"/>
            <w:tcBorders>
              <w:top w:val="nil"/>
              <w:bottom w:val="nil"/>
            </w:tcBorders>
          </w:tcPr>
          <w:p w14:paraId="7344CA8A" w14:textId="77777777" w:rsidR="00C85270" w:rsidRPr="00832AC4" w:rsidRDefault="00C85270" w:rsidP="00D62B05">
            <w:pPr>
              <w:snapToGrid w:val="0"/>
              <w:rPr>
                <w:rFonts w:ascii="Calibri" w:eastAsia="等线" w:hAnsi="Calibri" w:cs="Calibri"/>
                <w:color w:val="000000"/>
                <w:sz w:val="12"/>
                <w:szCs w:val="12"/>
              </w:rPr>
            </w:pPr>
            <w:r w:rsidRPr="00832AC4">
              <w:rPr>
                <w:rFonts w:ascii="Calibri" w:eastAsia="等线" w:hAnsi="Calibri" w:cs="Calibri"/>
                <w:color w:val="000000"/>
                <w:sz w:val="12"/>
                <w:szCs w:val="12"/>
              </w:rPr>
              <w:t>Question or probe another statement</w:t>
            </w:r>
          </w:p>
        </w:tc>
        <w:tc>
          <w:tcPr>
            <w:tcW w:w="0" w:type="auto"/>
            <w:tcBorders>
              <w:top w:val="nil"/>
              <w:bottom w:val="nil"/>
            </w:tcBorders>
          </w:tcPr>
          <w:p w14:paraId="311B17C1"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Questions evaluating correctness, logic, or evidence.</w:t>
            </w:r>
          </w:p>
        </w:tc>
        <w:tc>
          <w:tcPr>
            <w:tcW w:w="0" w:type="auto"/>
            <w:tcBorders>
              <w:bottom w:val="nil"/>
            </w:tcBorders>
          </w:tcPr>
          <w:p w14:paraId="776B1842"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merely seeking information → Share.</w:t>
            </w:r>
          </w:p>
        </w:tc>
        <w:tc>
          <w:tcPr>
            <w:tcW w:w="0" w:type="auto"/>
            <w:tcBorders>
              <w:bottom w:val="nil"/>
            </w:tcBorders>
          </w:tcPr>
          <w:p w14:paraId="628E9150"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“Isn’t platysma just a degenerated version of this?”</w:t>
            </w:r>
          </w:p>
        </w:tc>
      </w:tr>
      <w:tr w:rsidR="00C85270" w:rsidRPr="00832AC4" w14:paraId="5C6A0DD7" w14:textId="77777777" w:rsidTr="00D62B05">
        <w:tc>
          <w:tcPr>
            <w:tcW w:w="0" w:type="auto"/>
            <w:tcBorders>
              <w:top w:val="nil"/>
              <w:bottom w:val="single" w:sz="4" w:space="0" w:color="auto"/>
            </w:tcBorders>
          </w:tcPr>
          <w:p w14:paraId="7790E895" w14:textId="77777777" w:rsidR="00C85270" w:rsidRPr="00832AC4" w:rsidRDefault="00C85270" w:rsidP="00D62B05">
            <w:pPr>
              <w:widowControl/>
              <w:snapToGrid w:val="0"/>
              <w:jc w:val="both"/>
              <w:rPr>
                <w:rFonts w:ascii="Calibri" w:eastAsia="等线" w:hAnsi="Calibri" w:cs="Calibri"/>
                <w:b/>
                <w:bCs/>
                <w:color w:val="000000"/>
                <w:sz w:val="12"/>
                <w:szCs w:val="12"/>
                <w:lang w:val="en-US"/>
              </w:rPr>
            </w:pPr>
          </w:p>
        </w:tc>
        <w:tc>
          <w:tcPr>
            <w:tcW w:w="0" w:type="auto"/>
            <w:tcBorders>
              <w:top w:val="nil"/>
              <w:bottom w:val="single" w:sz="4" w:space="0" w:color="auto"/>
            </w:tcBorders>
          </w:tcPr>
          <w:p w14:paraId="0D379EE2" w14:textId="77777777" w:rsidR="00C85270" w:rsidRPr="00832AC4" w:rsidRDefault="00C85270" w:rsidP="00D62B05">
            <w:pPr>
              <w:snapToGrid w:val="0"/>
              <w:rPr>
                <w:rFonts w:ascii="Calibri" w:eastAsia="等线" w:hAnsi="Calibri" w:cs="Calibri"/>
                <w:color w:val="000000"/>
                <w:sz w:val="12"/>
                <w:szCs w:val="12"/>
              </w:rPr>
            </w:pPr>
            <w:r w:rsidRPr="00832AC4">
              <w:rPr>
                <w:rFonts w:ascii="Calibri" w:eastAsia="等线" w:hAnsi="Calibri" w:cs="Calibri"/>
                <w:color w:val="000000"/>
                <w:sz w:val="12"/>
                <w:szCs w:val="12"/>
              </w:rPr>
              <w:t>Defend one’s position with minimal support</w:t>
            </w:r>
          </w:p>
        </w:tc>
        <w:tc>
          <w:tcPr>
            <w:tcW w:w="0" w:type="auto"/>
            <w:tcBorders>
              <w:top w:val="nil"/>
              <w:bottom w:val="single" w:sz="4" w:space="0" w:color="auto"/>
            </w:tcBorders>
          </w:tcPr>
          <w:p w14:paraId="29D6F63B"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Defending position with 1–2 reasons but without deeper comparison or integration.</w:t>
            </w:r>
          </w:p>
        </w:tc>
        <w:tc>
          <w:tcPr>
            <w:tcW w:w="0" w:type="auto"/>
            <w:tcBorders>
              <w:top w:val="nil"/>
              <w:bottom w:val="single" w:sz="4" w:space="0" w:color="auto"/>
            </w:tcBorders>
          </w:tcPr>
          <w:p w14:paraId="36B0FCC4"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multiple perspectives are weighed → Integrate.</w:t>
            </w:r>
          </w:p>
        </w:tc>
        <w:tc>
          <w:tcPr>
            <w:tcW w:w="0" w:type="auto"/>
            <w:tcBorders>
              <w:top w:val="nil"/>
              <w:bottom w:val="single" w:sz="4" w:space="0" w:color="auto"/>
            </w:tcBorders>
          </w:tcPr>
          <w:p w14:paraId="3EDDC20C"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“Really? I heard it’s Pauli exclusion, not Heisenberg uncertainty.””</w:t>
            </w:r>
            <w:r w:rsidRPr="00832AC4">
              <w:rPr>
                <w:rFonts w:ascii="Calibri" w:eastAsia="等线" w:hAnsi="Calibri" w:cs="Calibri"/>
                <w:color w:val="000000"/>
                <w:sz w:val="12"/>
                <w:szCs w:val="12"/>
                <w:lang w:val="en-US"/>
              </w:rPr>
              <w:t>”</w:t>
            </w:r>
          </w:p>
        </w:tc>
      </w:tr>
      <w:tr w:rsidR="00C85270" w:rsidRPr="00832AC4" w14:paraId="7FFCB761" w14:textId="77777777" w:rsidTr="00D62B05">
        <w:tc>
          <w:tcPr>
            <w:tcW w:w="0" w:type="auto"/>
            <w:tcBorders>
              <w:top w:val="single" w:sz="4" w:space="0" w:color="auto"/>
              <w:bottom w:val="nil"/>
            </w:tcBorders>
          </w:tcPr>
          <w:p w14:paraId="6BA1D5E2" w14:textId="77777777" w:rsidR="00C85270" w:rsidRPr="00832AC4" w:rsidRDefault="00C85270" w:rsidP="00D62B05">
            <w:pPr>
              <w:widowControl/>
              <w:snapToGrid w:val="0"/>
              <w:jc w:val="both"/>
              <w:rPr>
                <w:rFonts w:ascii="Calibri" w:eastAsia="等线" w:hAnsi="Calibri" w:cs="Calibri"/>
                <w:color w:val="000000"/>
                <w:sz w:val="12"/>
                <w:szCs w:val="12"/>
                <w:lang w:val="en-US" w:eastAsia="zh-CN"/>
              </w:rPr>
            </w:pPr>
            <w:r w:rsidRPr="00832AC4">
              <w:rPr>
                <w:rFonts w:ascii="Calibri" w:eastAsia="等线" w:hAnsi="Calibri" w:cs="Calibri"/>
                <w:b/>
                <w:bCs/>
                <w:color w:val="000000"/>
                <w:sz w:val="12"/>
                <w:szCs w:val="12"/>
                <w:lang w:val="en-US"/>
              </w:rPr>
              <w:t>Integrate</w:t>
            </w:r>
          </w:p>
        </w:tc>
        <w:tc>
          <w:tcPr>
            <w:tcW w:w="0" w:type="auto"/>
            <w:tcBorders>
              <w:top w:val="single" w:sz="4" w:space="0" w:color="auto"/>
              <w:bottom w:val="nil"/>
            </w:tcBorders>
          </w:tcPr>
          <w:p w14:paraId="3A9724B4" w14:textId="77777777" w:rsidR="00C85270" w:rsidRPr="00832AC4" w:rsidRDefault="00C85270" w:rsidP="00D62B05">
            <w:pPr>
              <w:snapToGrid w:val="0"/>
              <w:rPr>
                <w:rFonts w:ascii="Calibri" w:eastAsia="等线" w:hAnsi="Calibri" w:cs="Calibri"/>
                <w:color w:val="000000"/>
                <w:sz w:val="12"/>
                <w:szCs w:val="12"/>
              </w:rPr>
            </w:pPr>
            <w:r w:rsidRPr="00832AC4">
              <w:rPr>
                <w:rFonts w:ascii="Calibri" w:eastAsia="等线" w:hAnsi="Calibri" w:cs="Calibri"/>
                <w:color w:val="000000"/>
                <w:sz w:val="12"/>
                <w:szCs w:val="12"/>
              </w:rPr>
              <w:t>Clarify concepts or terms</w:t>
            </w:r>
          </w:p>
        </w:tc>
        <w:tc>
          <w:tcPr>
            <w:tcW w:w="0" w:type="auto"/>
            <w:tcBorders>
              <w:top w:val="single" w:sz="4" w:space="0" w:color="auto"/>
              <w:bottom w:val="nil"/>
            </w:tcBorders>
          </w:tcPr>
          <w:p w14:paraId="5367F2EB"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lang w:val="en-US"/>
              </w:rPr>
              <w:t>I</w:t>
            </w:r>
            <w:r w:rsidRPr="00832AC4">
              <w:rPr>
                <w:rFonts w:ascii="Calibri" w:eastAsia="等线" w:hAnsi="Calibri" w:cs="Calibri"/>
                <w:color w:val="000000"/>
                <w:sz w:val="12"/>
                <w:szCs w:val="12"/>
              </w:rPr>
              <w:t>Refines or corrects conceptual understanding within a broader framework.</w:t>
            </w:r>
          </w:p>
        </w:tc>
        <w:tc>
          <w:tcPr>
            <w:tcW w:w="0" w:type="auto"/>
            <w:tcBorders>
              <w:top w:val="single" w:sz="4" w:space="0" w:color="auto"/>
            </w:tcBorders>
          </w:tcPr>
          <w:p w14:paraId="55DEFFEE"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lang w:val="en-US"/>
              </w:rPr>
              <w:t>If only points out terminology →</w:t>
            </w:r>
            <w:r w:rsidRPr="00832AC4">
              <w:rPr>
                <w:rFonts w:ascii="Calibri" w:eastAsia="等线" w:hAnsi="Calibri" w:cs="Calibri"/>
                <w:color w:val="000000"/>
                <w:sz w:val="12"/>
                <w:szCs w:val="12"/>
                <w:lang w:val="en-US" w:eastAsia="zh-CN"/>
              </w:rPr>
              <w:t xml:space="preserve"> </w:t>
            </w:r>
            <w:r w:rsidRPr="00832AC4">
              <w:rPr>
                <w:rFonts w:ascii="Calibri" w:eastAsia="等线" w:hAnsi="Calibri" w:cs="Calibri"/>
                <w:color w:val="000000"/>
                <w:sz w:val="12"/>
                <w:szCs w:val="12"/>
                <w:lang w:val="en-US"/>
              </w:rPr>
              <w:t>Share.</w:t>
            </w:r>
          </w:p>
        </w:tc>
        <w:tc>
          <w:tcPr>
            <w:tcW w:w="0" w:type="auto"/>
            <w:tcBorders>
              <w:top w:val="single" w:sz="4" w:space="0" w:color="auto"/>
            </w:tcBorders>
          </w:tcPr>
          <w:p w14:paraId="670D3024" w14:textId="77777777" w:rsidR="00C85270" w:rsidRPr="00832AC4" w:rsidRDefault="00C85270" w:rsidP="00D62B05">
            <w:pPr>
              <w:snapToGrid w:val="0"/>
              <w:rPr>
                <w:rFonts w:ascii="Calibri" w:eastAsia="宋体" w:hAnsi="Calibri" w:cs="Calibri"/>
                <w:sz w:val="12"/>
                <w:szCs w:val="12"/>
              </w:rPr>
            </w:pPr>
            <w:r w:rsidRPr="00832AC4">
              <w:rPr>
                <w:rFonts w:ascii="Calibri" w:eastAsia="等线" w:hAnsi="Calibri" w:cs="Calibri"/>
                <w:color w:val="000000"/>
                <w:sz w:val="12"/>
                <w:szCs w:val="12"/>
              </w:rPr>
              <w:t>“This isn’t about F = ma. It’s actually an example of inertia, where the force comes from the wood slowing down.”</w:t>
            </w:r>
          </w:p>
        </w:tc>
      </w:tr>
      <w:tr w:rsidR="00C85270" w:rsidRPr="00832AC4" w14:paraId="787FB604" w14:textId="77777777" w:rsidTr="00D62B05">
        <w:tc>
          <w:tcPr>
            <w:tcW w:w="0" w:type="auto"/>
            <w:tcBorders>
              <w:top w:val="nil"/>
            </w:tcBorders>
          </w:tcPr>
          <w:p w14:paraId="1D14106E" w14:textId="77777777" w:rsidR="00C85270" w:rsidRPr="00832AC4" w:rsidRDefault="00C85270" w:rsidP="00D62B05">
            <w:pPr>
              <w:widowControl/>
              <w:snapToGrid w:val="0"/>
              <w:jc w:val="both"/>
              <w:rPr>
                <w:rFonts w:ascii="Calibri" w:eastAsia="等线" w:hAnsi="Calibri" w:cs="Calibri"/>
                <w:b/>
                <w:bCs/>
                <w:color w:val="000000"/>
                <w:sz w:val="12"/>
                <w:szCs w:val="12"/>
                <w:lang w:val="en-US"/>
              </w:rPr>
            </w:pPr>
          </w:p>
        </w:tc>
        <w:tc>
          <w:tcPr>
            <w:tcW w:w="0" w:type="auto"/>
            <w:tcBorders>
              <w:top w:val="nil"/>
            </w:tcBorders>
          </w:tcPr>
          <w:p w14:paraId="25C7201B" w14:textId="77777777" w:rsidR="00C85270" w:rsidRPr="00832AC4" w:rsidRDefault="00C85270" w:rsidP="00D62B05">
            <w:pPr>
              <w:snapToGrid w:val="0"/>
              <w:rPr>
                <w:rFonts w:ascii="Calibri" w:eastAsia="等线" w:hAnsi="Calibri" w:cs="Calibri"/>
                <w:color w:val="000000"/>
                <w:sz w:val="12"/>
                <w:szCs w:val="12"/>
              </w:rPr>
            </w:pPr>
            <w:r w:rsidRPr="00832AC4">
              <w:rPr>
                <w:rFonts w:ascii="Calibri" w:eastAsia="等线" w:hAnsi="Calibri" w:cs="Calibri"/>
                <w:color w:val="000000"/>
                <w:sz w:val="12"/>
                <w:szCs w:val="12"/>
              </w:rPr>
              <w:t>Propose or synthesize integrative statements</w:t>
            </w:r>
          </w:p>
        </w:tc>
        <w:tc>
          <w:tcPr>
            <w:tcW w:w="0" w:type="auto"/>
            <w:tcBorders>
              <w:top w:val="nil"/>
            </w:tcBorders>
          </w:tcPr>
          <w:p w14:paraId="632784F9"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Combines multiple viewpoints/evidence to propose new explanation or compromise.</w:t>
            </w:r>
          </w:p>
        </w:tc>
        <w:tc>
          <w:tcPr>
            <w:tcW w:w="0" w:type="auto"/>
          </w:tcPr>
          <w:p w14:paraId="7E252423"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just taking sides → Share.</w:t>
            </w:r>
          </w:p>
        </w:tc>
        <w:tc>
          <w:tcPr>
            <w:tcW w:w="0" w:type="auto"/>
          </w:tcPr>
          <w:p w14:paraId="71E85131"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“It’s partly about buoyancy and partly about surface tension. The two together explain why it behaves differently in saltwater.”</w:t>
            </w:r>
          </w:p>
        </w:tc>
      </w:tr>
      <w:tr w:rsidR="00C85270" w:rsidRPr="00832AC4" w14:paraId="0CB410BB" w14:textId="77777777" w:rsidTr="00D62B05">
        <w:tc>
          <w:tcPr>
            <w:tcW w:w="0" w:type="auto"/>
          </w:tcPr>
          <w:p w14:paraId="5676A2F9" w14:textId="77777777" w:rsidR="00C85270" w:rsidRPr="00832AC4" w:rsidRDefault="00C85270" w:rsidP="00D62B05">
            <w:pPr>
              <w:widowControl/>
              <w:snapToGrid w:val="0"/>
              <w:jc w:val="both"/>
              <w:rPr>
                <w:rFonts w:ascii="Calibri" w:eastAsia="等线" w:hAnsi="Calibri" w:cs="Calibri"/>
                <w:b/>
                <w:bCs/>
                <w:color w:val="000000"/>
                <w:sz w:val="12"/>
                <w:szCs w:val="12"/>
                <w:lang w:val="en-US"/>
              </w:rPr>
            </w:pPr>
          </w:p>
        </w:tc>
        <w:tc>
          <w:tcPr>
            <w:tcW w:w="0" w:type="auto"/>
          </w:tcPr>
          <w:p w14:paraId="20571D79" w14:textId="77777777" w:rsidR="00C85270" w:rsidRPr="00832AC4" w:rsidRDefault="00C85270" w:rsidP="00D62B05">
            <w:pPr>
              <w:snapToGrid w:val="0"/>
              <w:rPr>
                <w:rFonts w:ascii="Calibri" w:eastAsia="等线" w:hAnsi="Calibri" w:cs="Calibri"/>
                <w:color w:val="000000"/>
                <w:sz w:val="12"/>
                <w:szCs w:val="12"/>
              </w:rPr>
            </w:pPr>
            <w:r w:rsidRPr="00832AC4">
              <w:rPr>
                <w:rFonts w:ascii="Calibri" w:eastAsia="等线" w:hAnsi="Calibri" w:cs="Calibri"/>
                <w:color w:val="000000"/>
                <w:sz w:val="12"/>
                <w:szCs w:val="12"/>
              </w:rPr>
              <w:t>Evaluate statements by comparing perspectives, experiences, or information sources</w:t>
            </w:r>
          </w:p>
        </w:tc>
        <w:tc>
          <w:tcPr>
            <w:tcW w:w="0" w:type="auto"/>
          </w:tcPr>
          <w:p w14:paraId="49127DD4"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Compares sources, consequences, or perspectives to draw judgment.</w:t>
            </w:r>
          </w:p>
        </w:tc>
        <w:tc>
          <w:tcPr>
            <w:tcW w:w="0" w:type="auto"/>
          </w:tcPr>
          <w:p w14:paraId="657203CE"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rPr>
              <w:t>If only single evidence used → Explore.</w:t>
            </w:r>
          </w:p>
        </w:tc>
        <w:tc>
          <w:tcPr>
            <w:tcW w:w="0" w:type="auto"/>
          </w:tcPr>
          <w:p w14:paraId="6208F536" w14:textId="77777777" w:rsidR="00C85270" w:rsidRPr="00832AC4" w:rsidRDefault="00C85270" w:rsidP="00D62B05">
            <w:pPr>
              <w:snapToGrid w:val="0"/>
              <w:rPr>
                <w:rFonts w:ascii="Calibri" w:eastAsia="宋体" w:hAnsi="Calibri" w:cs="Calibri"/>
                <w:sz w:val="12"/>
                <w:szCs w:val="12"/>
              </w:rPr>
            </w:pPr>
            <w:r w:rsidRPr="00832AC4">
              <w:rPr>
                <w:rFonts w:ascii="Calibri" w:eastAsia="宋体" w:hAnsi="Calibri" w:cs="Calibri"/>
                <w:sz w:val="12"/>
                <w:szCs w:val="12"/>
              </w:rPr>
              <w:t>“Studies say blue light isn’t the main cause, but many people still report less strain with filters, so the effect may be more behavioral than optical.”</w:t>
            </w:r>
          </w:p>
        </w:tc>
      </w:tr>
      <w:tr w:rsidR="00C85270" w:rsidRPr="00832AC4" w14:paraId="11395447" w14:textId="77777777" w:rsidTr="00D62B05">
        <w:tc>
          <w:tcPr>
            <w:tcW w:w="0" w:type="auto"/>
          </w:tcPr>
          <w:p w14:paraId="72F28FED" w14:textId="77777777" w:rsidR="00C85270" w:rsidRPr="00832AC4" w:rsidRDefault="00C85270" w:rsidP="00D62B05">
            <w:pPr>
              <w:widowControl/>
              <w:snapToGrid w:val="0"/>
              <w:jc w:val="both"/>
              <w:rPr>
                <w:rFonts w:ascii="Calibri" w:eastAsia="等线" w:hAnsi="Calibri" w:cs="Calibri"/>
                <w:b/>
                <w:bCs/>
                <w:color w:val="000000"/>
                <w:sz w:val="12"/>
                <w:szCs w:val="12"/>
                <w:lang w:val="en-US"/>
              </w:rPr>
            </w:pPr>
          </w:p>
        </w:tc>
        <w:tc>
          <w:tcPr>
            <w:tcW w:w="0" w:type="auto"/>
          </w:tcPr>
          <w:p w14:paraId="5E886790" w14:textId="77777777" w:rsidR="00C85270" w:rsidRPr="00832AC4" w:rsidRDefault="00C85270" w:rsidP="00D62B05">
            <w:pPr>
              <w:snapToGrid w:val="0"/>
              <w:rPr>
                <w:rFonts w:ascii="Calibri" w:eastAsia="等线" w:hAnsi="Calibri" w:cs="Calibri"/>
                <w:color w:val="000000"/>
                <w:sz w:val="12"/>
                <w:szCs w:val="12"/>
              </w:rPr>
            </w:pPr>
            <w:r w:rsidRPr="00832AC4">
              <w:rPr>
                <w:rFonts w:ascii="Calibri" w:eastAsia="等线" w:hAnsi="Calibri" w:cs="Calibri"/>
                <w:color w:val="000000"/>
                <w:sz w:val="12"/>
                <w:szCs w:val="12"/>
              </w:rPr>
              <w:t>Apply or reflect on new understandin</w:t>
            </w:r>
            <w:r w:rsidRPr="00832AC4">
              <w:rPr>
                <w:rFonts w:ascii="Calibri" w:eastAsia="等线" w:hAnsi="Calibri" w:cs="Calibri"/>
                <w:color w:val="000000"/>
                <w:sz w:val="12"/>
                <w:szCs w:val="12"/>
                <w:lang w:val="en-US"/>
              </w:rPr>
              <w:t>g</w:t>
            </w:r>
          </w:p>
        </w:tc>
        <w:tc>
          <w:tcPr>
            <w:tcW w:w="0" w:type="auto"/>
          </w:tcPr>
          <w:p w14:paraId="31F9F1E1" w14:textId="77777777" w:rsidR="00C85270" w:rsidRPr="00832AC4" w:rsidRDefault="00C85270" w:rsidP="00D62B05">
            <w:pPr>
              <w:snapToGrid w:val="0"/>
              <w:rPr>
                <w:rFonts w:ascii="Calibri" w:eastAsia="宋体" w:hAnsi="Calibri" w:cs="Calibri"/>
                <w:sz w:val="12"/>
                <w:szCs w:val="12"/>
                <w:lang w:val="en-US"/>
              </w:rPr>
            </w:pPr>
            <w:r w:rsidRPr="00832AC4">
              <w:rPr>
                <w:rFonts w:ascii="Calibri" w:eastAsia="等线" w:hAnsi="Calibri" w:cs="Calibri"/>
                <w:color w:val="000000"/>
                <w:sz w:val="12"/>
                <w:szCs w:val="12"/>
              </w:rPr>
              <w:t>Shows changed understanding or connects content to broader implications.</w:t>
            </w:r>
          </w:p>
        </w:tc>
        <w:tc>
          <w:tcPr>
            <w:tcW w:w="0" w:type="auto"/>
          </w:tcPr>
          <w:p w14:paraId="5CC11429" w14:textId="77777777" w:rsidR="00C85270" w:rsidRPr="00832AC4" w:rsidRDefault="00C85270" w:rsidP="00D62B05">
            <w:pPr>
              <w:snapToGrid w:val="0"/>
              <w:rPr>
                <w:rFonts w:ascii="Calibri" w:eastAsia="等线" w:hAnsi="Calibri" w:cs="Calibri"/>
                <w:color w:val="000000"/>
                <w:sz w:val="12"/>
                <w:szCs w:val="12"/>
                <w:lang w:val="en-US"/>
              </w:rPr>
            </w:pPr>
            <w:r w:rsidRPr="00832AC4">
              <w:rPr>
                <w:rFonts w:ascii="Calibri" w:eastAsia="等线" w:hAnsi="Calibri" w:cs="Calibri"/>
                <w:color w:val="000000"/>
                <w:sz w:val="12"/>
                <w:szCs w:val="12"/>
                <w:lang w:val="en-US"/>
              </w:rPr>
              <w:t>If only learn</w:t>
            </w:r>
            <w:r w:rsidRPr="00832AC4">
              <w:rPr>
                <w:rFonts w:ascii="Calibri" w:eastAsia="等线" w:hAnsi="Calibri" w:cs="Calibri"/>
                <w:color w:val="000000"/>
                <w:sz w:val="12"/>
                <w:szCs w:val="12"/>
                <w:lang w:val="en-US" w:eastAsia="zh-CN"/>
              </w:rPr>
              <w:t>s</w:t>
            </w:r>
            <w:r w:rsidRPr="00832AC4">
              <w:rPr>
                <w:rFonts w:ascii="Calibri" w:eastAsia="等线" w:hAnsi="Calibri" w:cs="Calibri"/>
                <w:color w:val="000000"/>
                <w:sz w:val="12"/>
                <w:szCs w:val="12"/>
                <w:lang w:val="en-US"/>
              </w:rPr>
              <w:t xml:space="preserve"> something without explicit reflection → Share.</w:t>
            </w:r>
          </w:p>
        </w:tc>
        <w:tc>
          <w:tcPr>
            <w:tcW w:w="0" w:type="auto"/>
          </w:tcPr>
          <w:p w14:paraId="762F5769" w14:textId="77777777" w:rsidR="00C85270" w:rsidRPr="00832AC4" w:rsidRDefault="00C85270" w:rsidP="00D62B05">
            <w:pPr>
              <w:snapToGrid w:val="0"/>
              <w:rPr>
                <w:rFonts w:ascii="Calibri" w:eastAsia="宋体" w:hAnsi="Calibri" w:cs="Calibri"/>
                <w:sz w:val="12"/>
                <w:szCs w:val="12"/>
              </w:rPr>
            </w:pPr>
            <w:r w:rsidRPr="00832AC4">
              <w:rPr>
                <w:rFonts w:ascii="Calibri" w:eastAsia="宋体" w:hAnsi="Calibri" w:cs="Calibri"/>
                <w:sz w:val="12"/>
                <w:szCs w:val="12"/>
              </w:rPr>
              <w:t>“I always thought going low-carb was the only way to manage blood sugar. But after seeing people compare research showing that increasing fiber can help just as much, I tried adding beans and whole grains instead of cutting carbs completely. What surprised me is that it actually feels easier to stick to, and my energy swings are way smaller now.”</w:t>
            </w:r>
          </w:p>
        </w:tc>
      </w:tr>
    </w:tbl>
    <w:p w14:paraId="3650754C" w14:textId="77777777" w:rsidR="0085283F" w:rsidRDefault="0085283F"/>
    <w:sectPr w:rsidR="008528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1394C"/>
    <w:multiLevelType w:val="hybridMultilevel"/>
    <w:tmpl w:val="B1908B62"/>
    <w:lvl w:ilvl="0" w:tplc="8BCC737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B561D5D"/>
    <w:multiLevelType w:val="hybridMultilevel"/>
    <w:tmpl w:val="6144C7C4"/>
    <w:lvl w:ilvl="0" w:tplc="8BCC737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2631E0B"/>
    <w:multiLevelType w:val="hybridMultilevel"/>
    <w:tmpl w:val="8A464AFA"/>
    <w:lvl w:ilvl="0" w:tplc="8BCC737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9B61EC3"/>
    <w:multiLevelType w:val="hybridMultilevel"/>
    <w:tmpl w:val="B2A4E4F8"/>
    <w:lvl w:ilvl="0" w:tplc="8BCC7372">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726178512">
    <w:abstractNumId w:val="3"/>
  </w:num>
  <w:num w:numId="2" w16cid:durableId="553155559">
    <w:abstractNumId w:val="0"/>
  </w:num>
  <w:num w:numId="3" w16cid:durableId="394164823">
    <w:abstractNumId w:val="1"/>
  </w:num>
  <w:num w:numId="4" w16cid:durableId="2085688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70"/>
    <w:rsid w:val="00076FB2"/>
    <w:rsid w:val="00161BD4"/>
    <w:rsid w:val="005F5CF2"/>
    <w:rsid w:val="00811FD4"/>
    <w:rsid w:val="0085283F"/>
    <w:rsid w:val="00C85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2F036"/>
  <w14:defaultImageDpi w14:val="32767"/>
  <w15:chartTrackingRefBased/>
  <w15:docId w15:val="{7C0788F0-B14E-44FC-BFE4-7072D527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kern w:val="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270"/>
    <w:pPr>
      <w:widowControl w:val="0"/>
    </w:pPr>
    <w:rPr>
      <w:lang w:val="en-GB"/>
    </w:rPr>
  </w:style>
  <w:style w:type="paragraph" w:styleId="1">
    <w:name w:val="heading 1"/>
    <w:basedOn w:val="a"/>
    <w:next w:val="a"/>
    <w:link w:val="10"/>
    <w:uiPriority w:val="9"/>
    <w:qFormat/>
    <w:rsid w:val="00C852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852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52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5270"/>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85270"/>
    <w:pPr>
      <w:keepNext/>
      <w:keepLines/>
      <w:spacing w:before="80" w:after="40"/>
      <w:outlineLvl w:val="4"/>
    </w:pPr>
    <w:rPr>
      <w:rFonts w:asciiTheme="minorHAnsi" w:hAnsiTheme="minorHAnsi" w:cstheme="majorBidi"/>
      <w:color w:val="0F4761" w:themeColor="accent1" w:themeShade="BF"/>
      <w:sz w:val="24"/>
    </w:rPr>
  </w:style>
  <w:style w:type="paragraph" w:styleId="6">
    <w:name w:val="heading 6"/>
    <w:basedOn w:val="a"/>
    <w:next w:val="a"/>
    <w:link w:val="60"/>
    <w:uiPriority w:val="9"/>
    <w:semiHidden/>
    <w:unhideWhenUsed/>
    <w:qFormat/>
    <w:rsid w:val="00C85270"/>
    <w:pPr>
      <w:keepNext/>
      <w:keepLines/>
      <w:spacing w:before="40" w:after="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C85270"/>
    <w:pPr>
      <w:keepNext/>
      <w:keepLines/>
      <w:spacing w:before="40" w:after="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C85270"/>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C85270"/>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样式1"/>
    <w:basedOn w:val="a1"/>
    <w:uiPriority w:val="99"/>
    <w:rsid w:val="0085283F"/>
    <w:pPr>
      <w:spacing w:after="0" w:line="240" w:lineRule="auto"/>
    </w:pPr>
    <w:rPr>
      <w:rFonts w:eastAsia="黑体" w:cs="Calibri"/>
      <w:bCs/>
      <w:kern w:val="0"/>
      <w:szCs w:val="20"/>
      <w14:ligatures w14:val="none"/>
    </w:rPr>
    <w:tblPr>
      <w:tblBorders>
        <w:top w:val="single" w:sz="4" w:space="0" w:color="auto"/>
        <w:bottom w:val="single" w:sz="4" w:space="0" w:color="auto"/>
      </w:tblBorders>
    </w:tblPr>
    <w:tblStylePr w:type="firstRow">
      <w:rPr>
        <w:b/>
      </w:rPr>
      <w:tblPr/>
      <w:tcPr>
        <w:tcBorders>
          <w:bottom w:val="single" w:sz="4" w:space="0" w:color="auto"/>
        </w:tcBorders>
      </w:tcPr>
    </w:tblStylePr>
    <w:tblStylePr w:type="firstCol">
      <w:tblPr/>
      <w:tcPr>
        <w:tcBorders>
          <w:bottom w:val="single" w:sz="4" w:space="0" w:color="auto"/>
        </w:tcBorders>
      </w:tcPr>
    </w:tblStylePr>
  </w:style>
  <w:style w:type="character" w:customStyle="1" w:styleId="10">
    <w:name w:val="标题 1 字符"/>
    <w:basedOn w:val="a0"/>
    <w:link w:val="1"/>
    <w:uiPriority w:val="9"/>
    <w:rsid w:val="00C852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52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52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5270"/>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C85270"/>
    <w:rPr>
      <w:rFonts w:asciiTheme="minorHAnsi" w:hAnsiTheme="minorHAnsi" w:cstheme="majorBidi"/>
      <w:color w:val="0F4761" w:themeColor="accent1" w:themeShade="BF"/>
      <w:sz w:val="24"/>
    </w:rPr>
  </w:style>
  <w:style w:type="character" w:customStyle="1" w:styleId="60">
    <w:name w:val="标题 6 字符"/>
    <w:basedOn w:val="a0"/>
    <w:link w:val="6"/>
    <w:uiPriority w:val="9"/>
    <w:semiHidden/>
    <w:rsid w:val="00C85270"/>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C85270"/>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C85270"/>
    <w:rPr>
      <w:rFonts w:asciiTheme="minorHAnsi" w:hAnsiTheme="minorHAnsi" w:cstheme="majorBidi"/>
      <w:color w:val="595959" w:themeColor="text1" w:themeTint="A6"/>
    </w:rPr>
  </w:style>
  <w:style w:type="character" w:customStyle="1" w:styleId="90">
    <w:name w:val="标题 9 字符"/>
    <w:basedOn w:val="a0"/>
    <w:link w:val="9"/>
    <w:uiPriority w:val="9"/>
    <w:semiHidden/>
    <w:rsid w:val="00C85270"/>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C852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52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52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52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5270"/>
    <w:pPr>
      <w:spacing w:before="160"/>
      <w:jc w:val="center"/>
    </w:pPr>
    <w:rPr>
      <w:i/>
      <w:iCs/>
      <w:color w:val="404040" w:themeColor="text1" w:themeTint="BF"/>
    </w:rPr>
  </w:style>
  <w:style w:type="character" w:customStyle="1" w:styleId="a8">
    <w:name w:val="引用 字符"/>
    <w:basedOn w:val="a0"/>
    <w:link w:val="a7"/>
    <w:uiPriority w:val="29"/>
    <w:rsid w:val="00C85270"/>
    <w:rPr>
      <w:i/>
      <w:iCs/>
      <w:color w:val="404040" w:themeColor="text1" w:themeTint="BF"/>
    </w:rPr>
  </w:style>
  <w:style w:type="paragraph" w:styleId="a9">
    <w:name w:val="List Paragraph"/>
    <w:basedOn w:val="a"/>
    <w:uiPriority w:val="34"/>
    <w:qFormat/>
    <w:rsid w:val="00C85270"/>
    <w:pPr>
      <w:ind w:left="720"/>
      <w:contextualSpacing/>
    </w:pPr>
  </w:style>
  <w:style w:type="character" w:styleId="aa">
    <w:name w:val="Intense Emphasis"/>
    <w:basedOn w:val="a0"/>
    <w:uiPriority w:val="21"/>
    <w:qFormat/>
    <w:rsid w:val="00C85270"/>
    <w:rPr>
      <w:i/>
      <w:iCs/>
      <w:color w:val="0F4761" w:themeColor="accent1" w:themeShade="BF"/>
    </w:rPr>
  </w:style>
  <w:style w:type="paragraph" w:styleId="ab">
    <w:name w:val="Intense Quote"/>
    <w:basedOn w:val="a"/>
    <w:next w:val="a"/>
    <w:link w:val="ac"/>
    <w:uiPriority w:val="30"/>
    <w:qFormat/>
    <w:rsid w:val="00C85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5270"/>
    <w:rPr>
      <w:i/>
      <w:iCs/>
      <w:color w:val="0F4761" w:themeColor="accent1" w:themeShade="BF"/>
    </w:rPr>
  </w:style>
  <w:style w:type="character" w:styleId="ad">
    <w:name w:val="Intense Reference"/>
    <w:basedOn w:val="a0"/>
    <w:uiPriority w:val="32"/>
    <w:qFormat/>
    <w:rsid w:val="00C85270"/>
    <w:rPr>
      <w:b/>
      <w:bCs/>
      <w:smallCaps/>
      <w:color w:val="0F4761" w:themeColor="accent1" w:themeShade="BF"/>
      <w:spacing w:val="5"/>
    </w:rPr>
  </w:style>
  <w:style w:type="table" w:styleId="ae">
    <w:name w:val="Table Grid"/>
    <w:basedOn w:val="a1"/>
    <w:uiPriority w:val="59"/>
    <w:rsid w:val="00C85270"/>
    <w:pPr>
      <w:spacing w:after="0" w:line="240" w:lineRule="auto"/>
    </w:pPr>
    <w:rPr>
      <w:rFonts w:ascii="Arial" w:hAnsi="Arial" w:cs="Cambria"/>
      <w:kern w:val="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1164</Words>
  <Characters>6639</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Yidi Zhang</dc:creator>
  <cp:keywords/>
  <dc:description/>
  <cp:lastModifiedBy>Yidi Zhang</cp:lastModifiedBy>
  <cp:revision>2</cp:revision>
  <dcterms:created xsi:type="dcterms:W3CDTF">2026-04-27T07:32:00Z</dcterms:created>
  <dcterms:modified xsi:type="dcterms:W3CDTF">2026-04-27T07:32:00Z</dcterms:modified>
</cp:coreProperties>
</file>