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B285A" w14:textId="53AF234B" w:rsidR="005B3BD4" w:rsidRDefault="005B3BD4" w:rsidP="005B3BD4">
      <w:pPr>
        <w:rPr>
          <w:rFonts w:hint="eastAsia"/>
        </w:rPr>
      </w:pPr>
      <w:r>
        <w:rPr>
          <w:rFonts w:hint="eastAsia"/>
        </w:rPr>
        <w:t>1.RoboMaster 强调机器人以战队形式参赛，要求机器人之间达到均衡合作。在复活赛（含国际小组）及全国赛中，每支队伍最多上场 （</w:t>
      </w:r>
      <w:r>
        <w:rPr>
          <w:rFonts w:hint="eastAsia"/>
        </w:rPr>
        <w:t>2</w:t>
      </w:r>
      <w:r>
        <w:rPr>
          <w:rFonts w:hint="eastAsia"/>
        </w:rPr>
        <w:t xml:space="preserve"> ）台步兵机器人；每场比赛首局最低上场阵容：除雷达和飞镖系统外，至少 （</w:t>
      </w:r>
      <w:r>
        <w:rPr>
          <w:rFonts w:hint="eastAsia"/>
        </w:rPr>
        <w:t>6</w:t>
      </w:r>
      <w:r>
        <w:rPr>
          <w:rFonts w:hint="eastAsia"/>
        </w:rPr>
        <w:t xml:space="preserve"> ）台机器人；机器人一共分为（</w:t>
      </w:r>
      <w:r>
        <w:rPr>
          <w:rFonts w:hint="eastAsia"/>
        </w:rPr>
        <w:t>7</w:t>
      </w:r>
      <w:r>
        <w:rPr>
          <w:rFonts w:hint="eastAsia"/>
        </w:rPr>
        <w:t xml:space="preserve"> ）种，分别是_</w:t>
      </w:r>
      <w:r w:rsidRPr="005B3BD4">
        <w:rPr>
          <w:rFonts w:hint="eastAsia"/>
        </w:rPr>
        <w:t>英雄机器人</w:t>
      </w:r>
      <w:r>
        <w:rPr>
          <w:rFonts w:hint="eastAsia"/>
        </w:rPr>
        <w:t>，</w:t>
      </w:r>
      <w:r w:rsidRPr="005B3BD4">
        <w:rPr>
          <w:rFonts w:hint="eastAsia"/>
        </w:rPr>
        <w:t>步兵机器人，空中机器人</w:t>
      </w:r>
      <w:r>
        <w:rPr>
          <w:rFonts w:hint="eastAsia"/>
        </w:rPr>
        <w:t>，</w:t>
      </w:r>
      <w:r w:rsidRPr="005B3BD4">
        <w:rPr>
          <w:rFonts w:hint="eastAsia"/>
        </w:rPr>
        <w:t>工程机器人</w:t>
      </w:r>
      <w:r>
        <w:rPr>
          <w:rFonts w:hint="eastAsia"/>
        </w:rPr>
        <w:t>，</w:t>
      </w:r>
      <w:r w:rsidRPr="005B3BD4">
        <w:rPr>
          <w:rFonts w:hint="eastAsia"/>
        </w:rPr>
        <w:t>哨兵机器人</w:t>
      </w:r>
      <w:r>
        <w:rPr>
          <w:rFonts w:hint="eastAsia"/>
        </w:rPr>
        <w:t>，</w:t>
      </w:r>
      <w:r w:rsidRPr="005B3BD4">
        <w:rPr>
          <w:rFonts w:hint="eastAsia"/>
        </w:rPr>
        <w:t>飞镖系统,雷达</w:t>
      </w:r>
    </w:p>
    <w:p w14:paraId="4CB7AC7B" w14:textId="77777777" w:rsidR="005B3BD4" w:rsidRDefault="005B3BD4" w:rsidP="005B3BD4">
      <w:pPr>
        <w:rPr>
          <w:rFonts w:hint="eastAsia"/>
        </w:rPr>
      </w:pPr>
    </w:p>
    <w:p w14:paraId="3D60D5D5" w14:textId="77777777" w:rsidR="005B3BD4" w:rsidRDefault="005B3BD4" w:rsidP="005B3BD4">
      <w:pPr>
        <w:rPr>
          <w:rFonts w:hint="eastAsia"/>
        </w:rPr>
      </w:pPr>
      <w:r>
        <w:rPr>
          <w:rFonts w:hint="eastAsia"/>
        </w:rPr>
        <w:t>2.在</w:t>
      </w:r>
      <w:proofErr w:type="spellStart"/>
      <w:r>
        <w:rPr>
          <w:rFonts w:hint="eastAsia"/>
        </w:rPr>
        <w:t>RoboMaster</w:t>
      </w:r>
      <w:proofErr w:type="spellEnd"/>
      <w:r>
        <w:rPr>
          <w:rFonts w:hint="eastAsia"/>
        </w:rPr>
        <w:t xml:space="preserve"> 比赛中，机器人可通过弹丸击打的方式激活能量机关。红方队伍仅可激活红方能量机关，蓝</w:t>
      </w:r>
      <w:proofErr w:type="gramStart"/>
      <w:r>
        <w:rPr>
          <w:rFonts w:hint="eastAsia"/>
        </w:rPr>
        <w:t>方队伍</w:t>
      </w:r>
      <w:proofErr w:type="gramEnd"/>
      <w:r>
        <w:rPr>
          <w:rFonts w:hint="eastAsia"/>
        </w:rPr>
        <w:t>仅可激活蓝方能量机关。 一方激活能量机关后，在其持续时间结束前，该方所有存活机器人都会获得一定增益。</w:t>
      </w:r>
    </w:p>
    <w:p w14:paraId="46F8337B" w14:textId="77777777" w:rsidR="005B3BD4" w:rsidRDefault="005B3BD4" w:rsidP="005B3BD4">
      <w:r>
        <w:rPr>
          <w:rFonts w:hint="eastAsia"/>
        </w:rPr>
        <w:t>能量机关主要分为两个阶段：小能量机关和大能量机关，请简要阐述小大能量机关的运动机制，以及激活后生成的增益效果。</w:t>
      </w:r>
    </w:p>
    <w:p w14:paraId="3EBF6E8A" w14:textId="4A400120" w:rsidR="001C1997" w:rsidRDefault="001C1997" w:rsidP="005B3BD4">
      <w:pPr>
        <w:rPr>
          <w:rFonts w:hint="eastAsia"/>
        </w:rPr>
      </w:pPr>
      <w:r>
        <w:rPr>
          <w:rFonts w:hint="eastAsia"/>
        </w:rPr>
        <w:t>大能量机关：</w:t>
      </w:r>
      <w:r w:rsidRPr="001C1997">
        <w:rPr>
          <w:rFonts w:hint="eastAsia"/>
        </w:rPr>
        <w:t>非匀速旋转</w:t>
      </w:r>
      <w:r>
        <w:rPr>
          <w:rFonts w:hint="eastAsia"/>
        </w:rPr>
        <w:t>。</w:t>
      </w:r>
      <w:r w:rsidRPr="001C1997">
        <w:rPr>
          <w:rFonts w:hint="eastAsia"/>
        </w:rPr>
        <w:t>一旦激活，全队所有存活机器人将获得攻击力加倍（2倍伤害） 和</w:t>
      </w:r>
      <w:proofErr w:type="gramStart"/>
      <w:r w:rsidRPr="001C1997">
        <w:rPr>
          <w:rFonts w:hint="eastAsia"/>
        </w:rPr>
        <w:t>护甲值提升</w:t>
      </w:r>
      <w:proofErr w:type="gramEnd"/>
      <w:r w:rsidRPr="001C1997">
        <w:rPr>
          <w:rFonts w:hint="eastAsia"/>
        </w:rPr>
        <w:t>50% 的强力增益</w:t>
      </w:r>
    </w:p>
    <w:p w14:paraId="3ADBCD20" w14:textId="0ED8DE05" w:rsidR="005B3BD4" w:rsidRDefault="001C1997" w:rsidP="005B3BD4">
      <w:pPr>
        <w:rPr>
          <w:rFonts w:hint="eastAsia"/>
        </w:rPr>
      </w:pPr>
      <w:r>
        <w:rPr>
          <w:rFonts w:hint="eastAsia"/>
        </w:rPr>
        <w:t>小</w:t>
      </w:r>
      <w:r w:rsidRPr="001C1997">
        <w:rPr>
          <w:rFonts w:hint="eastAsia"/>
        </w:rPr>
        <w:t>能量机关</w:t>
      </w:r>
      <w:r>
        <w:rPr>
          <w:rFonts w:hint="eastAsia"/>
        </w:rPr>
        <w:t>：</w:t>
      </w:r>
      <w:r w:rsidRPr="001C1997">
        <w:rPr>
          <w:rFonts w:hint="eastAsia"/>
        </w:rPr>
        <w:t>匀速旋转</w:t>
      </w:r>
      <w:r>
        <w:rPr>
          <w:rFonts w:hint="eastAsia"/>
        </w:rPr>
        <w:t>。</w:t>
      </w:r>
      <w:r w:rsidRPr="001C1997">
        <w:rPr>
          <w:rFonts w:hint="eastAsia"/>
        </w:rPr>
        <w:t>一旦激活，机器人将获得</w:t>
      </w:r>
      <w:r>
        <w:rPr>
          <w:rFonts w:hint="eastAsia"/>
        </w:rPr>
        <w:t>17mm弹丸伤害提升50%</w:t>
      </w:r>
    </w:p>
    <w:p w14:paraId="36F3EA09" w14:textId="1D591D7E" w:rsidR="00FE3ACB" w:rsidRDefault="005B3BD4" w:rsidP="005B3BD4">
      <w:r>
        <w:rPr>
          <w:rFonts w:hint="eastAsia"/>
        </w:rPr>
        <w:t>3.请简要列出视觉组需要用到的设备，并简述对应有什么用处</w:t>
      </w:r>
    </w:p>
    <w:p w14:paraId="0C0615C3" w14:textId="77777777" w:rsidR="009B7562" w:rsidRDefault="009B7562" w:rsidP="009B7562">
      <w:pPr>
        <w:rPr>
          <w:rFonts w:hint="eastAsia"/>
        </w:rPr>
      </w:pPr>
      <w:r>
        <w:rPr>
          <w:rFonts w:hint="eastAsia"/>
        </w:rPr>
        <w:t>相机 核心传感器。用于捕获高速、高清的图像原始数据。相较于普通摄像头，工业相机具有更高的帧率、更低的延迟和更好的稳定性，能满足高速运动目标和复杂光照条件下的识别需求。</w:t>
      </w:r>
    </w:p>
    <w:p w14:paraId="607D8BF7" w14:textId="77777777" w:rsidR="009B7562" w:rsidRDefault="009B7562" w:rsidP="009B7562">
      <w:pPr>
        <w:rPr>
          <w:rFonts w:hint="eastAsia"/>
        </w:rPr>
      </w:pPr>
      <w:r>
        <w:rPr>
          <w:rFonts w:hint="eastAsia"/>
        </w:rPr>
        <w:t>图像处理 嵌入式主板/计算单元 视觉大脑。如NVIDIA Jetson系列（如Jetson Nano, TX2, Xavier NX）、Intel NUC等。它负责运行复杂的计算机视觉算法（如深度学习模型），处理相机传来的图像，完成目标识别、定位和预测等任务。</w:t>
      </w:r>
    </w:p>
    <w:p w14:paraId="4B6F706D" w14:textId="77777777" w:rsidR="009B7562" w:rsidRDefault="009B7562" w:rsidP="009B7562">
      <w:pPr>
        <w:rPr>
          <w:rFonts w:hint="eastAsia"/>
        </w:rPr>
      </w:pPr>
      <w:r>
        <w:rPr>
          <w:rFonts w:hint="eastAsia"/>
        </w:rPr>
        <w:t>镜头 工业镜头 相机的眼镜。其焦距决定视野范围（长</w:t>
      </w:r>
      <w:proofErr w:type="gramStart"/>
      <w:r>
        <w:rPr>
          <w:rFonts w:hint="eastAsia"/>
        </w:rPr>
        <w:t>焦看得远但</w:t>
      </w:r>
      <w:proofErr w:type="gramEnd"/>
      <w:r>
        <w:rPr>
          <w:rFonts w:hint="eastAsia"/>
        </w:rPr>
        <w:t>视野窄，广角</w:t>
      </w:r>
      <w:proofErr w:type="gramStart"/>
      <w:r>
        <w:rPr>
          <w:rFonts w:hint="eastAsia"/>
        </w:rPr>
        <w:t>视野宽但目标</w:t>
      </w:r>
      <w:proofErr w:type="gramEnd"/>
      <w:r>
        <w:rPr>
          <w:rFonts w:hint="eastAsia"/>
        </w:rPr>
        <w:t>小），光圈影响进光量。选择合适的镜头对于在不同距离上清晰捕捉目标至关重要。</w:t>
      </w:r>
    </w:p>
    <w:p w14:paraId="0D38DC71" w14:textId="77777777" w:rsidR="009B7562" w:rsidRDefault="009B7562" w:rsidP="009B7562">
      <w:pPr>
        <w:rPr>
          <w:rFonts w:hint="eastAsia"/>
        </w:rPr>
      </w:pPr>
      <w:r>
        <w:rPr>
          <w:rFonts w:hint="eastAsia"/>
        </w:rPr>
        <w:t>辅助感知 惯性测量单元（IMU） 感知自身姿态。提供机器人自身的姿态数据（如云台的俯仰角、偏航角速度）。视觉与IMU数据融合，可以补偿机器人自身运动带来的图像抖动，实现更稳定的目标跟踪。</w:t>
      </w:r>
    </w:p>
    <w:p w14:paraId="596DA288" w14:textId="77777777" w:rsidR="009B7562" w:rsidRDefault="009B7562" w:rsidP="009B7562">
      <w:pPr>
        <w:rPr>
          <w:rFonts w:hint="eastAsia"/>
        </w:rPr>
      </w:pPr>
      <w:r>
        <w:rPr>
          <w:rFonts w:hint="eastAsia"/>
        </w:rPr>
        <w:t>辅助配件 通信设备 传输指令。如串口通信模块或网线，用于将视觉处理结果（如目标角度、距离）实时、低延迟地发送给机器人的主控板。</w:t>
      </w:r>
    </w:p>
    <w:p w14:paraId="5E01202F" w14:textId="77777777" w:rsidR="009B7562" w:rsidRDefault="009B7562" w:rsidP="009B7562">
      <w:pPr>
        <w:rPr>
          <w:rFonts w:hint="eastAsia"/>
        </w:rPr>
      </w:pPr>
      <w:r>
        <w:rPr>
          <w:rFonts w:hint="eastAsia"/>
        </w:rPr>
        <w:t>辅助配件 光源/补光灯 应对光照变化。在光线不足或逆光环境下为识别区域提供稳定、均匀的照明，减少环境光干扰，大幅提升识别的准确性和鲁棒性。</w:t>
      </w:r>
    </w:p>
    <w:p w14:paraId="576C5F0F" w14:textId="6C3C90AD" w:rsidR="001C1997" w:rsidRDefault="009B7562" w:rsidP="009B7562">
      <w:pPr>
        <w:rPr>
          <w:rFonts w:hint="eastAsia"/>
        </w:rPr>
      </w:pPr>
      <w:r>
        <w:rPr>
          <w:rFonts w:hint="eastAsia"/>
        </w:rPr>
        <w:t>辅助配件 滤光片 过滤干扰光。例如佩戴偏振滤光片可以减少敌方机器人装甲板上的</w:t>
      </w:r>
      <w:r>
        <w:rPr>
          <w:rFonts w:hint="eastAsia"/>
        </w:rPr>
        <w:lastRenderedPageBreak/>
        <w:t>高光反射，使视觉系统更容易识别LED灯条。</w:t>
      </w:r>
    </w:p>
    <w:sectPr w:rsidR="001C199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BD4"/>
    <w:rsid w:val="001C1997"/>
    <w:rsid w:val="00402FAB"/>
    <w:rsid w:val="005B3BD4"/>
    <w:rsid w:val="009B7562"/>
    <w:rsid w:val="00CA09E4"/>
    <w:rsid w:val="00FE3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9D0D9C"/>
  <w15:chartTrackingRefBased/>
  <w15:docId w15:val="{5F448BF6-0F43-4963-AA80-F0988BD83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B3BD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B3B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B3BD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B3BD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B3BD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B3BD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B3BD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B3BD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B3BD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B3BD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B3B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B3B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B3BD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B3BD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B3BD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B3BD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B3BD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B3BD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B3BD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B3B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B3BD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B3BD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B3B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B3BD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B3BD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B3BD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B3B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B3BD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B3B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154</Words>
  <Characters>883</Characters>
  <Application>Microsoft Office Word</Application>
  <DocSecurity>0</DocSecurity>
  <Lines>7</Lines>
  <Paragraphs>2</Paragraphs>
  <ScaleCrop>false</ScaleCrop>
  <Company/>
  <LinksUpToDate>false</LinksUpToDate>
  <CharactersWithSpaces>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嘉昊 温</dc:creator>
  <cp:keywords/>
  <dc:description/>
  <cp:lastModifiedBy>嘉昊 温</cp:lastModifiedBy>
  <cp:revision>1</cp:revision>
  <dcterms:created xsi:type="dcterms:W3CDTF">2025-10-18T15:08:00Z</dcterms:created>
  <dcterms:modified xsi:type="dcterms:W3CDTF">2025-10-18T15:31:00Z</dcterms:modified>
</cp:coreProperties>
</file>