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1F47" w:rsidRPr="002B1F47" w:rsidRDefault="002B1F47" w:rsidP="002B1F47">
      <w:pPr>
        <w:pStyle w:val="1"/>
        <w:jc w:val="center"/>
        <w:rPr>
          <w:rFonts w:ascii="宋体" w:eastAsia="宋体" w:hAnsi="宋体"/>
          <w:b/>
          <w:bCs/>
          <w:color w:val="000000" w:themeColor="text1"/>
          <w:sz w:val="44"/>
          <w:szCs w:val="44"/>
        </w:rPr>
      </w:pPr>
      <w:r w:rsidRPr="002B1F47">
        <w:rPr>
          <w:rFonts w:ascii="宋体" w:eastAsia="宋体" w:hAnsi="宋体" w:hint="eastAsia"/>
          <w:b/>
          <w:bCs/>
          <w:color w:val="000000" w:themeColor="text1"/>
          <w:sz w:val="44"/>
          <w:szCs w:val="44"/>
        </w:rPr>
        <w:t>作业要求</w:t>
      </w:r>
    </w:p>
    <w:p w:rsidR="004E7E65" w:rsidRPr="004E7E65" w:rsidRDefault="004E7E65" w:rsidP="004E7E65">
      <w:pPr>
        <w:pStyle w:val="a9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总共</w:t>
      </w:r>
      <w:r w:rsidRPr="002B6EE2">
        <w:rPr>
          <w:rFonts w:ascii="Times New Roman" w:eastAsia="宋体" w:hAnsi="Times New Roman" w:cs="Times New Roman"/>
          <w:sz w:val="28"/>
          <w:szCs w:val="28"/>
        </w:rPr>
        <w:t>4</w:t>
      </w:r>
      <w:r w:rsidRPr="004E7E65">
        <w:rPr>
          <w:rFonts w:ascii="宋体" w:eastAsia="宋体" w:hAnsi="宋体" w:hint="eastAsia"/>
          <w:sz w:val="28"/>
          <w:szCs w:val="28"/>
        </w:rPr>
        <w:t>次作业</w:t>
      </w:r>
      <w:r w:rsidR="00575DAD">
        <w:rPr>
          <w:rFonts w:ascii="宋体" w:eastAsia="宋体" w:hAnsi="宋体" w:hint="eastAsia"/>
          <w:sz w:val="28"/>
          <w:szCs w:val="28"/>
        </w:rPr>
        <w:t>，每周四之前将作业电子版（</w:t>
      </w:r>
      <w:r w:rsidR="00575DAD" w:rsidRPr="00575DAD">
        <w:rPr>
          <w:rFonts w:ascii="宋体" w:eastAsia="宋体" w:hAnsi="宋体" w:hint="eastAsia"/>
          <w:sz w:val="28"/>
          <w:szCs w:val="28"/>
        </w:rPr>
        <w:t>文件以“</w:t>
      </w:r>
      <w:r w:rsidR="00DC6445">
        <w:rPr>
          <w:rFonts w:ascii="宋体" w:eastAsia="宋体" w:hAnsi="宋体" w:hint="eastAsia"/>
          <w:sz w:val="28"/>
          <w:szCs w:val="28"/>
        </w:rPr>
        <w:t>1/2/3/4-</w:t>
      </w:r>
      <w:r w:rsidR="00575DAD" w:rsidRPr="00575DAD">
        <w:rPr>
          <w:rFonts w:ascii="宋体" w:eastAsia="宋体" w:hAnsi="宋体" w:hint="eastAsia"/>
          <w:sz w:val="28"/>
          <w:szCs w:val="28"/>
        </w:rPr>
        <w:t>姓名-班级-学号”命名）提交给班级学习委员</w:t>
      </w:r>
      <w:r>
        <w:rPr>
          <w:rFonts w:ascii="宋体" w:eastAsia="宋体" w:hAnsi="宋体" w:hint="eastAsia"/>
          <w:sz w:val="28"/>
          <w:szCs w:val="28"/>
        </w:rPr>
        <w:t>；</w:t>
      </w:r>
    </w:p>
    <w:p w:rsidR="004E7E65" w:rsidRPr="006F0BDB" w:rsidRDefault="004E7E65" w:rsidP="00FE2927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4E7E65">
        <w:rPr>
          <w:rFonts w:ascii="宋体" w:eastAsia="宋体" w:hAnsi="宋体" w:hint="eastAsia"/>
          <w:sz w:val="28"/>
          <w:szCs w:val="28"/>
        </w:rPr>
        <w:t>电子版：</w:t>
      </w:r>
      <w:r w:rsidRPr="004E7E65">
        <w:rPr>
          <w:rFonts w:ascii="Times New Roman" w:eastAsia="宋体" w:hAnsi="Times New Roman" w:cs="Times New Roman"/>
          <w:sz w:val="28"/>
          <w:szCs w:val="28"/>
        </w:rPr>
        <w:t>A4</w:t>
      </w:r>
      <w:r w:rsidRPr="004E7E65">
        <w:rPr>
          <w:rFonts w:ascii="宋体" w:eastAsia="宋体" w:hAnsi="宋体" w:hint="eastAsia"/>
          <w:sz w:val="28"/>
          <w:szCs w:val="28"/>
        </w:rPr>
        <w:t>纸，宋体，小</w:t>
      </w:r>
      <w:r w:rsidRPr="002B6EE2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4</w:t>
      </w:r>
      <w:r w:rsidRPr="004E7E65">
        <w:rPr>
          <w:rFonts w:ascii="宋体" w:eastAsia="宋体" w:hAnsi="宋体" w:hint="eastAsia"/>
          <w:sz w:val="28"/>
          <w:szCs w:val="28"/>
        </w:rPr>
        <w:t>，行间距</w:t>
      </w:r>
      <w:r w:rsidRPr="002B6EE2">
        <w:rPr>
          <w:rFonts w:ascii="Times New Roman" w:eastAsia="宋体" w:hAnsi="Times New Roman" w:cs="Times New Roman"/>
          <w:sz w:val="28"/>
          <w:szCs w:val="28"/>
        </w:rPr>
        <w:t>1.5</w:t>
      </w:r>
      <w:r w:rsidR="00FE2927">
        <w:rPr>
          <w:rFonts w:ascii="宋体" w:eastAsia="宋体" w:hAnsi="宋体" w:hint="eastAsia"/>
          <w:sz w:val="28"/>
          <w:szCs w:val="28"/>
        </w:rPr>
        <w:t>。</w:t>
      </w:r>
    </w:p>
    <w:p w:rsidR="006F0BDB" w:rsidRPr="000A2964" w:rsidRDefault="006F0BDB" w:rsidP="006F0BDB">
      <w:pPr>
        <w:pStyle w:val="3"/>
        <w:numPr>
          <w:ilvl w:val="0"/>
          <w:numId w:val="2"/>
        </w:numPr>
        <w:spacing w:beforeLines="100" w:before="312" w:after="0" w:line="360" w:lineRule="auto"/>
        <w:ind w:left="0" w:firstLine="0"/>
        <w:rPr>
          <w:rStyle w:val="ae"/>
          <w:rFonts w:ascii="宋体" w:eastAsia="宋体" w:hAnsi="宋体" w:cs="Segoe UI"/>
          <w:color w:val="0F1115"/>
          <w:sz w:val="28"/>
          <w:szCs w:val="28"/>
        </w:rPr>
      </w:pPr>
      <w:r w:rsidRPr="000A2964">
        <w:rPr>
          <w:rStyle w:val="ae"/>
          <w:rFonts w:ascii="宋体" w:eastAsia="宋体" w:hAnsi="宋体" w:cs="Segoe UI"/>
          <w:color w:val="0F1115"/>
          <w:sz w:val="28"/>
          <w:szCs w:val="28"/>
        </w:rPr>
        <w:t>动态规划与表格型</w:t>
      </w:r>
      <w:r w:rsidRPr="000A2964">
        <w:rPr>
          <w:rStyle w:val="ae"/>
          <w:rFonts w:ascii="Times New Roman" w:eastAsia="宋体" w:hAnsi="Times New Roman" w:cs="Times New Roman"/>
          <w:color w:val="0F1115"/>
          <w:sz w:val="28"/>
          <w:szCs w:val="28"/>
        </w:rPr>
        <w:t>MDP</w:t>
      </w:r>
      <w:r w:rsidRPr="000A2964">
        <w:rPr>
          <w:rStyle w:val="ae"/>
          <w:rFonts w:ascii="宋体" w:eastAsia="宋体" w:hAnsi="宋体" w:cs="Segoe UI"/>
          <w:color w:val="0F1115"/>
          <w:sz w:val="28"/>
          <w:szCs w:val="28"/>
        </w:rPr>
        <w:t>规划</w:t>
      </w:r>
    </w:p>
    <w:p w:rsidR="006F0BDB" w:rsidRPr="006F0BDB" w:rsidRDefault="006F0BDB" w:rsidP="00C7347E">
      <w:pPr>
        <w:pStyle w:val="ds-markdown-paragraph"/>
        <w:spacing w:before="0" w:beforeAutospacing="0" w:after="0" w:afterAutospacing="0" w:line="360" w:lineRule="auto"/>
        <w:ind w:firstLineChars="200" w:firstLine="560"/>
        <w:jc w:val="both"/>
        <w:rPr>
          <w:rFonts w:cs="Segoe UI"/>
          <w:color w:val="0F1115"/>
          <w:sz w:val="28"/>
          <w:szCs w:val="28"/>
        </w:rPr>
      </w:pPr>
      <w:r w:rsidRPr="006F0BDB">
        <w:rPr>
          <w:rFonts w:cs="Segoe UI"/>
          <w:color w:val="0F1115"/>
          <w:sz w:val="28"/>
          <w:szCs w:val="28"/>
        </w:rPr>
        <w:t>考虑一个简单的网格世界</w:t>
      </w:r>
      <w:r w:rsidRPr="006F0BDB">
        <w:rPr>
          <w:rFonts w:cs="Segoe UI" w:hint="eastAsia"/>
          <w:color w:val="0F1115"/>
          <w:sz w:val="28"/>
          <w:szCs w:val="28"/>
        </w:rPr>
        <w:t>：</w:t>
      </w:r>
      <w:r w:rsidRPr="00297AE6">
        <w:rPr>
          <w:rFonts w:ascii="Times New Roman" w:hAnsi="Times New Roman" w:cs="Times New Roman"/>
          <w:color w:val="0F1115"/>
          <w:sz w:val="28"/>
          <w:szCs w:val="28"/>
        </w:rPr>
        <w:t>3×3</w:t>
      </w:r>
      <w:r w:rsidRPr="006F0BDB">
        <w:rPr>
          <w:rFonts w:cs="Segoe UI"/>
          <w:color w:val="0F1115"/>
          <w:sz w:val="28"/>
          <w:szCs w:val="28"/>
        </w:rPr>
        <w:t xml:space="preserve"> 网格，智能体从左上角</w:t>
      </w:r>
      <w:r w:rsidRPr="006F0BDB">
        <w:rPr>
          <w:rFonts w:cs="Times New Roman"/>
          <w:color w:val="0F1115"/>
          <w:sz w:val="28"/>
          <w:szCs w:val="28"/>
        </w:rPr>
        <w:t>(</w:t>
      </w:r>
      <w:r w:rsidRPr="00297AE6">
        <w:rPr>
          <w:rFonts w:ascii="Times New Roman" w:hAnsi="Times New Roman" w:cs="Times New Roman"/>
          <w:color w:val="0F1115"/>
          <w:sz w:val="28"/>
          <w:szCs w:val="28"/>
        </w:rPr>
        <w:t>0</w:t>
      </w:r>
      <w:r w:rsidRPr="00297AE6">
        <w:rPr>
          <w:rFonts w:ascii="Times New Roman" w:hAnsi="Times New Roman" w:cs="Times New Roman" w:hint="eastAsia"/>
          <w:color w:val="0F1115"/>
          <w:sz w:val="28"/>
          <w:szCs w:val="28"/>
        </w:rPr>
        <w:t>，</w:t>
      </w:r>
      <w:r w:rsidRPr="00297AE6">
        <w:rPr>
          <w:rFonts w:ascii="Times New Roman" w:hAnsi="Times New Roman" w:cs="Times New Roman"/>
          <w:color w:val="0F1115"/>
          <w:sz w:val="28"/>
          <w:szCs w:val="28"/>
        </w:rPr>
        <w:t>0</w:t>
      </w:r>
      <w:r w:rsidRPr="006F0BDB">
        <w:rPr>
          <w:rFonts w:cs="Times New Roman"/>
          <w:color w:val="0F1115"/>
          <w:sz w:val="28"/>
          <w:szCs w:val="28"/>
        </w:rPr>
        <w:t>)</w:t>
      </w:r>
      <w:r w:rsidRPr="006F0BDB">
        <w:rPr>
          <w:rFonts w:cs="Segoe UI"/>
          <w:color w:val="0F1115"/>
          <w:sz w:val="28"/>
          <w:szCs w:val="28"/>
        </w:rPr>
        <w:t xml:space="preserve"> 出发，目标是到达右下角</w:t>
      </w:r>
      <w:r w:rsidRPr="006F0BDB">
        <w:rPr>
          <w:rFonts w:cs="Times New Roman"/>
          <w:color w:val="0F1115"/>
          <w:sz w:val="28"/>
          <w:szCs w:val="28"/>
        </w:rPr>
        <w:t xml:space="preserve"> (</w:t>
      </w:r>
      <w:r w:rsidRPr="00297AE6">
        <w:rPr>
          <w:rFonts w:ascii="Times New Roman" w:hAnsi="Times New Roman" w:cs="Times New Roman"/>
          <w:color w:val="0F1115"/>
          <w:sz w:val="28"/>
          <w:szCs w:val="28"/>
        </w:rPr>
        <w:t>2</w:t>
      </w:r>
      <w:r w:rsidRPr="00297AE6">
        <w:rPr>
          <w:rFonts w:ascii="Times New Roman" w:hAnsi="Times New Roman" w:cs="Times New Roman"/>
          <w:color w:val="0F1115"/>
          <w:sz w:val="28"/>
          <w:szCs w:val="28"/>
        </w:rPr>
        <w:t>，</w:t>
      </w:r>
      <w:r w:rsidRPr="00297AE6">
        <w:rPr>
          <w:rFonts w:ascii="Times New Roman" w:hAnsi="Times New Roman" w:cs="Times New Roman"/>
          <w:color w:val="0F1115"/>
          <w:sz w:val="28"/>
          <w:szCs w:val="28"/>
        </w:rPr>
        <w:t>2</w:t>
      </w:r>
      <w:r w:rsidRPr="006F0BDB">
        <w:rPr>
          <w:rFonts w:cs="Times New Roman"/>
          <w:color w:val="0F1115"/>
          <w:sz w:val="28"/>
          <w:szCs w:val="28"/>
        </w:rPr>
        <w:t xml:space="preserve">) </w:t>
      </w:r>
      <w:r w:rsidRPr="006F0BDB">
        <w:rPr>
          <w:rFonts w:cs="Segoe UI"/>
          <w:color w:val="0F1115"/>
          <w:sz w:val="28"/>
          <w:szCs w:val="28"/>
        </w:rPr>
        <w:t xml:space="preserve">并获取 </w:t>
      </w:r>
      <w:r w:rsidRPr="00297AE6">
        <w:rPr>
          <w:rFonts w:ascii="Times New Roman" w:hAnsi="Times New Roman" w:cs="Times New Roman"/>
          <w:color w:val="0F1115"/>
          <w:sz w:val="28"/>
          <w:szCs w:val="28"/>
        </w:rPr>
        <w:t xml:space="preserve">+1 </w:t>
      </w:r>
      <w:r w:rsidRPr="006F0BDB">
        <w:rPr>
          <w:rFonts w:cs="Segoe UI"/>
          <w:color w:val="0F1115"/>
          <w:sz w:val="28"/>
          <w:szCs w:val="28"/>
        </w:rPr>
        <w:t>奖励；其他步数无奖励；若碰到边界则停留在原地，并获得</w:t>
      </w:r>
      <w:r w:rsidRPr="006F0BDB">
        <w:rPr>
          <w:rFonts w:cs="Times New Roman"/>
          <w:color w:val="0F1115"/>
          <w:sz w:val="28"/>
          <w:szCs w:val="28"/>
        </w:rPr>
        <w:t xml:space="preserve"> </w:t>
      </w:r>
      <w:r w:rsidRPr="00297AE6">
        <w:rPr>
          <w:rFonts w:ascii="Times New Roman" w:hAnsi="Times New Roman" w:cs="Times New Roman"/>
          <w:color w:val="0F1115"/>
          <w:sz w:val="28"/>
          <w:szCs w:val="28"/>
        </w:rPr>
        <w:t>-0.1</w:t>
      </w:r>
      <w:r w:rsidRPr="006F0BDB">
        <w:rPr>
          <w:rFonts w:cs="Times New Roman"/>
          <w:color w:val="0F1115"/>
          <w:sz w:val="28"/>
          <w:szCs w:val="28"/>
        </w:rPr>
        <w:t xml:space="preserve"> </w:t>
      </w:r>
      <w:r w:rsidRPr="006F0BDB">
        <w:rPr>
          <w:rFonts w:cs="Segoe UI"/>
          <w:color w:val="0F1115"/>
          <w:sz w:val="28"/>
          <w:szCs w:val="28"/>
        </w:rPr>
        <w:t>的惩罚。动作集合为 {上、下、左、右}，状态转移是确定的（即按意图移动除非被阻挡）。</w:t>
      </w:r>
    </w:p>
    <w:p w:rsidR="006F0BDB" w:rsidRPr="006F0BDB" w:rsidRDefault="006F0BDB" w:rsidP="006F0BDB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0"/>
        <w:jc w:val="both"/>
        <w:rPr>
          <w:rFonts w:cs="Segoe UI"/>
          <w:color w:val="0F1115"/>
          <w:sz w:val="28"/>
          <w:szCs w:val="28"/>
        </w:rPr>
      </w:pPr>
      <w:r w:rsidRPr="006F0BDB">
        <w:rPr>
          <w:rFonts w:cs="Segoe UI"/>
          <w:color w:val="0F1115"/>
          <w:sz w:val="28"/>
          <w:szCs w:val="28"/>
        </w:rPr>
        <w:t xml:space="preserve">写出该问题的 </w:t>
      </w:r>
      <w:r w:rsidRPr="006F0BDB">
        <w:rPr>
          <w:rStyle w:val="ae"/>
          <w:rFonts w:ascii="Times New Roman" w:hAnsi="Times New Roman"/>
          <w:kern w:val="2"/>
        </w:rPr>
        <w:t>MDP</w:t>
      </w:r>
      <w:r w:rsidRPr="006F0BDB">
        <w:rPr>
          <w:rFonts w:cs="Segoe UI"/>
          <w:color w:val="0F1115"/>
          <w:sz w:val="28"/>
          <w:szCs w:val="28"/>
        </w:rPr>
        <w:t xml:space="preserve"> 五元组描述（状态空间、动作空间、奖励函数、转移概率、折扣因子</w:t>
      </w:r>
      <w:r w:rsidRPr="006F0BDB">
        <w:rPr>
          <w:rStyle w:val="katex-mathml"/>
          <w:rFonts w:cs="Times New Roman"/>
          <w:color w:val="0F1115"/>
          <w:sz w:val="28"/>
          <w:szCs w:val="28"/>
          <w:bdr w:val="none" w:sz="0" w:space="0" w:color="auto" w:frame="1"/>
        </w:rPr>
        <w:t>γ</w:t>
      </w:r>
      <w:r w:rsidRPr="006F0BDB">
        <w:rPr>
          <w:rFonts w:cs="Segoe UI"/>
          <w:color w:val="0F1115"/>
          <w:sz w:val="28"/>
          <w:szCs w:val="28"/>
        </w:rPr>
        <w:t>）。</w:t>
      </w:r>
    </w:p>
    <w:p w:rsidR="006F0BDB" w:rsidRPr="006F0BDB" w:rsidRDefault="006F0BDB" w:rsidP="006F0BDB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0"/>
        <w:jc w:val="both"/>
        <w:rPr>
          <w:rFonts w:cs="Segoe UI"/>
          <w:color w:val="0F1115"/>
          <w:sz w:val="28"/>
          <w:szCs w:val="28"/>
        </w:rPr>
      </w:pPr>
      <w:r w:rsidRPr="006F0BDB">
        <w:rPr>
          <w:rFonts w:cs="Segoe UI"/>
          <w:color w:val="0F1115"/>
          <w:sz w:val="28"/>
          <w:szCs w:val="28"/>
        </w:rPr>
        <w:t>写出该</w:t>
      </w:r>
      <w:r w:rsidRPr="006F0BDB">
        <w:rPr>
          <w:rFonts w:cs="Times New Roman"/>
          <w:color w:val="0F1115"/>
          <w:sz w:val="28"/>
          <w:szCs w:val="28"/>
        </w:rPr>
        <w:t xml:space="preserve"> </w:t>
      </w:r>
      <w:r w:rsidRPr="006F0BDB">
        <w:rPr>
          <w:rStyle w:val="ae"/>
          <w:rFonts w:ascii="Times New Roman" w:hAnsi="Times New Roman"/>
          <w:kern w:val="2"/>
        </w:rPr>
        <w:t>MDP</w:t>
      </w:r>
      <w:r w:rsidRPr="006F0BDB">
        <w:rPr>
          <w:rFonts w:cs="Segoe UI"/>
          <w:color w:val="0F1115"/>
          <w:sz w:val="28"/>
          <w:szCs w:val="28"/>
        </w:rPr>
        <w:t xml:space="preserve"> 对应的贝尔曼期望方程（状态值函数形式）。</w:t>
      </w:r>
    </w:p>
    <w:p w:rsidR="006F0BDB" w:rsidRPr="006F0BDB" w:rsidRDefault="006F0BDB" w:rsidP="006F0BDB">
      <w:pPr>
        <w:rPr>
          <w:rFonts w:ascii="宋体" w:eastAsia="宋体" w:hAnsi="宋体" w:hint="eastAsia"/>
        </w:rPr>
      </w:pPr>
    </w:p>
    <w:sectPr w:rsidR="006F0BDB" w:rsidRPr="006F0B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574CD"/>
    <w:multiLevelType w:val="hybridMultilevel"/>
    <w:tmpl w:val="8F94A478"/>
    <w:lvl w:ilvl="0" w:tplc="3236B01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28529C6"/>
    <w:multiLevelType w:val="hybridMultilevel"/>
    <w:tmpl w:val="94006F30"/>
    <w:lvl w:ilvl="0" w:tplc="32C87480">
      <w:start w:val="1"/>
      <w:numFmt w:val="decimal"/>
      <w:lvlText w:val="(%1)"/>
      <w:lvlJc w:val="left"/>
      <w:pPr>
        <w:ind w:left="440" w:hanging="44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3555EFE"/>
    <w:multiLevelType w:val="hybridMultilevel"/>
    <w:tmpl w:val="EF00639A"/>
    <w:lvl w:ilvl="0" w:tplc="7FF8D14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1937754">
    <w:abstractNumId w:val="0"/>
  </w:num>
  <w:num w:numId="2" w16cid:durableId="1106342744">
    <w:abstractNumId w:val="2"/>
  </w:num>
  <w:num w:numId="3" w16cid:durableId="142621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47"/>
    <w:rsid w:val="000A2964"/>
    <w:rsid w:val="00297AE6"/>
    <w:rsid w:val="002B1F47"/>
    <w:rsid w:val="002B6EE2"/>
    <w:rsid w:val="002F5C41"/>
    <w:rsid w:val="003577AA"/>
    <w:rsid w:val="004E7E65"/>
    <w:rsid w:val="00575DAD"/>
    <w:rsid w:val="006B58DA"/>
    <w:rsid w:val="006F0BDB"/>
    <w:rsid w:val="007C0212"/>
    <w:rsid w:val="008336B2"/>
    <w:rsid w:val="008B0619"/>
    <w:rsid w:val="00A74029"/>
    <w:rsid w:val="00B0737A"/>
    <w:rsid w:val="00B25789"/>
    <w:rsid w:val="00C7347E"/>
    <w:rsid w:val="00DC6445"/>
    <w:rsid w:val="00FE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3B2D84"/>
  <w15:chartTrackingRefBased/>
  <w15:docId w15:val="{3FFE2B6F-D817-7845-B7F0-C128DC1C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1F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F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F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F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F4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F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F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F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1F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1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1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1F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1F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1F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1F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1F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1F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1F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1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F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1F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1F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1F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1F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1F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1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1F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1F47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6F0BDB"/>
    <w:rPr>
      <w:b/>
      <w:bCs/>
    </w:rPr>
  </w:style>
  <w:style w:type="paragraph" w:customStyle="1" w:styleId="ds-markdown-paragraph">
    <w:name w:val="ds-markdown-paragraph"/>
    <w:basedOn w:val="a"/>
    <w:rsid w:val="006F0B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katex-mathml">
    <w:name w:val="katex-mathml"/>
    <w:basedOn w:val="a0"/>
    <w:rsid w:val="006F0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zhangpeony@126.com</dc:creator>
  <cp:keywords/>
  <dc:description/>
  <cp:lastModifiedBy>zhangpeony@126.com</cp:lastModifiedBy>
  <cp:revision>48</cp:revision>
  <dcterms:created xsi:type="dcterms:W3CDTF">2026-03-05T01:41:00Z</dcterms:created>
  <dcterms:modified xsi:type="dcterms:W3CDTF">2026-03-05T01:50:00Z</dcterms:modified>
</cp:coreProperties>
</file>