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12576">
      <w:pPr>
        <w:spacing w:line="360" w:lineRule="auto"/>
        <w:rPr>
          <w:rFonts w:ascii="Times New Roman" w:hAnsi="Times New Roman" w:cs="Times New Roman"/>
        </w:rPr>
      </w:pPr>
    </w:p>
    <w:p w14:paraId="3806EF8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25" o:spt="75" alt="徽标&#13;&#13;&#13;&#13;&#13;&#13;&#13;&#13;&#13;&#13;&#13;&#13;&#13;&#10;&#13;&#13;&#13;&#13;&#13;&#13;&#13;&#13;&#13;&#13;&#13;&#13;&#13;&#10;描述已自动生成" type="#_x0000_t75" style="height:68.95pt;width:286.4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7">
            <o:LockedField>false</o:LockedField>
          </o:OLEObject>
        </w:object>
      </w:r>
    </w:p>
    <w:p w14:paraId="3B4BFBDC">
      <w:pPr>
        <w:spacing w:before="780" w:beforeLines="250" w:after="312" w:afterLines="100" w:line="360" w:lineRule="auto"/>
        <w:jc w:val="center"/>
        <w:rPr>
          <w:rFonts w:ascii="华文楷体" w:hAnsi="华文楷体" w:eastAsia="华文楷体" w:cs="新宋体-18030"/>
          <w:b/>
          <w:bCs/>
          <w:sz w:val="64"/>
        </w:rPr>
      </w:pPr>
      <w:r>
        <w:rPr>
          <w:rFonts w:hint="eastAsia" w:ascii="华文楷体" w:hAnsi="华文楷体" w:eastAsia="华文楷体" w:cs="新宋体-18030"/>
          <w:b/>
          <w:bCs/>
          <w:sz w:val="64"/>
        </w:rPr>
        <w:t>课程报告</w:t>
      </w:r>
      <w:bookmarkStart w:id="0" w:name="_Toc42700631"/>
      <w:bookmarkStart w:id="1" w:name="_Toc42700684"/>
      <w:bookmarkStart w:id="2" w:name="_Toc42711152"/>
      <w:bookmarkStart w:id="3" w:name="_Toc42702744"/>
      <w:bookmarkStart w:id="4" w:name="_Toc42463145"/>
      <w:bookmarkStart w:id="5" w:name="_Toc42700824"/>
      <w:bookmarkStart w:id="6" w:name="_Toc42700285"/>
    </w:p>
    <w:bookmarkEnd w:id="0"/>
    <w:bookmarkEnd w:id="1"/>
    <w:bookmarkEnd w:id="2"/>
    <w:bookmarkEnd w:id="3"/>
    <w:bookmarkEnd w:id="4"/>
    <w:bookmarkEnd w:id="5"/>
    <w:bookmarkEnd w:id="6"/>
    <w:p w14:paraId="6D09E8A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73860" cy="1673860"/>
            <wp:effectExtent l="0" t="0" r="2540" b="2540"/>
            <wp:docPr id="10" name="图片 10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6263" cy="16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7428">
      <w:pPr>
        <w:spacing w:line="360" w:lineRule="auto"/>
        <w:rPr>
          <w:rFonts w:ascii="Times New Roman" w:hAnsi="Times New Roman" w:cs="Times New Roman"/>
        </w:rPr>
      </w:pPr>
    </w:p>
    <w:p w14:paraId="012AEC31">
      <w:pPr>
        <w:spacing w:line="360" w:lineRule="auto"/>
        <w:jc w:val="center"/>
        <w:rPr>
          <w:rFonts w:ascii="Times New Roman" w:hAnsi="Times New Roman" w:cs="Times New Roman"/>
        </w:rPr>
      </w:pPr>
    </w:p>
    <w:p w14:paraId="66B3B61E">
      <w:pPr>
        <w:jc w:val="center"/>
        <w:rPr>
          <w:rFonts w:ascii="楷体_GB2312" w:hAnsi="Times New Roman" w:eastAsia="楷体_GB2312" w:cs="Times New Roman"/>
          <w:sz w:val="40"/>
          <w:u w:val="single"/>
        </w:rPr>
      </w:pPr>
      <w:r>
        <w:rPr>
          <w:rFonts w:hint="eastAsia" w:ascii="楷体_GB2312" w:hAnsi="Times New Roman" w:eastAsia="楷体_GB2312" w:cs="Times New Roman"/>
          <w:sz w:val="40"/>
        </w:rPr>
        <w:t>报告题目：</w:t>
      </w:r>
      <w:r>
        <w:rPr>
          <w:rFonts w:hint="eastAsia" w:cs="Times New Roman"/>
          <w:sz w:val="40"/>
          <w:szCs w:val="40"/>
          <w:u w:val="single"/>
        </w:rPr>
        <w:t xml:space="preserve"> Lecture 2线性模型实验报告 </w:t>
      </w:r>
    </w:p>
    <w:p w14:paraId="175E7E16">
      <w:pPr>
        <w:rPr>
          <w:rFonts w:ascii="楷体_GB2312" w:hAnsi="Times New Roman" w:eastAsia="楷体_GB2312" w:cs="Times New Roman"/>
          <w:sz w:val="28"/>
          <w:u w:val="single"/>
        </w:rPr>
      </w:pPr>
    </w:p>
    <w:p w14:paraId="1F17C120">
      <w:pPr>
        <w:ind w:firstLine="1798" w:firstLineChars="562"/>
        <w:rPr>
          <w:rFonts w:ascii="楷体_GB2312" w:hAnsi="Times New Roman" w:eastAsia="楷体_GB2312" w:cs="Times New Roman"/>
          <w:sz w:val="28"/>
          <w:u w:val="single"/>
        </w:rPr>
      </w:pPr>
      <w:r>
        <w:rPr>
          <w:rFonts w:hint="eastAsia" w:ascii="楷体_GB2312" w:hAnsi="Times New Roman" w:eastAsia="楷体_GB2312" w:cs="Times New Roman"/>
          <w:sz w:val="32"/>
        </w:rPr>
        <w:t>学生姓名</w:t>
      </w:r>
      <w:r>
        <w:rPr>
          <w:rFonts w:hint="eastAsia" w:ascii="楷体_GB2312" w:hAnsi="Times New Roman" w:eastAsia="楷体_GB2312" w:cs="Times New Roman"/>
          <w:sz w:val="28"/>
        </w:rPr>
        <w:t xml:space="preserve">: </w:t>
      </w:r>
      <w:r>
        <w:rPr>
          <w:rFonts w:hint="eastAsia" w:cs="Times New Roman"/>
          <w:sz w:val="32"/>
          <w:szCs w:val="32"/>
          <w:u w:val="single"/>
        </w:rPr>
        <w:t xml:space="preserve">   </w:t>
      </w:r>
      <w:r>
        <w:rPr>
          <w:rFonts w:cs="Times New Roman"/>
          <w:sz w:val="32"/>
          <w:szCs w:val="32"/>
          <w:u w:val="single"/>
        </w:rPr>
        <w:t xml:space="preserve">  </w:t>
      </w:r>
      <w:r>
        <w:rPr>
          <w:rFonts w:hint="eastAsia" w:cs="Times New Roman"/>
          <w:sz w:val="32"/>
          <w:szCs w:val="32"/>
          <w:u w:val="single"/>
        </w:rPr>
        <w:t xml:space="preserve"> </w:t>
      </w:r>
      <w:r>
        <w:rPr>
          <w:rFonts w:hint="eastAsia" w:cs="Times New Roman"/>
          <w:sz w:val="32"/>
          <w:szCs w:val="32"/>
          <w:u w:val="single"/>
          <w:lang w:val="en-US" w:eastAsia="zh-CN"/>
        </w:rPr>
        <w:t>翁解语</w:t>
      </w:r>
      <w:r>
        <w:rPr>
          <w:rFonts w:hint="eastAsia" w:cs="Times New Roman"/>
          <w:sz w:val="32"/>
          <w:szCs w:val="32"/>
          <w:u w:val="single"/>
        </w:rPr>
        <w:t xml:space="preserve">       </w:t>
      </w:r>
    </w:p>
    <w:p w14:paraId="6D58A5C4">
      <w:pPr>
        <w:ind w:firstLine="1798" w:firstLineChars="562"/>
        <w:rPr>
          <w:rFonts w:ascii="楷体_GB2312" w:hAnsi="Times New Roman" w:eastAsia="楷体_GB2312" w:cs="Times New Roman"/>
          <w:sz w:val="32"/>
        </w:rPr>
      </w:pPr>
      <w:r>
        <w:rPr>
          <w:rFonts w:hint="eastAsia" w:ascii="楷体_GB2312" w:hAnsi="Times New Roman" w:eastAsia="楷体_GB2312" w:cs="Times New Roman"/>
          <w:sz w:val="32"/>
        </w:rPr>
        <w:t xml:space="preserve">学生学号: </w:t>
      </w:r>
      <w:r>
        <w:rPr>
          <w:rFonts w:hint="eastAsia" w:ascii="楷体_GB2312" w:hAnsi="Times New Roman" w:eastAsia="楷体_GB2312" w:cs="Times New Roman"/>
          <w:sz w:val="32"/>
          <w:u w:val="single"/>
        </w:rPr>
        <w:t xml:space="preserve"> </w:t>
      </w:r>
      <w:r>
        <w:rPr>
          <w:rFonts w:hint="eastAsia" w:cs="Times New Roman"/>
          <w:sz w:val="32"/>
          <w:u w:val="single"/>
        </w:rPr>
        <w:t xml:space="preserve"> </w:t>
      </w:r>
      <w:r>
        <w:rPr>
          <w:rFonts w:cs="Times New Roman"/>
          <w:sz w:val="32"/>
          <w:u w:val="single"/>
        </w:rPr>
        <w:t xml:space="preserve"> </w:t>
      </w:r>
      <w:r>
        <w:rPr>
          <w:rFonts w:hint="eastAsia" w:cs="Times New Roman"/>
          <w:sz w:val="32"/>
          <w:u w:val="single"/>
          <w:lang w:val="en-US" w:eastAsia="zh-CN"/>
        </w:rPr>
        <w:t>522031910417</w:t>
      </w:r>
      <w:r>
        <w:rPr>
          <w:rFonts w:hint="eastAsia" w:cs="Times New Roman"/>
          <w:sz w:val="32"/>
          <w:u w:val="single"/>
        </w:rPr>
        <w:t xml:space="preserve">   </w:t>
      </w:r>
      <w:r>
        <w:rPr>
          <w:rFonts w:hint="eastAsia" w:ascii="楷体_GB2312" w:hAnsi="Times New Roman" w:eastAsia="楷体_GB2312" w:cs="Times New Roman"/>
          <w:sz w:val="32"/>
          <w:u w:val="single"/>
        </w:rPr>
        <w:t xml:space="preserve"> </w:t>
      </w:r>
    </w:p>
    <w:p w14:paraId="7CDC326E">
      <w:pPr>
        <w:ind w:firstLine="1798" w:firstLineChars="562"/>
        <w:rPr>
          <w:rFonts w:ascii="楷体_GB2312" w:hAnsi="Times New Roman" w:eastAsia="楷体_GB2312" w:cs="Times New Roman"/>
          <w:sz w:val="30"/>
          <w:u w:val="single"/>
        </w:rPr>
      </w:pPr>
      <w:r>
        <w:rPr>
          <w:rFonts w:hint="eastAsia" w:ascii="楷体_GB2312" w:hAnsi="Times New Roman" w:eastAsia="楷体_GB2312" w:cs="Times New Roman"/>
          <w:sz w:val="32"/>
        </w:rPr>
        <w:t>专    业</w:t>
      </w:r>
      <w:r>
        <w:rPr>
          <w:rFonts w:hint="eastAsia" w:ascii="楷体_GB2312" w:hAnsi="Times New Roman" w:eastAsia="楷体_GB2312" w:cs="Times New Roman"/>
          <w:sz w:val="30"/>
        </w:rPr>
        <w:t xml:space="preserve">: </w:t>
      </w:r>
      <w:r>
        <w:rPr>
          <w:rFonts w:hint="eastAsia" w:cs="Times New Roman"/>
          <w:sz w:val="32"/>
          <w:szCs w:val="32"/>
          <w:u w:val="single"/>
        </w:rPr>
        <w:t xml:space="preserve">  </w:t>
      </w:r>
      <w:r>
        <w:rPr>
          <w:rFonts w:cs="Times New Roman"/>
          <w:sz w:val="32"/>
          <w:szCs w:val="32"/>
          <w:u w:val="single"/>
        </w:rPr>
        <w:t xml:space="preserve"> </w:t>
      </w:r>
      <w:r>
        <w:rPr>
          <w:rFonts w:hint="eastAsia" w:cs="Times New Roman"/>
          <w:sz w:val="32"/>
          <w:szCs w:val="32"/>
          <w:u w:val="single"/>
          <w:lang w:val="en-US" w:eastAsia="zh-CN"/>
        </w:rPr>
        <w:t xml:space="preserve">   信息</w:t>
      </w:r>
      <w:r>
        <w:rPr>
          <w:rFonts w:hint="eastAsia" w:cs="Times New Roman"/>
          <w:sz w:val="32"/>
          <w:szCs w:val="32"/>
          <w:u w:val="single"/>
        </w:rPr>
        <w:t xml:space="preserve">安全  </w:t>
      </w:r>
      <w:r>
        <w:rPr>
          <w:rFonts w:hint="eastAsia" w:cs="Times New Roman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cs="Times New Roman"/>
          <w:sz w:val="32"/>
          <w:szCs w:val="32"/>
          <w:u w:val="single"/>
        </w:rPr>
        <w:t xml:space="preserve">  </w:t>
      </w:r>
    </w:p>
    <w:p w14:paraId="2687AB43">
      <w:pPr>
        <w:ind w:firstLine="1798" w:firstLineChars="562"/>
        <w:rPr>
          <w:rFonts w:cs="Times New Roman"/>
          <w:sz w:val="32"/>
        </w:rPr>
      </w:pPr>
      <w:r>
        <w:rPr>
          <w:rFonts w:hint="eastAsia" w:ascii="楷体_GB2312" w:hAnsi="Times New Roman" w:eastAsia="楷体_GB2312" w:cs="Times New Roman"/>
          <w:sz w:val="32"/>
        </w:rPr>
        <w:t xml:space="preserve">授课教师: </w:t>
      </w:r>
      <w:r>
        <w:rPr>
          <w:rFonts w:hint="eastAsia" w:cs="Times New Roman"/>
          <w:sz w:val="32"/>
          <w:u w:val="single"/>
        </w:rPr>
        <w:t xml:space="preserve">   </w:t>
      </w:r>
      <w:r>
        <w:rPr>
          <w:rFonts w:cs="Times New Roman"/>
          <w:sz w:val="32"/>
          <w:u w:val="single"/>
        </w:rPr>
        <w:t xml:space="preserve">  </w:t>
      </w:r>
      <w:r>
        <w:rPr>
          <w:rFonts w:hint="eastAsia" w:cs="Times New Roman"/>
          <w:sz w:val="32"/>
          <w:u w:val="single"/>
        </w:rPr>
        <w:t xml:space="preserve"> 王士林       </w:t>
      </w:r>
    </w:p>
    <w:p w14:paraId="3E0C3B2A">
      <w:pPr>
        <w:ind w:firstLine="1798" w:firstLineChars="562"/>
        <w:rPr>
          <w:rFonts w:cs="Times New Roman"/>
          <w:sz w:val="32"/>
          <w:u w:val="single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  <w:r>
        <w:rPr>
          <w:rFonts w:hint="eastAsia" w:ascii="楷体_GB2312" w:hAnsi="Times New Roman" w:eastAsia="楷体_GB2312" w:cs="Times New Roman"/>
          <w:sz w:val="32"/>
        </w:rPr>
        <w:t xml:space="preserve">学    院: </w:t>
      </w:r>
      <w:r>
        <w:rPr>
          <w:rFonts w:hint="eastAsia" w:cs="Times New Roman"/>
          <w:sz w:val="32"/>
          <w:u w:val="single"/>
        </w:rPr>
        <w:t xml:space="preserve"> 网络空间安全学院 </w:t>
      </w:r>
      <w:r>
        <w:rPr>
          <w:rFonts w:cs="Times New Roman"/>
          <w:sz w:val="32"/>
          <w:u w:val="single"/>
        </w:rPr>
        <w:t xml:space="preserve"> </w:t>
      </w:r>
    </w:p>
    <w:p w14:paraId="6D1E5E6B">
      <w:pPr>
        <w:pStyle w:val="24"/>
        <w:widowControl w:val="0"/>
        <w:numPr>
          <w:ilvl w:val="0"/>
          <w:numId w:val="1"/>
        </w:numPr>
        <w:ind w:firstLineChars="0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线性模型</w:t>
      </w:r>
    </w:p>
    <w:p w14:paraId="411921A9">
      <w:pPr>
        <w:pStyle w:val="24"/>
        <w:widowControl w:val="0"/>
        <w:numPr>
          <w:ilvl w:val="1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最小二乘法</w:t>
      </w:r>
    </w:p>
    <w:p w14:paraId="3107A9E9">
      <w:pPr>
        <w:ind w:firstLine="420"/>
      </w:pPr>
      <w:r>
        <w:rPr>
          <w:rFonts w:hint="eastAsia"/>
        </w:rPr>
        <w:t>使用如下公式计算：</w:t>
      </w:r>
    </w:p>
    <w:p w14:paraId="47219736">
      <w:pPr>
        <w:pStyle w:val="24"/>
        <w:widowControl w:val="0"/>
        <w:ind w:left="567" w:firstLine="0" w:firstLineChars="0"/>
        <w:jc w:val="both"/>
        <w:outlineLvl w:val="1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hint="eastAsia" w:ascii="Cambria Math" w:hAnsi="Cambria Math"/>
                  <w:sz w:val="28"/>
                  <w:szCs w:val="28"/>
                </w:rPr>
                <m:t>w</m:t>
              </m:r>
              <m:ctrlPr>
                <w:rPr>
                  <w:rFonts w:hint="eastAsia"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∗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>y</m:t>
          </m:r>
        </m:oMath>
      </m:oMathPara>
    </w:p>
    <w:p w14:paraId="70959F08">
      <w:pPr>
        <w:ind w:firstLine="420"/>
      </w:pPr>
      <w:r>
        <w:rPr>
          <w:rFonts w:hint="eastAsia"/>
        </w:rPr>
        <w:t>模型的拟合结果如下：</w:t>
      </w:r>
    </w:p>
    <w:p w14:paraId="5A74F5C4"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81325" cy="2267585"/>
            <wp:effectExtent l="0" t="0" r="15875" b="18415"/>
            <wp:docPr id="1" name="图片 1" descr="clipboar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ipboard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86A1">
      <w:pPr>
        <w:pStyle w:val="24"/>
        <w:widowControl w:val="0"/>
        <w:numPr>
          <w:ilvl w:val="1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梯度下降法</w:t>
      </w:r>
    </w:p>
    <w:p w14:paraId="666BDA3F">
      <w:pPr>
        <w:ind w:firstLine="420"/>
      </w:pPr>
      <w:r>
        <w:rPr>
          <w:rFonts w:hint="eastAsia"/>
        </w:rPr>
        <w:t>使用如下公式计算梯度并更新：</w:t>
      </w:r>
    </w:p>
    <w:p w14:paraId="73C3E969">
      <w:pPr>
        <w:pStyle w:val="24"/>
        <w:widowControl w:val="0"/>
        <w:ind w:left="567" w:firstLine="0" w:firstLineChars="0"/>
        <w:jc w:val="both"/>
        <w:outlineLvl w:val="1"/>
        <w:rPr>
          <w:i/>
          <w:sz w:val="28"/>
          <w:szCs w:val="28"/>
        </w:rPr>
      </w:pPr>
      <m:oMathPara>
        <m:oMath>
          <m:r>
            <m:rPr/>
            <w:rPr>
              <w:rFonts w:hint="eastAsia" w:ascii="Cambria Math" w:hAnsi="Cambria Math"/>
              <w:sz w:val="28"/>
              <w:szCs w:val="28"/>
            </w:rPr>
            <m:t>w</m:t>
          </m:r>
          <m:r>
            <m:rPr/>
            <w:rPr>
              <w:rFonts w:ascii="Cambria Math" w:hAnsi="Cambria Math"/>
              <w:sz w:val="28"/>
              <w:szCs w:val="28"/>
            </w:rPr>
            <m:t>=w−lr∗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acc>
              <m:r>
                <m:rPr/>
                <w:rPr>
                  <w:rFonts w:ascii="Cambria Math" w:hAnsi="Cambria Math"/>
                  <w:sz w:val="28"/>
                  <w:szCs w:val="28"/>
                </w:rPr>
                <m:t>−y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7AD19F73">
      <w:pPr>
        <w:pStyle w:val="24"/>
        <w:widowControl w:val="0"/>
        <w:numPr>
          <w:ilvl w:val="2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不同更新步长的影响:</w:t>
      </w:r>
    </w:p>
    <w:p w14:paraId="4CE7975C">
      <w:pPr>
        <w:pStyle w:val="50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t>在不同步长和迭代次数下的实验结果如表1.2.1所示，可以发现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t>learning rate=0.01, iteration=1000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t>时效果最好，主要是因为其他情况下更新不充分，欠拟合了。而最优配置适中的学习率（步长）确保梯度下降不会跳过最优解，充分的迭代次数确保模型能收敛到合理范围。</w:t>
      </w:r>
    </w:p>
    <w:tbl>
      <w:tblPr>
        <w:tblStyle w:val="14"/>
        <w:tblW w:w="815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359"/>
        <w:gridCol w:w="5315"/>
      </w:tblGrid>
      <w:tr w14:paraId="58B156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166D837F">
            <w:pPr>
              <w:pStyle w:val="46"/>
              <w:jc w:val="center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更新步长</w:t>
            </w:r>
          </w:p>
        </w:tc>
        <w:tc>
          <w:tcPr>
            <w:tcW w:w="1359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5E14A339">
            <w:pPr>
              <w:pStyle w:val="46"/>
              <w:jc w:val="center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迭代次数</w:t>
            </w:r>
          </w:p>
        </w:tc>
        <w:tc>
          <w:tcPr>
            <w:tcW w:w="5315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58C6AB95">
            <w:pPr>
              <w:pStyle w:val="46"/>
              <w:jc w:val="center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拟合结果</w:t>
            </w:r>
          </w:p>
        </w:tc>
      </w:tr>
      <w:tr w14:paraId="0A957E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91C1DE4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0.01</w:t>
            </w:r>
          </w:p>
        </w:tc>
        <w:tc>
          <w:tcPr>
            <w:tcW w:w="1359" w:type="dxa"/>
          </w:tcPr>
          <w:p w14:paraId="46B3B59B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5315" w:type="dxa"/>
          </w:tcPr>
          <w:p w14:paraId="5706DBEA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[[1.46317043]]</w:t>
            </w:r>
          </w:p>
          <w:p w14:paraId="36932EDE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[0.93041579]</w:t>
            </w:r>
          </w:p>
          <w:p w14:paraId="774AC5DC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14.295495550273472</w:t>
            </w:r>
          </w:p>
        </w:tc>
      </w:tr>
      <w:tr w14:paraId="1D1A80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430942B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0.01</w:t>
            </w:r>
          </w:p>
        </w:tc>
        <w:tc>
          <w:tcPr>
            <w:tcW w:w="1359" w:type="dxa"/>
          </w:tcPr>
          <w:p w14:paraId="76B0EBB7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1000</w:t>
            </w:r>
          </w:p>
        </w:tc>
        <w:tc>
          <w:tcPr>
            <w:tcW w:w="5315" w:type="dxa"/>
          </w:tcPr>
          <w:p w14:paraId="5191F17B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[[1.11925605]]</w:t>
            </w:r>
          </w:p>
          <w:p w14:paraId="6805FED3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[3.21861654]</w:t>
            </w:r>
          </w:p>
          <w:p w14:paraId="7C4FD139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13.27745900517356</w:t>
            </w:r>
          </w:p>
        </w:tc>
      </w:tr>
      <w:tr w14:paraId="643E88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CCA2822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0.001</w:t>
            </w:r>
          </w:p>
        </w:tc>
        <w:tc>
          <w:tcPr>
            <w:tcW w:w="1359" w:type="dxa"/>
          </w:tcPr>
          <w:p w14:paraId="127266CA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5315" w:type="dxa"/>
          </w:tcPr>
          <w:p w14:paraId="5B498F44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[[1.51705025]]</w:t>
            </w:r>
          </w:p>
          <w:p w14:paraId="7EF2518C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[0.23116278]</w:t>
            </w:r>
          </w:p>
          <w:p w14:paraId="49DDFCF8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14.94729719686484</w:t>
            </w:r>
          </w:p>
        </w:tc>
      </w:tr>
      <w:tr w14:paraId="7DBF5F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E0DC20A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0.001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0D9E323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1000</w:t>
            </w:r>
          </w:p>
        </w:tc>
        <w:tc>
          <w:tcPr>
            <w:tcW w:w="531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0437D51">
            <w:pPr>
              <w:pStyle w:val="46"/>
              <w:tabs>
                <w:tab w:val="left" w:pos="1115"/>
              </w:tabs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[[1.45299078]]</w:t>
            </w:r>
          </w:p>
          <w:p w14:paraId="40489FA0">
            <w:pPr>
              <w:pStyle w:val="46"/>
              <w:tabs>
                <w:tab w:val="left" w:pos="1115"/>
              </w:tabs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[0.9981451]</w:t>
            </w:r>
          </w:p>
          <w:p w14:paraId="41EB5F9A">
            <w:pPr>
              <w:pStyle w:val="46"/>
              <w:tabs>
                <w:tab w:val="left" w:pos="1115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14.246029343351399</w:t>
            </w:r>
          </w:p>
        </w:tc>
      </w:tr>
    </w:tbl>
    <w:p w14:paraId="34E63093">
      <w:pPr>
        <w:pStyle w:val="24"/>
        <w:ind w:left="425" w:firstLine="0" w:firstLineChars="0"/>
        <w:jc w:val="center"/>
      </w:pPr>
      <w:r>
        <w:rPr>
          <w:rFonts w:hint="eastAsia"/>
          <w:szCs w:val="21"/>
        </w:rPr>
        <w:t>表1.2.1梯度下降拟合线性模型过程中</w:t>
      </w:r>
      <w:r>
        <w:rPr>
          <w:rFonts w:hint="eastAsia"/>
        </w:rPr>
        <w:t>不同步长和迭代次数的影响</w:t>
      </w:r>
    </w:p>
    <w:p w14:paraId="609AC5CD">
      <w:pPr>
        <w:pStyle w:val="24"/>
        <w:ind w:left="425" w:firstLine="0" w:firstLineChars="0"/>
        <w:jc w:val="center"/>
      </w:pPr>
    </w:p>
    <w:p w14:paraId="4A79C1B2">
      <w:pPr>
        <w:pStyle w:val="24"/>
        <w:widowControl w:val="0"/>
        <w:numPr>
          <w:ilvl w:val="2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不同初始化方式的影响:</w:t>
      </w:r>
    </w:p>
    <w:p w14:paraId="026205E0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/>
          <w:lang w:val="en-US" w:eastAsia="zh-CN"/>
        </w:rPr>
        <w:t>取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t>learning rate=0.01,</w:t>
      </w:r>
      <w:r>
        <w:rPr>
          <w:rFonts w:hint="default" w:cs="宋体"/>
          <w:color w:val="auto"/>
          <w:kern w:val="0"/>
          <w:sz w:val="24"/>
          <w:szCs w:val="24"/>
          <w:lang w:val="en-US" w:eastAsia="zh-CN" w:bidi="ar-SA"/>
        </w:rPr>
        <w:t xml:space="preserve"> iteration=1000</w:t>
      </w:r>
      <w:r>
        <w:rPr>
          <w:rFonts w:hint="eastAsia" w:cs="宋体"/>
          <w:color w:val="auto"/>
          <w:kern w:val="0"/>
          <w:sz w:val="24"/>
          <w:szCs w:val="24"/>
          <w:lang w:val="en-US" w:eastAsia="zh-CN" w:bidi="ar-SA"/>
        </w:rPr>
        <w:t>，在不同初始化方式下的实验结果如表所示。初始均值过大 会导致初始参数偏离最优值，优化收敛慢，容易陷入局部最优解。初始方差过大 会导致梯度爆炸，训练不稳定，甚至计算溢出（NaN）。合理的初始化（如 0 均值, 0.1 方差）可以提高训练稳定性，加速收敛并提高模型的拟合效果。</w:t>
      </w:r>
    </w:p>
    <w:tbl>
      <w:tblPr>
        <w:tblStyle w:val="14"/>
        <w:tblW w:w="803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359"/>
        <w:gridCol w:w="5197"/>
      </w:tblGrid>
      <w:tr w14:paraId="5CA665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26152348">
            <w:pPr>
              <w:pStyle w:val="46"/>
              <w:jc w:val="center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  <w:t>初始平均</w:t>
            </w:r>
          </w:p>
        </w:tc>
        <w:tc>
          <w:tcPr>
            <w:tcW w:w="1359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0A2A6BEA">
            <w:pPr>
              <w:pStyle w:val="46"/>
              <w:jc w:val="center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  <w:t>初始方差</w:t>
            </w:r>
          </w:p>
        </w:tc>
        <w:tc>
          <w:tcPr>
            <w:tcW w:w="5197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7B9B2CCD">
            <w:pPr>
              <w:pStyle w:val="46"/>
              <w:jc w:val="center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拟合结果</w:t>
            </w:r>
          </w:p>
        </w:tc>
      </w:tr>
      <w:tr w14:paraId="225489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2D7DB09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359" w:type="dxa"/>
          </w:tcPr>
          <w:p w14:paraId="765C8546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5197" w:type="dxa"/>
          </w:tcPr>
          <w:p w14:paraId="73310375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[[0.02689115]]</w:t>
            </w:r>
          </w:p>
          <w:p w14:paraId="433D8E98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[10.48655979]</w:t>
            </w:r>
          </w:p>
          <w:p w14:paraId="76E22ACC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18.97223931938023</w:t>
            </w:r>
          </w:p>
        </w:tc>
      </w:tr>
      <w:tr w14:paraId="19BF01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87480C9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359" w:type="dxa"/>
          </w:tcPr>
          <w:p w14:paraId="765512F4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1000</w:t>
            </w:r>
          </w:p>
        </w:tc>
        <w:tc>
          <w:tcPr>
            <w:tcW w:w="5197" w:type="dxa"/>
          </w:tcPr>
          <w:p w14:paraId="4BD7923C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[[-1.04501744]]</w:t>
            </w:r>
          </w:p>
          <w:p w14:paraId="0B4C8D82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[17.61839895]</w:t>
            </w:r>
          </w:p>
          <w:p w14:paraId="0FE1D631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37.762199560848195</w:t>
            </w:r>
          </w:p>
        </w:tc>
      </w:tr>
      <w:tr w14:paraId="6AE09D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55F880A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359" w:type="dxa"/>
          </w:tcPr>
          <w:p w14:paraId="4CBE0178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5197" w:type="dxa"/>
          </w:tcPr>
          <w:p w14:paraId="7545C8FA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[[1.120591]]</w:t>
            </w:r>
          </w:p>
          <w:p w14:paraId="429D53D7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[3.20973454]</w:t>
            </w:r>
          </w:p>
          <w:p w14:paraId="3DD00D7E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13.278808160117205</w:t>
            </w:r>
          </w:p>
        </w:tc>
      </w:tr>
      <w:tr w14:paraId="5CF553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02BEB63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8323AA7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1000</w:t>
            </w:r>
          </w:p>
        </w:tc>
        <w:tc>
          <w:tcPr>
            <w:tcW w:w="519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C63CB3A">
            <w:pPr>
              <w:pStyle w:val="46"/>
              <w:tabs>
                <w:tab w:val="left" w:pos="1115"/>
              </w:tabs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[[nan]]</w:t>
            </w:r>
          </w:p>
          <w:p w14:paraId="034B7D16">
            <w:pPr>
              <w:pStyle w:val="46"/>
              <w:tabs>
                <w:tab w:val="left" w:pos="1115"/>
              </w:tabs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[nan]</w:t>
            </w:r>
          </w:p>
          <w:p w14:paraId="2E6DDFBA">
            <w:pPr>
              <w:pStyle w:val="46"/>
              <w:tabs>
                <w:tab w:val="left" w:pos="1115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nan</w:t>
            </w:r>
          </w:p>
        </w:tc>
      </w:tr>
    </w:tbl>
    <w:p w14:paraId="3D1ECD69">
      <w:pPr>
        <w:widowControl w:val="0"/>
        <w:jc w:val="both"/>
        <w:outlineLvl w:val="1"/>
      </w:pPr>
    </w:p>
    <w:p w14:paraId="1F64651B">
      <w:pPr>
        <w:pStyle w:val="24"/>
        <w:widowControl w:val="0"/>
        <w:numPr>
          <w:ilvl w:val="2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（扩展）尝试添加不同的中止方式:</w:t>
      </w:r>
    </w:p>
    <w:p w14:paraId="2876A2AE">
      <w:pPr>
        <w:pStyle w:val="47"/>
        <w:numPr>
          <w:ilvl w:val="0"/>
          <w:numId w:val="0"/>
        </w:numPr>
        <w:ind w:firstLine="420"/>
        <w:jc w:val="left"/>
        <w:rPr>
          <w:rFonts w:hint="default" w:ascii="宋体" w:hAnsi="宋体" w:eastAsia="宋体"/>
          <w:b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sz w:val="24"/>
          <w:szCs w:val="24"/>
          <w:lang w:val="en-US" w:eastAsia="zh-CN"/>
        </w:rPr>
        <w:t>对于线性模型，还维度不高，在有解析解的情况下当然是二分法求最好；不同的中止方法意义不大，因为线性模型不会像很深的模型震荡或者过拟合。而且线性模型收敛太快，所以一半限定轮数或者根据loss变化早停就够用了。</w:t>
      </w:r>
    </w:p>
    <w:tbl>
      <w:tblPr>
        <w:tblStyle w:val="14"/>
        <w:tblW w:w="825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6779"/>
      </w:tblGrid>
      <w:tr w14:paraId="6D10DC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43B2B21E">
            <w:pPr>
              <w:pStyle w:val="46"/>
              <w:jc w:val="center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  <w:t>方法&amp;参数</w:t>
            </w:r>
          </w:p>
        </w:tc>
        <w:tc>
          <w:tcPr>
            <w:tcW w:w="6779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2ED0DF18">
            <w:pPr>
              <w:pStyle w:val="46"/>
              <w:jc w:val="center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拟合结果</w:t>
            </w:r>
          </w:p>
        </w:tc>
      </w:tr>
      <w:tr w14:paraId="4C4A59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DCB50D6"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  <w:t>基于损失变化的提前终止</w:t>
            </w:r>
          </w:p>
          <w:p w14:paraId="0E04FE2C"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  <w:t>tolerance = 1e-13</w:t>
            </w:r>
          </w:p>
          <w:p w14:paraId="46E4DC04"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</w:p>
          <w:p w14:paraId="32A5EDAC"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779" w:type="dxa"/>
          </w:tcPr>
          <w:p w14:paraId="341104DB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Early stopping at iteration 71 with loss: 23.94224224367715</w:t>
            </w:r>
          </w:p>
          <w:p w14:paraId="68C98582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[[1.38973363]]</w:t>
            </w:r>
          </w:p>
          <w:p w14:paraId="0FC57AD5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[1.4039071]</w:t>
            </w:r>
          </w:p>
          <w:p w14:paraId="7E51DA08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13.975589081657178</w:t>
            </w:r>
          </w:p>
        </w:tc>
      </w:tr>
      <w:tr w14:paraId="267C5B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69CD168"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  <w:t>设定最大无改进次数</w:t>
            </w:r>
          </w:p>
          <w:p w14:paraId="794E4A99"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0"/>
                <w:sz w:val="21"/>
                <w:szCs w:val="21"/>
                <w:lang w:val="en-US" w:eastAsia="zh-CN" w:bidi="ar-SA"/>
              </w:rPr>
              <w:t>patience=</w:t>
            </w:r>
            <w:r>
              <w:rPr>
                <w:rFonts w:hint="eastAsia" w:cstheme="minorBidi"/>
                <w:kern w:val="0"/>
                <w:sz w:val="21"/>
                <w:szCs w:val="21"/>
                <w:lang w:val="en-US" w:eastAsia="zh-CN" w:bidi="ar-SA"/>
              </w:rPr>
              <w:t>10</w:t>
            </w:r>
          </w:p>
          <w:p w14:paraId="7AE0495E"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779" w:type="dxa"/>
          </w:tcPr>
          <w:p w14:paraId="02E8C909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Stopping at iteration 14 due to no improvement</w:t>
            </w:r>
          </w:p>
          <w:p w14:paraId="242D7227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[[1.18561605]]</w:t>
            </w:r>
          </w:p>
          <w:p w14:paraId="78ADB8E2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[1.10929151]</w:t>
            </w:r>
          </w:p>
          <w:p w14:paraId="185FA5DD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15.296326476382106</w:t>
            </w:r>
          </w:p>
        </w:tc>
      </w:tr>
    </w:tbl>
    <w:p w14:paraId="3C29DF67">
      <w:pPr>
        <w:pStyle w:val="47"/>
        <w:numPr>
          <w:ilvl w:val="0"/>
          <w:numId w:val="0"/>
        </w:numPr>
        <w:ind w:firstLine="420"/>
        <w:jc w:val="left"/>
        <w:rPr>
          <w:rFonts w:hint="eastAsia" w:ascii="宋体" w:hAnsi="宋体" w:eastAsia="宋体"/>
          <w:b w:val="0"/>
          <w:sz w:val="24"/>
          <w:szCs w:val="24"/>
        </w:rPr>
      </w:pPr>
    </w:p>
    <w:p w14:paraId="72B83C4E">
      <w:pPr>
        <w:pStyle w:val="47"/>
        <w:numPr>
          <w:ilvl w:val="0"/>
          <w:numId w:val="0"/>
        </w:numPr>
        <w:ind w:left="425"/>
        <w:jc w:val="left"/>
        <w:rPr>
          <w:rFonts w:hint="eastAsia" w:ascii="宋体" w:hAnsi="宋体" w:eastAsia="宋体"/>
          <w:b w:val="0"/>
          <w:sz w:val="24"/>
          <w:szCs w:val="24"/>
        </w:rPr>
      </w:pPr>
    </w:p>
    <w:p w14:paraId="29D8A81C">
      <w:pPr>
        <w:pStyle w:val="24"/>
        <w:widowControl w:val="0"/>
        <w:numPr>
          <w:ilvl w:val="1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模拟退火法</w:t>
      </w:r>
    </w:p>
    <w:p w14:paraId="3F73D0EA">
      <w:pPr>
        <w:pStyle w:val="24"/>
        <w:widowControl w:val="0"/>
        <w:numPr>
          <w:ilvl w:val="0"/>
          <w:numId w:val="0"/>
        </w:numPr>
        <w:ind w:leftChars="0"/>
        <w:jc w:val="both"/>
        <w:outlineLvl w:val="1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-SA"/>
        </w:rPr>
        <w:t>线性回归这种只有全局最优解的情况，真的有必要用模拟退化法吗？</w:t>
      </w:r>
    </w:p>
    <w:p w14:paraId="054BF8BD">
      <w:pPr>
        <w:pStyle w:val="24"/>
        <w:widowControl w:val="0"/>
        <w:numPr>
          <w:ilvl w:val="2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不同的迭代次数的影响：</w:t>
      </w:r>
    </w:p>
    <w:p w14:paraId="3CC89D45">
      <w:pPr>
        <w:pStyle w:val="24"/>
        <w:widowControl w:val="0"/>
        <w:numPr>
          <w:ilvl w:val="0"/>
          <w:numId w:val="0"/>
        </w:numPr>
        <w:ind w:leftChars="0"/>
        <w:jc w:val="both"/>
        <w:outlineLvl w:val="1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随着iteration和round的提高，loss逐渐趋于稳定。</w:t>
      </w:r>
    </w:p>
    <w:tbl>
      <w:tblPr>
        <w:tblStyle w:val="14"/>
        <w:tblW w:w="496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359"/>
        <w:gridCol w:w="2126"/>
      </w:tblGrid>
      <w:tr w14:paraId="3BAF0E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6FA9DC64">
            <w:pPr>
              <w:pStyle w:val="46"/>
              <w:jc w:val="center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  <w:t>iterations</w:t>
            </w:r>
          </w:p>
        </w:tc>
        <w:tc>
          <w:tcPr>
            <w:tcW w:w="1359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7E6090AD">
            <w:pPr>
              <w:pStyle w:val="46"/>
              <w:jc w:val="center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  <w:t>round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7580C707">
            <w:pPr>
              <w:pStyle w:val="46"/>
              <w:jc w:val="center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拟合结果</w:t>
            </w:r>
          </w:p>
        </w:tc>
      </w:tr>
      <w:tr w14:paraId="47C4B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FCBB86F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59" w:type="dxa"/>
          </w:tcPr>
          <w:p w14:paraId="2FD5FB77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126" w:type="dxa"/>
          </w:tcPr>
          <w:p w14:paraId="1319390E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14.275877658450272</w:t>
            </w:r>
          </w:p>
        </w:tc>
      </w:tr>
      <w:tr w14:paraId="525DD4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DE5FD95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359" w:type="dxa"/>
          </w:tcPr>
          <w:p w14:paraId="07D4D81D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126" w:type="dxa"/>
          </w:tcPr>
          <w:p w14:paraId="060CFF7C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15.489085876940644</w:t>
            </w:r>
          </w:p>
        </w:tc>
      </w:tr>
      <w:tr w14:paraId="5D07B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B050531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59" w:type="dxa"/>
          </w:tcPr>
          <w:p w14:paraId="03477A18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126" w:type="dxa"/>
          </w:tcPr>
          <w:p w14:paraId="1C63B293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16.053949911626262</w:t>
            </w:r>
          </w:p>
        </w:tc>
      </w:tr>
      <w:tr w14:paraId="449CA0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D3127A6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114D423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78044EF">
            <w:pPr>
              <w:pStyle w:val="46"/>
              <w:tabs>
                <w:tab w:val="left" w:pos="1115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19.366172191640423</w:t>
            </w:r>
          </w:p>
        </w:tc>
      </w:tr>
    </w:tbl>
    <w:p w14:paraId="59CDD38D">
      <w:pPr>
        <w:pStyle w:val="24"/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266055" cy="2170430"/>
            <wp:effectExtent l="0" t="0" r="17145" b="13970"/>
            <wp:docPr id="2" name="图片 2" descr="clipboar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ipboard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8DB4">
      <w:pPr>
        <w:pStyle w:val="24"/>
        <w:widowControl w:val="0"/>
        <w:numPr>
          <w:ilvl w:val="2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不同的</w:t>
      </w:r>
      <w:r>
        <w:rPr>
          <w:sz w:val="28"/>
          <w:szCs w:val="28"/>
        </w:rPr>
        <w:t>扰动幅度</w:t>
      </w:r>
      <w:r>
        <w:rPr>
          <w:rFonts w:hint="eastAsia"/>
          <w:sz w:val="28"/>
          <w:szCs w:val="28"/>
        </w:rPr>
        <w:t>的影响：</w:t>
      </w:r>
    </w:p>
    <w:p w14:paraId="7E72F52F">
      <w:pPr>
        <w:pStyle w:val="24"/>
        <w:widowControl w:val="0"/>
        <w:numPr>
          <w:ilvl w:val="0"/>
          <w:numId w:val="0"/>
        </w:numPr>
        <w:ind w:leftChars="0"/>
        <w:jc w:val="both"/>
        <w:outlineLvl w:val="1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659380" cy="2317750"/>
            <wp:effectExtent l="0" t="0" r="7620" b="19050"/>
            <wp:docPr id="3" name="图片 3" descr="clipboar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lipboard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2978">
      <w:pPr>
        <w:pStyle w:val="24"/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-SA"/>
        </w:rPr>
        <w:t>过小的扰动不足以有效探索新的解空间，而过大的扰动会破坏已经优化好的参数，导Loss都较高。</w:t>
      </w:r>
    </w:p>
    <w:p w14:paraId="4C7DEA5C">
      <w:pPr>
        <w:pStyle w:val="24"/>
        <w:widowControl w:val="0"/>
        <w:numPr>
          <w:ilvl w:val="2"/>
          <w:numId w:val="1"/>
        </w:numPr>
        <w:ind w:firstLineChars="0"/>
        <w:jc w:val="both"/>
        <w:outlineLvl w:val="1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（扩展）尝试不同的</w:t>
      </w:r>
      <w:r>
        <w:rPr>
          <w:sz w:val="28"/>
          <w:szCs w:val="28"/>
        </w:rPr>
        <w:t>温度下降过程</w:t>
      </w:r>
      <w:r>
        <w:rPr>
          <w:rFonts w:hint="eastAsia"/>
          <w:sz w:val="28"/>
          <w:szCs w:val="28"/>
        </w:rPr>
        <w:t>：</w:t>
      </w:r>
    </w:p>
    <w:p w14:paraId="230C4024">
      <w:pPr>
        <w:pStyle w:val="24"/>
        <w:widowControl w:val="0"/>
        <w:numPr>
          <w:ilvl w:val="0"/>
          <w:numId w:val="0"/>
        </w:numPr>
        <w:ind w:leftChars="0"/>
        <w:jc w:val="both"/>
        <w:outlineLvl w:val="1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图中的temp代表初始温度系数。温度越高，下降过程越不稳定，loss越不稳定。</w:t>
      </w:r>
    </w:p>
    <w:p w14:paraId="68CAFCD5">
      <w:pPr>
        <w:pStyle w:val="24"/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916555" cy="2308860"/>
            <wp:effectExtent l="0" t="0" r="4445" b="2540"/>
            <wp:docPr id="4" name="图片 4" descr="clipboar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lipboard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CB51">
      <w:pPr>
        <w:pStyle w:val="47"/>
        <w:numPr>
          <w:ilvl w:val="0"/>
          <w:numId w:val="0"/>
        </w:numPr>
        <w:ind w:left="425"/>
        <w:rPr>
          <w:rFonts w:hint="eastAsia"/>
        </w:rPr>
      </w:pPr>
    </w:p>
    <w:p w14:paraId="3F9DEFEC">
      <w:pPr>
        <w:pStyle w:val="47"/>
      </w:pPr>
      <w:r>
        <w:rPr>
          <w:rFonts w:hint="eastAsia"/>
        </w:rPr>
        <w:t>逻辑回归</w:t>
      </w:r>
    </w:p>
    <w:p w14:paraId="61D4EB6B">
      <w:pPr>
        <w:pStyle w:val="24"/>
        <w:widowControl w:val="0"/>
        <w:numPr>
          <w:ilvl w:val="1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使用sklearn的实现</w:t>
      </w:r>
    </w:p>
    <w:p w14:paraId="769216DE">
      <w:pPr>
        <w:pStyle w:val="48"/>
        <w:numPr>
          <w:ilvl w:val="0"/>
          <w:numId w:val="0"/>
        </w:numPr>
        <w:ind w:left="567"/>
        <w:rPr>
          <w:rFonts w:hint="eastAsia"/>
        </w:rPr>
      </w:pPr>
      <w:r>
        <w:rPr>
          <w:rFonts w:hint="eastAsia"/>
        </w:rPr>
        <w:t>观察拟合情况，对比分类准确率</w:t>
      </w:r>
    </w:p>
    <w:p w14:paraId="73DFBBF3">
      <w:pPr>
        <w:pStyle w:val="48"/>
        <w:numPr>
          <w:ilvl w:val="0"/>
          <w:numId w:val="0"/>
        </w:numPr>
        <w:ind w:left="567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75610" cy="2251075"/>
            <wp:effectExtent l="0" t="0" r="21590" b="9525"/>
            <wp:docPr id="5" name="图片 5" descr="clipboar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ipboard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32A9">
      <w:pPr>
        <w:pStyle w:val="48"/>
        <w:numPr>
          <w:ilvl w:val="0"/>
          <w:numId w:val="0"/>
        </w:numPr>
        <w:ind w:left="567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Accuracy: 0.91</w:t>
      </w:r>
    </w:p>
    <w:p w14:paraId="000B9279">
      <w:pPr>
        <w:pStyle w:val="24"/>
        <w:widowControl w:val="0"/>
        <w:numPr>
          <w:ilvl w:val="1"/>
          <w:numId w:val="1"/>
        </w:numPr>
        <w:ind w:firstLineChars="0"/>
        <w:jc w:val="both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使用梯度下降法实现</w:t>
      </w:r>
    </w:p>
    <w:p w14:paraId="64E10428">
      <w:pPr>
        <w:pStyle w:val="24"/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取step=0.01，iter=100</w:t>
      </w:r>
    </w:p>
    <w:p w14:paraId="6E9ACF25">
      <w:pPr>
        <w:pStyle w:val="24"/>
        <w:widowControl w:val="0"/>
        <w:numPr>
          <w:ilvl w:val="0"/>
          <w:numId w:val="0"/>
        </w:numPr>
        <w:ind w:leftChars="0"/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144520" cy="2447290"/>
            <wp:effectExtent l="0" t="0" r="5080" b="16510"/>
            <wp:docPr id="6" name="图片 6" descr="clipboar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lipboard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8B88">
      <w:pPr>
        <w:pStyle w:val="24"/>
        <w:widowControl w:val="0"/>
        <w:numPr>
          <w:ilvl w:val="0"/>
          <w:numId w:val="0"/>
        </w:numPr>
        <w:ind w:leftChars="0"/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Accuracy: 0.925</w:t>
      </w:r>
    </w:p>
    <w:p w14:paraId="75120D9F">
      <w:pPr>
        <w:pStyle w:val="48"/>
        <w:numPr>
          <w:ilvl w:val="2"/>
          <w:numId w:val="1"/>
        </w:numPr>
      </w:pPr>
      <w:r>
        <w:rPr>
          <w:rFonts w:hint="eastAsia"/>
        </w:rPr>
        <w:t>尝试不同的初始化</w:t>
      </w:r>
    </w:p>
    <w:tbl>
      <w:tblPr>
        <w:tblStyle w:val="14"/>
        <w:tblW w:w="803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359"/>
        <w:gridCol w:w="5197"/>
      </w:tblGrid>
      <w:tr w14:paraId="00D1B7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3AAE8930">
            <w:pPr>
              <w:pStyle w:val="46"/>
              <w:jc w:val="center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  <w:t>初始平均</w:t>
            </w:r>
          </w:p>
        </w:tc>
        <w:tc>
          <w:tcPr>
            <w:tcW w:w="1359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1251E4B0">
            <w:pPr>
              <w:pStyle w:val="46"/>
              <w:jc w:val="center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  <w:t>初始方差</w:t>
            </w:r>
          </w:p>
        </w:tc>
        <w:tc>
          <w:tcPr>
            <w:tcW w:w="5197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31672400">
            <w:pPr>
              <w:pStyle w:val="46"/>
              <w:jc w:val="center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拟合结果</w:t>
            </w:r>
          </w:p>
        </w:tc>
      </w:tr>
      <w:tr w14:paraId="0CABC0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D23E104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359" w:type="dxa"/>
          </w:tcPr>
          <w:p w14:paraId="5C352092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5197" w:type="dxa"/>
          </w:tcPr>
          <w:p w14:paraId="3E1A8D94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Accuracy: 0.45</w:t>
            </w:r>
          </w:p>
        </w:tc>
      </w:tr>
      <w:tr w14:paraId="7A0429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5579AE9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359" w:type="dxa"/>
          </w:tcPr>
          <w:p w14:paraId="643467BC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1000</w:t>
            </w:r>
          </w:p>
        </w:tc>
        <w:tc>
          <w:tcPr>
            <w:tcW w:w="5197" w:type="dxa"/>
          </w:tcPr>
          <w:p w14:paraId="2C32691C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Accuracy: 0.17</w:t>
            </w:r>
          </w:p>
          <w:p w14:paraId="2A893493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（指数爆炸）</w:t>
            </w:r>
          </w:p>
        </w:tc>
      </w:tr>
      <w:tr w14:paraId="377F19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1BFA2F7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359" w:type="dxa"/>
          </w:tcPr>
          <w:p w14:paraId="27391D81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5197" w:type="dxa"/>
          </w:tcPr>
          <w:p w14:paraId="6FA0B138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Accuracy: 0.92</w:t>
            </w:r>
          </w:p>
        </w:tc>
      </w:tr>
      <w:tr w14:paraId="24FB50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597018E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CD3F199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1000</w:t>
            </w:r>
          </w:p>
        </w:tc>
        <w:tc>
          <w:tcPr>
            <w:tcW w:w="519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EF8415C">
            <w:pPr>
              <w:pStyle w:val="46"/>
              <w:tabs>
                <w:tab w:val="left" w:pos="1115"/>
              </w:tabs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Accuracy: 0.915</w:t>
            </w:r>
          </w:p>
          <w:p w14:paraId="548A5E64">
            <w:pPr>
              <w:pStyle w:val="46"/>
              <w:tabs>
                <w:tab w:val="left" w:pos="1115"/>
              </w:tabs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val="en-US"/>
              </w:rPr>
              <w:t>(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指数爆炸）</w:t>
            </w:r>
          </w:p>
        </w:tc>
      </w:tr>
    </w:tbl>
    <w:p w14:paraId="58AB157C">
      <w:pPr>
        <w:pStyle w:val="48"/>
        <w:numPr>
          <w:ilvl w:val="1"/>
          <w:numId w:val="0"/>
        </w:numPr>
        <w:ind w:leftChars="0"/>
        <w:rPr>
          <w:rFonts w:hint="eastAsia" w:eastAsia="宋体"/>
          <w:lang w:eastAsia="zh-CN"/>
        </w:rPr>
      </w:pPr>
    </w:p>
    <w:p w14:paraId="561F713E">
      <w:pPr>
        <w:pStyle w:val="48"/>
        <w:numPr>
          <w:ilvl w:val="2"/>
          <w:numId w:val="1"/>
        </w:numPr>
      </w:pPr>
      <w:r>
        <w:rPr>
          <w:rFonts w:hint="eastAsia"/>
        </w:rPr>
        <w:t>尝试不同的迭代次数和步长</w:t>
      </w:r>
    </w:p>
    <w:p w14:paraId="6F49FE62">
      <w:pPr>
        <w:pStyle w:val="48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固定分别固定step和iteration，得到的测试集上准确率如下图所示：</w:t>
      </w:r>
    </w:p>
    <w:p w14:paraId="7A2E02D5">
      <w:pPr>
        <w:pStyle w:val="48"/>
        <w:numPr>
          <w:ilvl w:val="1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在合理的范围内，模型随着训练时间增长逐渐稳定。</w:t>
      </w:r>
    </w:p>
    <w:p w14:paraId="3A4B4B12">
      <w:pPr>
        <w:pStyle w:val="48"/>
        <w:numPr>
          <w:ilvl w:val="1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380615" cy="1539240"/>
            <wp:effectExtent l="0" t="0" r="6985" b="10160"/>
            <wp:docPr id="9" name="图片 9" descr="clipboard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lipboard244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385695" cy="1542415"/>
            <wp:effectExtent l="0" t="0" r="1905" b="6985"/>
            <wp:docPr id="11" name="图片 11" descr="clipboar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lipboard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2134">
      <w:pPr>
        <w:pStyle w:val="24"/>
        <w:widowControl w:val="0"/>
        <w:numPr>
          <w:ilvl w:val="1"/>
          <w:numId w:val="1"/>
        </w:numPr>
        <w:ind w:firstLineChars="0"/>
        <w:jc w:val="both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使用模拟退火法优化</w:t>
      </w:r>
    </w:p>
    <w:p w14:paraId="396EE211">
      <w:pPr>
        <w:pStyle w:val="24"/>
        <w:widowControl w:val="0"/>
        <w:numPr>
          <w:ilvl w:val="0"/>
          <w:numId w:val="0"/>
        </w:numPr>
        <w:tabs>
          <w:tab w:val="left" w:pos="2372"/>
        </w:tabs>
        <w:ind w:leftChars="0"/>
        <w:jc w:val="both"/>
        <w:outlineLvl w:val="1"/>
      </w:pPr>
      <w:r>
        <w:drawing>
          <wp:inline distT="0" distB="0" distL="114300" distR="114300">
            <wp:extent cx="5266055" cy="2170430"/>
            <wp:effectExtent l="0" t="0" r="1270" b="12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D1CE">
      <w:pPr>
        <w:pStyle w:val="24"/>
        <w:widowControl w:val="0"/>
        <w:numPr>
          <w:ilvl w:val="0"/>
          <w:numId w:val="0"/>
        </w:numPr>
        <w:tabs>
          <w:tab w:val="left" w:pos="2372"/>
        </w:tabs>
        <w:ind w:leftChars="0"/>
        <w:jc w:val="both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Train Accuracy: 0.89875</w:t>
      </w:r>
    </w:p>
    <w:p w14:paraId="02775716">
      <w:pPr>
        <w:pStyle w:val="24"/>
        <w:widowControl w:val="0"/>
        <w:numPr>
          <w:ilvl w:val="0"/>
          <w:numId w:val="0"/>
        </w:numPr>
        <w:tabs>
          <w:tab w:val="left" w:pos="2372"/>
        </w:tabs>
        <w:ind w:leftChars="0"/>
        <w:jc w:val="both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Test Accuracy: 0.89</w:t>
      </w:r>
    </w:p>
    <w:p w14:paraId="627791F4">
      <w:pPr>
        <w:pStyle w:val="48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尝试不同的迭代次数和扰动幅度</w:t>
      </w:r>
    </w:p>
    <w:tbl>
      <w:tblPr>
        <w:tblStyle w:val="14"/>
        <w:tblW w:w="803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381"/>
        <w:gridCol w:w="5197"/>
      </w:tblGrid>
      <w:tr w14:paraId="172B42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3E299F13">
            <w:pPr>
              <w:pStyle w:val="46"/>
              <w:jc w:val="center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  <w:t>Iteration</w:t>
            </w:r>
          </w:p>
        </w:tc>
        <w:tc>
          <w:tcPr>
            <w:tcW w:w="1359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048DDE2A">
            <w:pPr>
              <w:pStyle w:val="46"/>
              <w:jc w:val="center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  <w:t>Temperature</w:t>
            </w:r>
          </w:p>
        </w:tc>
        <w:tc>
          <w:tcPr>
            <w:tcW w:w="5197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26C157B1">
            <w:pPr>
              <w:pStyle w:val="46"/>
              <w:jc w:val="center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拟合结果</w:t>
            </w:r>
          </w:p>
        </w:tc>
      </w:tr>
      <w:tr w14:paraId="0524D8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7DAD7F7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59" w:type="dxa"/>
          </w:tcPr>
          <w:p w14:paraId="5B0EBD1D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197" w:type="dxa"/>
          </w:tcPr>
          <w:p w14:paraId="39485308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Train Accuracy: 0.52125</w:t>
            </w:r>
          </w:p>
          <w:p w14:paraId="10AC9FD7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Test Accuracy: 0.435</w:t>
            </w:r>
          </w:p>
        </w:tc>
      </w:tr>
      <w:tr w14:paraId="7979FF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03084BF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1000</w:t>
            </w:r>
          </w:p>
        </w:tc>
        <w:tc>
          <w:tcPr>
            <w:tcW w:w="1359" w:type="dxa"/>
          </w:tcPr>
          <w:p w14:paraId="7DB91A1C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97" w:type="dxa"/>
          </w:tcPr>
          <w:p w14:paraId="554A4D13">
            <w:pPr>
              <w:pStyle w:val="24"/>
              <w:widowControl w:val="0"/>
              <w:numPr>
                <w:ilvl w:val="0"/>
                <w:numId w:val="0"/>
              </w:numPr>
              <w:tabs>
                <w:tab w:val="left" w:pos="2372"/>
              </w:tabs>
              <w:ind w:leftChars="0"/>
              <w:jc w:val="both"/>
              <w:outlineLvl w:val="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Train Accuracy: 0.89875</w:t>
            </w:r>
          </w:p>
          <w:p w14:paraId="09D6F6FA">
            <w:pPr>
              <w:pStyle w:val="24"/>
              <w:widowControl w:val="0"/>
              <w:numPr>
                <w:ilvl w:val="0"/>
                <w:numId w:val="0"/>
              </w:numPr>
              <w:tabs>
                <w:tab w:val="left" w:pos="2372"/>
              </w:tabs>
              <w:ind w:leftChars="0"/>
              <w:jc w:val="both"/>
              <w:outlineLvl w:val="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Test Accuracy: 0.89</w:t>
            </w:r>
          </w:p>
          <w:p w14:paraId="2D379D49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</w:p>
        </w:tc>
      </w:tr>
      <w:tr w14:paraId="037659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5FADABE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59" w:type="dxa"/>
          </w:tcPr>
          <w:p w14:paraId="70603977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5197" w:type="dxa"/>
          </w:tcPr>
          <w:p w14:paraId="1C01508D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Train Accuracy: 0.755</w:t>
            </w:r>
          </w:p>
          <w:p w14:paraId="4EE2382A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Test Accuracy: 0.805</w:t>
            </w:r>
          </w:p>
        </w:tc>
      </w:tr>
      <w:tr w14:paraId="2627DB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B0D34F2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1000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E5C112D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519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998DE41">
            <w:pPr>
              <w:pStyle w:val="46"/>
              <w:tabs>
                <w:tab w:val="left" w:pos="1115"/>
              </w:tabs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Train Accuracy: 0.905</w:t>
            </w:r>
          </w:p>
          <w:p w14:paraId="096C3964">
            <w:pPr>
              <w:pStyle w:val="46"/>
              <w:tabs>
                <w:tab w:val="left" w:pos="1115"/>
              </w:tabs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Test Accuracy: 0.945</w:t>
            </w:r>
          </w:p>
        </w:tc>
      </w:tr>
    </w:tbl>
    <w:p w14:paraId="613E6C6F">
      <w:pPr>
        <w:pStyle w:val="48"/>
        <w:numPr>
          <w:numId w:val="0"/>
        </w:numPr>
        <w:ind w:leftChars="0"/>
        <w:rPr>
          <w:rFonts w:hint="eastAsia"/>
        </w:rPr>
      </w:pPr>
    </w:p>
    <w:p w14:paraId="2E62B0ED">
      <w:pPr>
        <w:pStyle w:val="47"/>
      </w:pPr>
      <w:r>
        <w:rPr>
          <w:rFonts w:hint="eastAsia"/>
        </w:rPr>
        <w:t>高斯判别分析</w:t>
      </w:r>
    </w:p>
    <w:p w14:paraId="541FCD15">
      <w:pPr>
        <w:pStyle w:val="47"/>
        <w:numPr>
          <w:ilvl w:val="0"/>
          <w:numId w:val="0"/>
        </w:numPr>
        <w:ind w:left="425"/>
        <w:jc w:val="left"/>
        <w:rPr>
          <w:rFonts w:hint="eastAsia" w:ascii="宋体" w:hAnsi="宋体" w:eastAsia="宋体"/>
          <w:b w:val="0"/>
          <w:sz w:val="24"/>
          <w:szCs w:val="24"/>
        </w:rPr>
      </w:pPr>
      <w:r>
        <w:rPr>
          <w:rFonts w:hint="eastAsia" w:ascii="宋体" w:hAnsi="宋体" w:eastAsia="宋体"/>
          <w:b w:val="0"/>
          <w:sz w:val="24"/>
          <w:szCs w:val="24"/>
        </w:rPr>
        <w:t>对比不同分析方式的结果</w:t>
      </w:r>
    </w:p>
    <w:p w14:paraId="1EB1D6FE">
      <w:pPr>
        <w:pStyle w:val="24"/>
        <w:widowControl w:val="0"/>
        <w:numPr>
          <w:ilvl w:val="1"/>
          <w:numId w:val="1"/>
        </w:numPr>
        <w:ind w:firstLineChars="0"/>
        <w:jc w:val="both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高斯线性判别分析</w:t>
      </w:r>
    </w:p>
    <w:p w14:paraId="28285B29"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在线性情况下，对于两个类别使用相同的协方差，得到如下的分类边界图，这主要是因为</w:t>
      </w:r>
      <w:r>
        <w:rPr>
          <w:rFonts w:hint="eastAsia"/>
          <w:lang w:val="en-US" w:eastAsia="zh-CN"/>
        </w:rPr>
        <w:t>决策边界是线性的，只与二者均值有关。</w:t>
      </w:r>
    </w:p>
    <w:p w14:paraId="176E4FF4">
      <w:pPr>
        <w:pStyle w:val="48"/>
        <w:numPr>
          <w:ilvl w:val="0"/>
          <w:numId w:val="0"/>
        </w:numPr>
        <w:jc w:val="center"/>
      </w:pPr>
      <w:r>
        <w:drawing>
          <wp:inline distT="0" distB="0" distL="0" distR="0">
            <wp:extent cx="2215515" cy="2400935"/>
            <wp:effectExtent l="0" t="0" r="0" b="0"/>
            <wp:docPr id="91794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4956" name="图片 1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764" cy="24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002E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3</w:t>
      </w:r>
      <w:r>
        <w:rPr>
          <w:rFonts w:hint="eastAsia"/>
          <w:szCs w:val="21"/>
        </w:rPr>
        <w:t>.</w:t>
      </w:r>
      <w:r>
        <w:rPr>
          <w:szCs w:val="21"/>
        </w:rPr>
        <w:t>1</w:t>
      </w:r>
      <w:r>
        <w:rPr>
          <w:rFonts w:hint="eastAsia"/>
          <w:szCs w:val="21"/>
        </w:rPr>
        <w:t>.1</w:t>
      </w:r>
      <w:r>
        <w:rPr>
          <w:rFonts w:hint="eastAsia"/>
        </w:rPr>
        <w:t>线性判别分析的分类边界</w:t>
      </w:r>
      <w:r>
        <w:rPr>
          <w:rFonts w:hint="eastAsia"/>
          <w:szCs w:val="21"/>
        </w:rPr>
        <w:t>图</w:t>
      </w:r>
    </w:p>
    <w:p w14:paraId="06D7CECB">
      <w:pPr>
        <w:pStyle w:val="24"/>
        <w:widowControl w:val="0"/>
        <w:numPr>
          <w:ilvl w:val="1"/>
          <w:numId w:val="1"/>
        </w:numPr>
        <w:ind w:firstLineChars="0"/>
        <w:jc w:val="both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高斯二次判别分析</w:t>
      </w:r>
    </w:p>
    <w:p w14:paraId="4B543A5F">
      <w:pPr>
        <w:pStyle w:val="24"/>
        <w:widowControl w:val="0"/>
        <w:numPr>
          <w:numId w:val="0"/>
        </w:numPr>
        <w:ind w:leftChars="0"/>
        <w:jc w:val="center"/>
        <w:outlineLvl w:val="1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2044065" cy="2310130"/>
            <wp:effectExtent l="0" t="0" r="3810" b="444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6C7748BF">
      <w:pPr>
        <w:ind w:firstLine="420"/>
      </w:pPr>
      <w:r>
        <w:rPr>
          <w:rFonts w:hint="eastAsia"/>
        </w:rPr>
        <w:t>高</w:t>
      </w:r>
      <w:r>
        <w:t xml:space="preserve">斯二次判别(QDA)允许有不同的协方差，因此得到的分类边界是二次曲 线或者曲面，适合于分类非线性数据。 </w:t>
      </w:r>
    </w:p>
    <w:p w14:paraId="10ACA131">
      <w:pPr>
        <w:pStyle w:val="47"/>
      </w:pPr>
      <w:r>
        <w:rPr>
          <w:rFonts w:hint="eastAsia"/>
        </w:rPr>
        <w:t>感知器</w:t>
      </w:r>
    </w:p>
    <w:p w14:paraId="223D6A7B">
      <w:pPr>
        <w:pStyle w:val="47"/>
        <w:numPr>
          <w:ilvl w:val="0"/>
          <w:numId w:val="0"/>
        </w:numPr>
        <w:ind w:firstLine="420"/>
        <w:jc w:val="left"/>
        <w:rPr>
          <w:rFonts w:hint="eastAsia" w:ascii="宋体" w:hAnsi="宋体" w:eastAsia="宋体"/>
          <w:b w:val="0"/>
          <w:sz w:val="24"/>
          <w:szCs w:val="24"/>
        </w:rPr>
      </w:pPr>
      <w:r>
        <w:rPr>
          <w:rFonts w:hint="eastAsia" w:ascii="宋体" w:hAnsi="宋体" w:eastAsia="宋体"/>
          <w:b w:val="0"/>
          <w:sz w:val="24"/>
          <w:szCs w:val="24"/>
        </w:rPr>
        <w:t>参考之前的内容，实现一个单层的感知器模型。尝试使用梯度下降法来学习模型参数并实现分类任务。</w:t>
      </w:r>
    </w:p>
    <w:p w14:paraId="0EBCFD9C">
      <w:pPr>
        <w:pStyle w:val="47"/>
        <w:numPr>
          <w:ilvl w:val="0"/>
          <w:numId w:val="0"/>
        </w:numPr>
        <w:ind w:firstLine="420"/>
        <w:jc w:val="left"/>
        <w:rPr>
          <w:rFonts w:hint="eastAsia"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Initial weights:</w:t>
      </w:r>
    </w:p>
    <w:p w14:paraId="7A00BB56">
      <w:pPr>
        <w:pStyle w:val="47"/>
        <w:numPr>
          <w:ilvl w:val="0"/>
          <w:numId w:val="0"/>
        </w:numPr>
        <w:ind w:firstLine="420"/>
        <w:jc w:val="left"/>
        <w:rPr>
          <w:rFonts w:hint="eastAsia"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 xml:space="preserve"> [[0.5]</w:t>
      </w:r>
    </w:p>
    <w:p w14:paraId="4B3019D0">
      <w:pPr>
        <w:pStyle w:val="47"/>
        <w:numPr>
          <w:ilvl w:val="0"/>
          <w:numId w:val="0"/>
        </w:numPr>
        <w:ind w:firstLine="420"/>
        <w:jc w:val="left"/>
        <w:rPr>
          <w:rFonts w:hint="eastAsia"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 xml:space="preserve"> [0.5]</w:t>
      </w:r>
    </w:p>
    <w:p w14:paraId="58EDAC5F">
      <w:pPr>
        <w:pStyle w:val="47"/>
        <w:numPr>
          <w:ilvl w:val="0"/>
          <w:numId w:val="0"/>
        </w:numPr>
        <w:ind w:firstLine="420"/>
        <w:jc w:val="left"/>
        <w:rPr>
          <w:rFonts w:hint="eastAsia"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 xml:space="preserve"> [0.5]]</w:t>
      </w:r>
    </w:p>
    <w:p w14:paraId="3748267C">
      <w:pPr>
        <w:pStyle w:val="47"/>
        <w:numPr>
          <w:ilvl w:val="0"/>
          <w:numId w:val="0"/>
        </w:numPr>
        <w:ind w:firstLine="420"/>
        <w:jc w:val="left"/>
        <w:rPr>
          <w:rFonts w:hint="eastAsia"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Trained weights:</w:t>
      </w:r>
    </w:p>
    <w:p w14:paraId="7A3DF89E">
      <w:pPr>
        <w:pStyle w:val="47"/>
        <w:numPr>
          <w:ilvl w:val="0"/>
          <w:numId w:val="0"/>
        </w:numPr>
        <w:ind w:firstLine="420"/>
        <w:jc w:val="left"/>
        <w:rPr>
          <w:rFonts w:hint="eastAsia"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 xml:space="preserve"> [[ 0.24]</w:t>
      </w:r>
    </w:p>
    <w:p w14:paraId="66A30250">
      <w:pPr>
        <w:pStyle w:val="47"/>
        <w:numPr>
          <w:ilvl w:val="0"/>
          <w:numId w:val="0"/>
        </w:numPr>
        <w:ind w:firstLine="420"/>
        <w:jc w:val="left"/>
        <w:rPr>
          <w:rFonts w:hint="eastAsia"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 xml:space="preserve"> [-0.2 ]</w:t>
      </w:r>
    </w:p>
    <w:p w14:paraId="2A477CBA">
      <w:pPr>
        <w:pStyle w:val="47"/>
        <w:numPr>
          <w:ilvl w:val="0"/>
          <w:numId w:val="0"/>
        </w:numPr>
        <w:ind w:firstLine="420"/>
        <w:jc w:val="left"/>
        <w:rPr>
          <w:rFonts w:hint="eastAsia"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 xml:space="preserve"> [ 0.06]]</w:t>
      </w:r>
    </w:p>
    <w:p w14:paraId="424BAB32">
      <w:pPr>
        <w:pStyle w:val="47"/>
        <w:numPr>
          <w:ilvl w:val="0"/>
          <w:numId w:val="0"/>
        </w:numPr>
        <w:ind w:firstLine="420"/>
        <w:jc w:val="left"/>
        <w:rPr>
          <w:rFonts w:hint="eastAsia" w:ascii="宋体" w:hAnsi="宋体" w:eastAsia="宋体"/>
          <w:b w:val="0"/>
          <w:sz w:val="21"/>
          <w:szCs w:val="21"/>
        </w:rPr>
      </w:pPr>
      <w:r>
        <w:rPr>
          <w:rFonts w:hint="eastAsia" w:ascii="宋体" w:hAnsi="宋体" w:eastAsia="宋体"/>
          <w:b w:val="0"/>
          <w:sz w:val="21"/>
          <w:szCs w:val="21"/>
        </w:rPr>
        <w:t>True labels: [-1 -1 -1  1  1  1]</w:t>
      </w:r>
    </w:p>
    <w:p w14:paraId="405766FA">
      <w:pPr>
        <w:pStyle w:val="47"/>
        <w:numPr>
          <w:ilvl w:val="0"/>
          <w:numId w:val="0"/>
        </w:numPr>
        <w:ind w:firstLine="420"/>
        <w:jc w:val="left"/>
        <w:rPr>
          <w:rFonts w:hint="eastAsia" w:ascii="宋体" w:hAnsi="宋体" w:eastAsia="宋体"/>
          <w:b w:val="0"/>
          <w:sz w:val="24"/>
          <w:szCs w:val="24"/>
        </w:rPr>
      </w:pPr>
      <w:r>
        <w:rPr>
          <w:rFonts w:hint="eastAsia" w:ascii="宋体" w:hAnsi="宋体" w:eastAsia="宋体"/>
          <w:b w:val="0"/>
          <w:sz w:val="21"/>
          <w:szCs w:val="21"/>
        </w:rPr>
        <w:t>Predictions: [-1. -1. -1.  1.  1.  1.]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.applesystemui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.applesystemuifontmonospac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-18030">
    <w:altName w:val="微软雅黑"/>
    <w:panose1 w:val="020B0604020202020204"/>
    <w:charset w:val="86"/>
    <w:family w:val="modern"/>
    <w:pitch w:val="default"/>
    <w:sig w:usb0="00000000" w:usb1="00000000" w:usb2="000A005E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7"/>
      </w:rPr>
      <w:id w:val="2023822318"/>
      <w:docPartObj>
        <w:docPartGallery w:val="autotext"/>
      </w:docPartObj>
    </w:sdtPr>
    <w:sdtEndPr>
      <w:rPr>
        <w:rStyle w:val="17"/>
      </w:rPr>
    </w:sdtEndPr>
    <w:sdtContent>
      <w:p w14:paraId="7BDA395A">
        <w:pPr>
          <w:pStyle w:val="7"/>
          <w:framePr w:wrap="auto" w:vAnchor="text" w:hAnchor="margin" w:xAlign="center" w:y="1"/>
          <w:rPr>
            <w:rStyle w:val="17"/>
          </w:rPr>
        </w:pPr>
        <w:r>
          <w:rPr>
            <w:rStyle w:val="17"/>
          </w:rPr>
          <w:fldChar w:fldCharType="begin"/>
        </w:r>
        <w:r>
          <w:rPr>
            <w:rStyle w:val="17"/>
          </w:rPr>
          <w:instrText xml:space="preserve"> PAGE </w:instrText>
        </w:r>
        <w:r>
          <w:rPr>
            <w:rStyle w:val="17"/>
          </w:rPr>
          <w:fldChar w:fldCharType="separate"/>
        </w:r>
        <w:r>
          <w:rPr>
            <w:rStyle w:val="17"/>
          </w:rPr>
          <w:t>3</w:t>
        </w:r>
        <w:r>
          <w:rPr>
            <w:rStyle w:val="17"/>
          </w:rPr>
          <w:fldChar w:fldCharType="end"/>
        </w:r>
      </w:p>
    </w:sdtContent>
  </w:sdt>
  <w:p w14:paraId="7DD72D06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7"/>
      </w:rPr>
      <w:id w:val="1654248532"/>
      <w:docPartObj>
        <w:docPartGallery w:val="autotext"/>
      </w:docPartObj>
    </w:sdtPr>
    <w:sdtEndPr>
      <w:rPr>
        <w:rStyle w:val="17"/>
      </w:rPr>
    </w:sdtEndPr>
    <w:sdtContent>
      <w:p w14:paraId="6939C453">
        <w:pPr>
          <w:pStyle w:val="7"/>
          <w:framePr w:wrap="auto" w:vAnchor="text" w:hAnchor="margin" w:xAlign="center" w:y="1"/>
          <w:rPr>
            <w:rStyle w:val="17"/>
          </w:rPr>
        </w:pPr>
        <w:r>
          <w:rPr>
            <w:rStyle w:val="17"/>
          </w:rPr>
          <w:fldChar w:fldCharType="begin"/>
        </w:r>
        <w:r>
          <w:rPr>
            <w:rStyle w:val="17"/>
          </w:rPr>
          <w:instrText xml:space="preserve"> PAGE </w:instrText>
        </w:r>
        <w:r>
          <w:rPr>
            <w:rStyle w:val="17"/>
          </w:rPr>
          <w:fldChar w:fldCharType="end"/>
        </w:r>
      </w:p>
    </w:sdtContent>
  </w:sdt>
  <w:p w14:paraId="682DA5B4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04BEBB">
    <w:pPr>
      <w:pStyle w:val="8"/>
    </w:pPr>
    <w:r>
      <w:rPr>
        <w:rFonts w:hint="eastAsia"/>
      </w:rPr>
      <w:t>上海交通大学网络空间安全学院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机器学习课程实验报告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F7AED"/>
    <w:multiLevelType w:val="multilevel"/>
    <w:tmpl w:val="165F7AED"/>
    <w:lvl w:ilvl="0" w:tentative="0">
      <w:start w:val="1"/>
      <w:numFmt w:val="decimal"/>
      <w:pStyle w:val="47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8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186B6F9C"/>
    <w:multiLevelType w:val="multilevel"/>
    <w:tmpl w:val="186B6F9C"/>
    <w:lvl w:ilvl="0" w:tentative="0">
      <w:start w:val="1"/>
      <w:numFmt w:val="decimal"/>
      <w:pStyle w:val="49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49"/>
    <w:rsid w:val="0001118C"/>
    <w:rsid w:val="00017E8F"/>
    <w:rsid w:val="00027642"/>
    <w:rsid w:val="00057A8C"/>
    <w:rsid w:val="000729C3"/>
    <w:rsid w:val="00075F9A"/>
    <w:rsid w:val="0008014B"/>
    <w:rsid w:val="00087E40"/>
    <w:rsid w:val="00087FD8"/>
    <w:rsid w:val="000A133A"/>
    <w:rsid w:val="000B2B63"/>
    <w:rsid w:val="000B3944"/>
    <w:rsid w:val="000B6383"/>
    <w:rsid w:val="000C2134"/>
    <w:rsid w:val="000C2A65"/>
    <w:rsid w:val="000C57F9"/>
    <w:rsid w:val="000D50AF"/>
    <w:rsid w:val="000D6970"/>
    <w:rsid w:val="000E06CB"/>
    <w:rsid w:val="000E1533"/>
    <w:rsid w:val="000E58EA"/>
    <w:rsid w:val="000E60E6"/>
    <w:rsid w:val="000F4162"/>
    <w:rsid w:val="000F51F2"/>
    <w:rsid w:val="000F524F"/>
    <w:rsid w:val="000F6C79"/>
    <w:rsid w:val="0010357A"/>
    <w:rsid w:val="00116103"/>
    <w:rsid w:val="00124153"/>
    <w:rsid w:val="0012533D"/>
    <w:rsid w:val="00125347"/>
    <w:rsid w:val="00125C34"/>
    <w:rsid w:val="0015376D"/>
    <w:rsid w:val="001616CE"/>
    <w:rsid w:val="001665C2"/>
    <w:rsid w:val="00175E5D"/>
    <w:rsid w:val="00176925"/>
    <w:rsid w:val="001821C0"/>
    <w:rsid w:val="00190E83"/>
    <w:rsid w:val="001A17BA"/>
    <w:rsid w:val="001A30A6"/>
    <w:rsid w:val="001A5E22"/>
    <w:rsid w:val="001B12D7"/>
    <w:rsid w:val="001C2B27"/>
    <w:rsid w:val="001C48CE"/>
    <w:rsid w:val="001F664C"/>
    <w:rsid w:val="001F6981"/>
    <w:rsid w:val="00201DCE"/>
    <w:rsid w:val="00216B45"/>
    <w:rsid w:val="00250A4B"/>
    <w:rsid w:val="002604D8"/>
    <w:rsid w:val="002670AF"/>
    <w:rsid w:val="00270D6A"/>
    <w:rsid w:val="00272BAB"/>
    <w:rsid w:val="00283122"/>
    <w:rsid w:val="00286A8D"/>
    <w:rsid w:val="00286C81"/>
    <w:rsid w:val="00293CAA"/>
    <w:rsid w:val="002B571E"/>
    <w:rsid w:val="002C23A7"/>
    <w:rsid w:val="002C7FC1"/>
    <w:rsid w:val="002D3671"/>
    <w:rsid w:val="002D654A"/>
    <w:rsid w:val="002D6D0C"/>
    <w:rsid w:val="002D7B9D"/>
    <w:rsid w:val="002E4D42"/>
    <w:rsid w:val="002F17A0"/>
    <w:rsid w:val="002F64BB"/>
    <w:rsid w:val="002F7374"/>
    <w:rsid w:val="00301F9B"/>
    <w:rsid w:val="00307884"/>
    <w:rsid w:val="0033217D"/>
    <w:rsid w:val="003434F4"/>
    <w:rsid w:val="003447CF"/>
    <w:rsid w:val="003559D5"/>
    <w:rsid w:val="00355DF5"/>
    <w:rsid w:val="00360D8B"/>
    <w:rsid w:val="00361DBE"/>
    <w:rsid w:val="00370B69"/>
    <w:rsid w:val="00370CB8"/>
    <w:rsid w:val="00387B66"/>
    <w:rsid w:val="003952E6"/>
    <w:rsid w:val="0039736E"/>
    <w:rsid w:val="003B7F0B"/>
    <w:rsid w:val="003C381E"/>
    <w:rsid w:val="003C5780"/>
    <w:rsid w:val="003E5B67"/>
    <w:rsid w:val="003F26EF"/>
    <w:rsid w:val="00400960"/>
    <w:rsid w:val="0040374B"/>
    <w:rsid w:val="004050C4"/>
    <w:rsid w:val="004107B5"/>
    <w:rsid w:val="004157CC"/>
    <w:rsid w:val="004271D6"/>
    <w:rsid w:val="00430D31"/>
    <w:rsid w:val="004332F8"/>
    <w:rsid w:val="00437596"/>
    <w:rsid w:val="00440554"/>
    <w:rsid w:val="00445D1C"/>
    <w:rsid w:val="00450738"/>
    <w:rsid w:val="00451002"/>
    <w:rsid w:val="0045126F"/>
    <w:rsid w:val="00460F9C"/>
    <w:rsid w:val="004633E4"/>
    <w:rsid w:val="004865BE"/>
    <w:rsid w:val="00486D7F"/>
    <w:rsid w:val="004A3209"/>
    <w:rsid w:val="004A4C22"/>
    <w:rsid w:val="004B279C"/>
    <w:rsid w:val="004B4335"/>
    <w:rsid w:val="004C35E1"/>
    <w:rsid w:val="004D2392"/>
    <w:rsid w:val="004D49F7"/>
    <w:rsid w:val="004D70B1"/>
    <w:rsid w:val="004F0BE7"/>
    <w:rsid w:val="004F6813"/>
    <w:rsid w:val="00500FF9"/>
    <w:rsid w:val="005101A4"/>
    <w:rsid w:val="00511CB2"/>
    <w:rsid w:val="0052020F"/>
    <w:rsid w:val="0052627C"/>
    <w:rsid w:val="0054026B"/>
    <w:rsid w:val="00567205"/>
    <w:rsid w:val="00584933"/>
    <w:rsid w:val="0059159E"/>
    <w:rsid w:val="005A7A15"/>
    <w:rsid w:val="005B28DF"/>
    <w:rsid w:val="005B5D6F"/>
    <w:rsid w:val="005C6EFB"/>
    <w:rsid w:val="005C7033"/>
    <w:rsid w:val="005E0D87"/>
    <w:rsid w:val="005E7B23"/>
    <w:rsid w:val="005F459E"/>
    <w:rsid w:val="005F5CE9"/>
    <w:rsid w:val="0061198E"/>
    <w:rsid w:val="00613494"/>
    <w:rsid w:val="00617DFD"/>
    <w:rsid w:val="006310EF"/>
    <w:rsid w:val="006432C0"/>
    <w:rsid w:val="00643465"/>
    <w:rsid w:val="00654706"/>
    <w:rsid w:val="0066236E"/>
    <w:rsid w:val="0066715D"/>
    <w:rsid w:val="00670034"/>
    <w:rsid w:val="006822D5"/>
    <w:rsid w:val="00686ED3"/>
    <w:rsid w:val="006A3743"/>
    <w:rsid w:val="006A4F44"/>
    <w:rsid w:val="006B2AB0"/>
    <w:rsid w:val="006D0C44"/>
    <w:rsid w:val="006E2349"/>
    <w:rsid w:val="006E4418"/>
    <w:rsid w:val="006E6FEF"/>
    <w:rsid w:val="0071333F"/>
    <w:rsid w:val="0071722C"/>
    <w:rsid w:val="00724808"/>
    <w:rsid w:val="00736A00"/>
    <w:rsid w:val="00741FAC"/>
    <w:rsid w:val="00743C0F"/>
    <w:rsid w:val="00743F48"/>
    <w:rsid w:val="007454BC"/>
    <w:rsid w:val="00752410"/>
    <w:rsid w:val="007557C6"/>
    <w:rsid w:val="00766A62"/>
    <w:rsid w:val="00791ECC"/>
    <w:rsid w:val="007954C3"/>
    <w:rsid w:val="007A1B5D"/>
    <w:rsid w:val="007B2108"/>
    <w:rsid w:val="007B3669"/>
    <w:rsid w:val="007C7092"/>
    <w:rsid w:val="007D2C6C"/>
    <w:rsid w:val="007D5879"/>
    <w:rsid w:val="007E1731"/>
    <w:rsid w:val="007E23B7"/>
    <w:rsid w:val="007E518D"/>
    <w:rsid w:val="007F5E4C"/>
    <w:rsid w:val="00800EB4"/>
    <w:rsid w:val="00801439"/>
    <w:rsid w:val="008027A0"/>
    <w:rsid w:val="00810B50"/>
    <w:rsid w:val="00814051"/>
    <w:rsid w:val="00830EC8"/>
    <w:rsid w:val="00836303"/>
    <w:rsid w:val="00842A3A"/>
    <w:rsid w:val="00846BD3"/>
    <w:rsid w:val="008558CB"/>
    <w:rsid w:val="00863A3F"/>
    <w:rsid w:val="00877C32"/>
    <w:rsid w:val="008808D2"/>
    <w:rsid w:val="0088659F"/>
    <w:rsid w:val="00892254"/>
    <w:rsid w:val="008A17C5"/>
    <w:rsid w:val="008A2B15"/>
    <w:rsid w:val="008A58E6"/>
    <w:rsid w:val="008B29E4"/>
    <w:rsid w:val="008B3D8A"/>
    <w:rsid w:val="008D2E03"/>
    <w:rsid w:val="008E2094"/>
    <w:rsid w:val="008E661A"/>
    <w:rsid w:val="008F023F"/>
    <w:rsid w:val="008F6488"/>
    <w:rsid w:val="009037F1"/>
    <w:rsid w:val="009133E0"/>
    <w:rsid w:val="009145A7"/>
    <w:rsid w:val="00914DF3"/>
    <w:rsid w:val="00933020"/>
    <w:rsid w:val="00965230"/>
    <w:rsid w:val="009818BF"/>
    <w:rsid w:val="009918F3"/>
    <w:rsid w:val="009A58C9"/>
    <w:rsid w:val="009C04FE"/>
    <w:rsid w:val="009C79AB"/>
    <w:rsid w:val="009D110D"/>
    <w:rsid w:val="009D777E"/>
    <w:rsid w:val="009E6D02"/>
    <w:rsid w:val="009F0CDD"/>
    <w:rsid w:val="009F5D71"/>
    <w:rsid w:val="00A01E3C"/>
    <w:rsid w:val="00A1114E"/>
    <w:rsid w:val="00A12C8B"/>
    <w:rsid w:val="00A17EC4"/>
    <w:rsid w:val="00A26DC4"/>
    <w:rsid w:val="00A4267A"/>
    <w:rsid w:val="00A5629D"/>
    <w:rsid w:val="00A57135"/>
    <w:rsid w:val="00A72F7E"/>
    <w:rsid w:val="00A74CAC"/>
    <w:rsid w:val="00A76D4E"/>
    <w:rsid w:val="00A96C00"/>
    <w:rsid w:val="00AA05F0"/>
    <w:rsid w:val="00AA6F81"/>
    <w:rsid w:val="00AB5502"/>
    <w:rsid w:val="00AC2BFB"/>
    <w:rsid w:val="00AD7952"/>
    <w:rsid w:val="00AD7AA0"/>
    <w:rsid w:val="00AE038E"/>
    <w:rsid w:val="00AE1325"/>
    <w:rsid w:val="00AE3331"/>
    <w:rsid w:val="00AE4301"/>
    <w:rsid w:val="00AF5A5B"/>
    <w:rsid w:val="00AF70B1"/>
    <w:rsid w:val="00B0047E"/>
    <w:rsid w:val="00B0720C"/>
    <w:rsid w:val="00B205CF"/>
    <w:rsid w:val="00B2146E"/>
    <w:rsid w:val="00B274B3"/>
    <w:rsid w:val="00B371F7"/>
    <w:rsid w:val="00B3733A"/>
    <w:rsid w:val="00B40507"/>
    <w:rsid w:val="00B42D67"/>
    <w:rsid w:val="00B46B41"/>
    <w:rsid w:val="00B821C9"/>
    <w:rsid w:val="00B83D89"/>
    <w:rsid w:val="00B92B89"/>
    <w:rsid w:val="00BA05BD"/>
    <w:rsid w:val="00BB1C69"/>
    <w:rsid w:val="00BC108A"/>
    <w:rsid w:val="00BC6957"/>
    <w:rsid w:val="00BC776C"/>
    <w:rsid w:val="00BD1CB9"/>
    <w:rsid w:val="00BE0315"/>
    <w:rsid w:val="00BE18EE"/>
    <w:rsid w:val="00BE5DED"/>
    <w:rsid w:val="00BE67D7"/>
    <w:rsid w:val="00BF289D"/>
    <w:rsid w:val="00BF4DB3"/>
    <w:rsid w:val="00C046FA"/>
    <w:rsid w:val="00C07144"/>
    <w:rsid w:val="00C20305"/>
    <w:rsid w:val="00C2276D"/>
    <w:rsid w:val="00C3075C"/>
    <w:rsid w:val="00C32BDE"/>
    <w:rsid w:val="00C34D6D"/>
    <w:rsid w:val="00C40AEC"/>
    <w:rsid w:val="00C8781C"/>
    <w:rsid w:val="00C90107"/>
    <w:rsid w:val="00C9165E"/>
    <w:rsid w:val="00C95180"/>
    <w:rsid w:val="00C96C82"/>
    <w:rsid w:val="00CB21B9"/>
    <w:rsid w:val="00CC38DC"/>
    <w:rsid w:val="00CC3D19"/>
    <w:rsid w:val="00CD0469"/>
    <w:rsid w:val="00CD6299"/>
    <w:rsid w:val="00CE0961"/>
    <w:rsid w:val="00CF0E13"/>
    <w:rsid w:val="00CF148E"/>
    <w:rsid w:val="00CF49D4"/>
    <w:rsid w:val="00D036FE"/>
    <w:rsid w:val="00D05973"/>
    <w:rsid w:val="00D20B04"/>
    <w:rsid w:val="00D40172"/>
    <w:rsid w:val="00D43278"/>
    <w:rsid w:val="00D45AA5"/>
    <w:rsid w:val="00D5622B"/>
    <w:rsid w:val="00D5671C"/>
    <w:rsid w:val="00D903FA"/>
    <w:rsid w:val="00D9101F"/>
    <w:rsid w:val="00D95435"/>
    <w:rsid w:val="00DA0407"/>
    <w:rsid w:val="00DA0F4D"/>
    <w:rsid w:val="00DA2177"/>
    <w:rsid w:val="00DB6A57"/>
    <w:rsid w:val="00DD0D85"/>
    <w:rsid w:val="00DF1B39"/>
    <w:rsid w:val="00DF70B5"/>
    <w:rsid w:val="00E0135C"/>
    <w:rsid w:val="00E233F5"/>
    <w:rsid w:val="00E52FD0"/>
    <w:rsid w:val="00E622BB"/>
    <w:rsid w:val="00E73104"/>
    <w:rsid w:val="00E773E4"/>
    <w:rsid w:val="00E77D51"/>
    <w:rsid w:val="00E853E6"/>
    <w:rsid w:val="00E92C85"/>
    <w:rsid w:val="00E95287"/>
    <w:rsid w:val="00E96109"/>
    <w:rsid w:val="00E970DB"/>
    <w:rsid w:val="00E97CB8"/>
    <w:rsid w:val="00EA00FA"/>
    <w:rsid w:val="00EA315F"/>
    <w:rsid w:val="00EB221D"/>
    <w:rsid w:val="00EB2E75"/>
    <w:rsid w:val="00EB3D67"/>
    <w:rsid w:val="00EE390C"/>
    <w:rsid w:val="00EE66EC"/>
    <w:rsid w:val="00EE741F"/>
    <w:rsid w:val="00EF7953"/>
    <w:rsid w:val="00F011E3"/>
    <w:rsid w:val="00F13504"/>
    <w:rsid w:val="00F13F2C"/>
    <w:rsid w:val="00F25134"/>
    <w:rsid w:val="00F2666A"/>
    <w:rsid w:val="00F342A1"/>
    <w:rsid w:val="00F3449D"/>
    <w:rsid w:val="00F35A80"/>
    <w:rsid w:val="00F37142"/>
    <w:rsid w:val="00F377F5"/>
    <w:rsid w:val="00F462A5"/>
    <w:rsid w:val="00F4687B"/>
    <w:rsid w:val="00F62CEB"/>
    <w:rsid w:val="00F835E0"/>
    <w:rsid w:val="00F87F77"/>
    <w:rsid w:val="00F90259"/>
    <w:rsid w:val="00F95B6F"/>
    <w:rsid w:val="00FC6A6A"/>
    <w:rsid w:val="00FC6BDF"/>
    <w:rsid w:val="00FE5377"/>
    <w:rsid w:val="00FE5A11"/>
    <w:rsid w:val="00FE6839"/>
    <w:rsid w:val="00FE7797"/>
    <w:rsid w:val="00FF7EC7"/>
    <w:rsid w:val="3EDFB3A9"/>
    <w:rsid w:val="643828CE"/>
    <w:rsid w:val="7EFCA238"/>
    <w:rsid w:val="AE3DD09F"/>
    <w:rsid w:val="CEF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37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"/>
    <w:basedOn w:val="1"/>
    <w:link w:val="25"/>
    <w:unhideWhenUsed/>
    <w:qFormat/>
    <w:uiPriority w:val="99"/>
    <w:pPr>
      <w:spacing w:after="120"/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uiPriority w:val="39"/>
    <w:pPr>
      <w:spacing w:after="100" w:line="259" w:lineRule="auto"/>
    </w:pPr>
    <w:rPr>
      <w:rFonts w:cs="Times New Roman"/>
      <w:sz w:val="22"/>
    </w:rPr>
  </w:style>
  <w:style w:type="paragraph" w:styleId="10">
    <w:name w:val="footnote text"/>
    <w:basedOn w:val="1"/>
    <w:link w:val="43"/>
    <w:semiHidden/>
    <w:unhideWhenUsed/>
    <w:qFormat/>
    <w:uiPriority w:val="99"/>
    <w:pPr>
      <w:snapToGrid w:val="0"/>
    </w:pPr>
    <w:rPr>
      <w:sz w:val="18"/>
      <w:szCs w:val="18"/>
    </w:rPr>
  </w:style>
  <w:style w:type="paragraph" w:styleId="11">
    <w:name w:val="toc 2"/>
    <w:basedOn w:val="1"/>
    <w:next w:val="1"/>
    <w:autoRedefine/>
    <w:unhideWhenUsed/>
    <w:uiPriority w:val="39"/>
    <w:pPr>
      <w:spacing w:after="100" w:line="259" w:lineRule="auto"/>
      <w:ind w:left="220"/>
    </w:pPr>
    <w:rPr>
      <w:rFonts w:cs="Times New Roman"/>
      <w:sz w:val="22"/>
    </w:rPr>
  </w:style>
  <w:style w:type="paragraph" w:styleId="1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semiHidden/>
    <w:unhideWhenUsed/>
    <w:uiPriority w:val="99"/>
  </w:style>
  <w:style w:type="character" w:styleId="18">
    <w:name w:val="FollowedHyperlink"/>
    <w:basedOn w:val="1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footnote reference"/>
    <w:basedOn w:val="16"/>
    <w:semiHidden/>
    <w:unhideWhenUsed/>
    <w:qFormat/>
    <w:uiPriority w:val="99"/>
    <w:rPr>
      <w:vertAlign w:val="superscript"/>
    </w:rPr>
  </w:style>
  <w:style w:type="character" w:customStyle="1" w:styleId="21">
    <w:name w:val="页脚 字符"/>
    <w:basedOn w:val="16"/>
    <w:link w:val="7"/>
    <w:qFormat/>
    <w:uiPriority w:val="99"/>
    <w:rPr>
      <w:sz w:val="18"/>
      <w:szCs w:val="18"/>
    </w:rPr>
  </w:style>
  <w:style w:type="character" w:customStyle="1" w:styleId="22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正文文本 字符"/>
    <w:basedOn w:val="16"/>
    <w:link w:val="6"/>
    <w:qFormat/>
    <w:uiPriority w:val="99"/>
    <w:rPr>
      <w:szCs w:val="22"/>
    </w:rPr>
  </w:style>
  <w:style w:type="character" w:customStyle="1" w:styleId="26">
    <w:name w:val="页眉 字符"/>
    <w:basedOn w:val="16"/>
    <w:link w:val="8"/>
    <w:uiPriority w:val="99"/>
    <w:rPr>
      <w:sz w:val="18"/>
      <w:szCs w:val="18"/>
    </w:rPr>
  </w:style>
  <w:style w:type="paragraph" w:customStyle="1" w:styleId="27">
    <w:name w:val="alt"/>
    <w:basedOn w:val="1"/>
    <w:qFormat/>
    <w:uiPriority w:val="0"/>
    <w:pPr>
      <w:spacing w:before="100" w:beforeAutospacing="1" w:after="100" w:afterAutospacing="1"/>
    </w:pPr>
  </w:style>
  <w:style w:type="character" w:customStyle="1" w:styleId="28">
    <w:name w:val="keyword"/>
    <w:basedOn w:val="16"/>
    <w:uiPriority w:val="0"/>
  </w:style>
  <w:style w:type="character" w:customStyle="1" w:styleId="29">
    <w:name w:val="comment"/>
    <w:basedOn w:val="16"/>
    <w:qFormat/>
    <w:uiPriority w:val="0"/>
  </w:style>
  <w:style w:type="character" w:customStyle="1" w:styleId="30">
    <w:name w:val="datatypes"/>
    <w:basedOn w:val="16"/>
    <w:qFormat/>
    <w:uiPriority w:val="0"/>
  </w:style>
  <w:style w:type="character" w:customStyle="1" w:styleId="31">
    <w:name w:val="apple-converted-space"/>
    <w:basedOn w:val="16"/>
    <w:uiPriority w:val="0"/>
  </w:style>
  <w:style w:type="character" w:styleId="32">
    <w:name w:val="Placeholder Text"/>
    <w:basedOn w:val="16"/>
    <w:semiHidden/>
    <w:uiPriority w:val="99"/>
    <w:rPr>
      <w:color w:val="808080"/>
    </w:rPr>
  </w:style>
  <w:style w:type="paragraph" w:styleId="3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First Paragraph"/>
    <w:basedOn w:val="6"/>
    <w:next w:val="6"/>
    <w:qFormat/>
    <w:uiPriority w:val="0"/>
    <w:pPr>
      <w:spacing w:before="180" w:after="180"/>
    </w:pPr>
    <w:rPr>
      <w:lang w:eastAsia="en-US"/>
    </w:rPr>
  </w:style>
  <w:style w:type="paragraph" w:customStyle="1" w:styleId="35">
    <w:name w:val="Image Caption"/>
    <w:basedOn w:val="5"/>
    <w:uiPriority w:val="0"/>
    <w:pPr>
      <w:spacing w:after="120"/>
    </w:pPr>
    <w:rPr>
      <w:rFonts w:asciiTheme="minorHAnsi" w:hAnsiTheme="minorHAnsi" w:eastAsiaTheme="minorEastAsia" w:cstheme="minorBidi"/>
      <w:i/>
      <w:sz w:val="24"/>
      <w:szCs w:val="24"/>
      <w:lang w:eastAsia="en-US"/>
    </w:rPr>
  </w:style>
  <w:style w:type="paragraph" w:customStyle="1" w:styleId="36">
    <w:name w:val="Captioned Figure"/>
    <w:basedOn w:val="1"/>
    <w:uiPriority w:val="0"/>
    <w:pPr>
      <w:keepNext/>
      <w:spacing w:after="200"/>
    </w:pPr>
    <w:rPr>
      <w:lang w:eastAsia="en-US"/>
    </w:rPr>
  </w:style>
  <w:style w:type="character" w:customStyle="1" w:styleId="37">
    <w:name w:val="标题 4 字符"/>
    <w:basedOn w:val="16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Verbatim Char"/>
    <w:basedOn w:val="16"/>
    <w:link w:val="39"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uiPriority w:val="0"/>
    <w:pPr>
      <w:wordWrap w:val="0"/>
      <w:spacing w:after="200"/>
    </w:pPr>
    <w:rPr>
      <w:rFonts w:ascii="Consolas" w:hAnsi="Consolas"/>
      <w:sz w:val="22"/>
    </w:rPr>
  </w:style>
  <w:style w:type="paragraph" w:customStyle="1" w:styleId="40">
    <w:name w:val="参考文献内容（自建）"/>
    <w:link w:val="41"/>
    <w:qFormat/>
    <w:uiPriority w:val="2"/>
    <w:pPr>
      <w:spacing w:before="60" w:after="60" w:line="340" w:lineRule="exact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character" w:customStyle="1" w:styleId="41">
    <w:name w:val="参考文献内容（自建） 字符"/>
    <w:basedOn w:val="16"/>
    <w:link w:val="40"/>
    <w:qFormat/>
    <w:uiPriority w:val="2"/>
    <w:rPr>
      <w:rFonts w:ascii="Times New Roman" w:hAnsi="Times New Roman" w:eastAsia="宋体"/>
      <w:szCs w:val="21"/>
    </w:rPr>
  </w:style>
  <w:style w:type="character" w:customStyle="1" w:styleId="42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3">
    <w:name w:val="脚注文本 字符"/>
    <w:basedOn w:val="16"/>
    <w:link w:val="10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44">
    <w:name w:val="number"/>
    <w:basedOn w:val="16"/>
    <w:qFormat/>
    <w:uiPriority w:val="0"/>
  </w:style>
  <w:style w:type="character" w:customStyle="1" w:styleId="45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customStyle="1" w:styleId="46">
    <w:name w:val="Compact"/>
    <w:basedOn w:val="6"/>
    <w:qFormat/>
    <w:uiPriority w:val="0"/>
    <w:pPr>
      <w:spacing w:before="36" w:after="36"/>
    </w:pPr>
    <w:rPr>
      <w:rFonts w:asciiTheme="minorHAnsi" w:hAnsiTheme="minorHAnsi" w:eastAsiaTheme="minorEastAsia" w:cstheme="minorBidi"/>
      <w:lang w:eastAsia="en-US"/>
    </w:rPr>
  </w:style>
  <w:style w:type="paragraph" w:customStyle="1" w:styleId="47">
    <w:name w:val="章节1"/>
    <w:basedOn w:val="24"/>
    <w:qFormat/>
    <w:uiPriority w:val="0"/>
    <w:pPr>
      <w:widowControl w:val="0"/>
      <w:numPr>
        <w:ilvl w:val="0"/>
        <w:numId w:val="1"/>
      </w:numPr>
      <w:ind w:firstLine="0" w:firstLineChars="0"/>
      <w:jc w:val="center"/>
      <w:outlineLvl w:val="0"/>
    </w:pPr>
    <w:rPr>
      <w:rFonts w:asciiTheme="majorEastAsia" w:hAnsiTheme="majorEastAsia" w:eastAsiaTheme="majorEastAsia"/>
      <w:b/>
      <w:sz w:val="32"/>
      <w:szCs w:val="32"/>
    </w:rPr>
  </w:style>
  <w:style w:type="paragraph" w:customStyle="1" w:styleId="48">
    <w:name w:val="章节2"/>
    <w:basedOn w:val="24"/>
    <w:qFormat/>
    <w:uiPriority w:val="0"/>
    <w:pPr>
      <w:widowControl w:val="0"/>
      <w:numPr>
        <w:ilvl w:val="1"/>
        <w:numId w:val="1"/>
      </w:numPr>
      <w:ind w:firstLine="0" w:firstLineChars="0"/>
      <w:jc w:val="both"/>
      <w:outlineLvl w:val="1"/>
    </w:pPr>
    <w:rPr>
      <w:sz w:val="28"/>
      <w:szCs w:val="28"/>
    </w:rPr>
  </w:style>
  <w:style w:type="paragraph" w:customStyle="1" w:styleId="49">
    <w:name w:val="列表项"/>
    <w:basedOn w:val="24"/>
    <w:qFormat/>
    <w:uiPriority w:val="0"/>
    <w:pPr>
      <w:widowControl w:val="0"/>
      <w:numPr>
        <w:ilvl w:val="0"/>
        <w:numId w:val="2"/>
      </w:numPr>
      <w:ind w:left="1200" w:leftChars="200" w:firstLine="0" w:firstLineChars="0"/>
      <w:jc w:val="both"/>
    </w:pPr>
    <w:rPr>
      <w:rFonts w:cs="Times New Roman"/>
      <w:szCs w:val="21"/>
    </w:rPr>
  </w:style>
  <w:style w:type="paragraph" w:customStyle="1" w:styleId="5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character" w:customStyle="1" w:styleId="51">
    <w:name w:val="apple-tab-span"/>
    <w:basedOn w:val="16"/>
    <w:qFormat/>
    <w:uiPriority w:val="0"/>
  </w:style>
  <w:style w:type="paragraph" w:customStyle="1" w:styleId="52">
    <w:name w:val="p2"/>
    <w:basedOn w:val="1"/>
    <w:qFormat/>
    <w:uiPriority w:val="0"/>
    <w:pPr>
      <w:spacing w:before="240" w:beforeAutospacing="0" w:after="0" w:afterAutospacing="0"/>
      <w:ind w:left="660" w:right="0" w:hanging="66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character" w:customStyle="1" w:styleId="53">
    <w:name w:val="s1"/>
    <w:basedOn w:val="16"/>
    <w:qFormat/>
    <w:uiPriority w:val="0"/>
    <w:rPr>
      <w:rFonts w:ascii=".applesystemuifontmonospaced" w:hAnsi=".applesystemuifontmonospaced" w:eastAsia=".applesystemuifontmonospaced" w:cs=".applesystemuifontmonospaced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1307</Words>
  <Characters>2734</Characters>
  <Lines>6</Lines>
  <Paragraphs>1</Paragraphs>
  <TotalTime>166</TotalTime>
  <ScaleCrop>false</ScaleCrop>
  <LinksUpToDate>false</LinksUpToDate>
  <CharactersWithSpaces>2965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2023-10-22T18:16:00Z</dcterms:created>
  <dc:creator>Yang Leo</dc:creator>
  <cp:lastModifiedBy>解语</cp:lastModifiedBy>
  <cp:lastPrinted>2023-10-23T00:01:00Z</cp:lastPrinted>
  <dcterms:modified xsi:type="dcterms:W3CDTF">2025-03-13T18:12:42Z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F6397119080C254F160AD0672166C1CC_42</vt:lpwstr>
  </property>
  <property fmtid="{D5CDD505-2E9C-101B-9397-08002B2CF9AE}" pid="4" name="KSOTemplateDocerSaveRecord">
    <vt:lpwstr>eyJoZGlkIjoiZmJlNTRkODU4Mzc2YjVhMzdlN2ZiN2EyZjE2YWUxN2EiLCJ1c2VySWQiOiIxNDAwNzk0Mjg2In0=</vt:lpwstr>
  </property>
</Properties>
</file>