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A8AA0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🧾 个体文明体检报告：东亚某国普通人</w:t>
      </w:r>
    </w:p>
    <w:p w14:paraId="12CA2CF7">
      <w:pPr>
        <w:rPr>
          <w:rFonts w:hint="eastAsia"/>
          <w:sz w:val="34"/>
          <w:szCs w:val="34"/>
          <w:lang w:eastAsia="zh-CN"/>
        </w:rPr>
      </w:pPr>
    </w:p>
    <w:p w14:paraId="6E61A9C8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模型版本：个体文明体检模型 v1.0</w:t>
      </w:r>
    </w:p>
    <w:p w14:paraId="4B3E388C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对象类型：结构化社会普通个体</w:t>
      </w:r>
    </w:p>
    <w:p w14:paraId="111D26A7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评估维度：FFI、CSI、CHS、EOI、RUI、HCCI</w:t>
      </w:r>
    </w:p>
    <w:p w14:paraId="6C4DBE24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⸻</w:t>
      </w:r>
    </w:p>
    <w:p w14:paraId="0944A455">
      <w:pPr>
        <w:rPr>
          <w:rFonts w:hint="eastAsia"/>
          <w:sz w:val="34"/>
          <w:szCs w:val="34"/>
          <w:lang w:eastAsia="zh-CN"/>
        </w:rPr>
      </w:pPr>
    </w:p>
    <w:p w14:paraId="5844FE0B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一、基础评分</w:t>
      </w:r>
    </w:p>
    <w:p w14:paraId="4AEA7C42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023995" cy="3291205"/>
            <wp:effectExtent l="0" t="0" r="3175" b="635"/>
            <wp:docPr id="1" name="图片 1" descr="2025-07-30 08:56:54.5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7-30 08:56:54.565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974">
      <w:pPr>
        <w:rPr>
          <w:rFonts w:hint="eastAsia"/>
          <w:sz w:val="34"/>
          <w:szCs w:val="34"/>
          <w:lang w:eastAsia="zh-CN"/>
        </w:rPr>
      </w:pPr>
    </w:p>
    <w:p w14:paraId="1BA61C03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350510" cy="8894445"/>
            <wp:effectExtent l="0" t="0" r="2540" b="1905"/>
            <wp:docPr id="2" name="图片 2" descr="2025-07-30 08:59:01.65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-07-30 08:59:01.658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88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B90">
      <w:pPr>
        <w:rPr>
          <w:rFonts w:hint="eastAsia"/>
          <w:sz w:val="34"/>
          <w:szCs w:val="34"/>
          <w:lang w:eastAsia="zh-CN"/>
        </w:rPr>
      </w:pPr>
      <w:bookmarkStart w:id="0" w:name="_GoBack"/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137785" cy="8852535"/>
            <wp:effectExtent l="0" t="0" r="1905" b="1905"/>
            <wp:docPr id="3" name="图片 3" descr="2025-07-30 09:00:12.93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-07-30 09:00:12.939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B56BEE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512945" cy="6620510"/>
            <wp:effectExtent l="0" t="0" r="1905" b="1270"/>
            <wp:docPr id="4" name="图片 4" descr="2025-07-30 09:01:40.18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5-07-30 09:01:40.184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0ED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⸻</w:t>
      </w:r>
    </w:p>
    <w:p w14:paraId="0892F98C">
      <w:pPr>
        <w:rPr>
          <w:rFonts w:hint="eastAsia"/>
          <w:sz w:val="34"/>
          <w:szCs w:val="34"/>
          <w:lang w:eastAsia="zh-CN"/>
        </w:rPr>
      </w:pPr>
    </w:p>
    <w:p w14:paraId="54578957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三、反向统一指数（RUI）</w:t>
      </w:r>
    </w:p>
    <w:p w14:paraId="2E5B8662">
      <w:pPr>
        <w:rPr>
          <w:rFonts w:hint="eastAsia"/>
          <w:sz w:val="34"/>
          <w:szCs w:val="34"/>
          <w:lang w:eastAsia="zh-CN"/>
        </w:rPr>
      </w:pPr>
    </w:p>
    <w:p w14:paraId="4EF7B85C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RUI = CSI × EOI × (1 + (|CSI| × EOI^0.1) / 10)</w:t>
      </w:r>
    </w:p>
    <w:p w14:paraId="55D85104">
      <w:pPr>
        <w:rPr>
          <w:rFonts w:hint="eastAsia"/>
          <w:sz w:val="34"/>
          <w:szCs w:val="34"/>
          <w:lang w:eastAsia="zh-CN"/>
        </w:rPr>
      </w:pPr>
    </w:p>
    <w:p w14:paraId="62C3543A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= 5.5 × 0.5 × (1 + (5.5 × 0.93) / 10)</w:t>
      </w:r>
    </w:p>
    <w:p w14:paraId="420918EA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≈ 5.5 × 0.5 × (1 + 0.51) ≈ 5.5 × 0.5 × 1.51 ≈ 4.15</w:t>
      </w:r>
    </w:p>
    <w:p w14:paraId="51B975FA">
      <w:pPr>
        <w:rPr>
          <w:rFonts w:hint="eastAsia"/>
          <w:sz w:val="34"/>
          <w:szCs w:val="34"/>
          <w:lang w:eastAsia="zh-CN"/>
        </w:rPr>
      </w:pPr>
    </w:p>
    <w:p w14:paraId="3CB86576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📌 RUI ≈ 4.2（中等扩散力）</w:t>
      </w:r>
    </w:p>
    <w:p w14:paraId="19AEEDD6">
      <w:pPr>
        <w:rPr>
          <w:rFonts w:hint="eastAsia"/>
          <w:sz w:val="34"/>
          <w:szCs w:val="34"/>
          <w:lang w:eastAsia="zh-CN"/>
        </w:rPr>
      </w:pPr>
    </w:p>
    <w:p w14:paraId="091CE08D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说明：虽然该类个体本身影响力低，但由于人口基数大、模因一致性强，仍可能形成结构性同化合力。</w:t>
      </w:r>
    </w:p>
    <w:p w14:paraId="402BE3E3">
      <w:pPr>
        <w:rPr>
          <w:rFonts w:hint="eastAsia"/>
          <w:sz w:val="34"/>
          <w:szCs w:val="34"/>
          <w:lang w:eastAsia="zh-CN"/>
        </w:rPr>
      </w:pPr>
    </w:p>
    <w:p w14:paraId="0475A78E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⸻</w:t>
      </w:r>
    </w:p>
    <w:p w14:paraId="5166349B">
      <w:pPr>
        <w:rPr>
          <w:rFonts w:hint="eastAsia"/>
          <w:sz w:val="34"/>
          <w:szCs w:val="34"/>
          <w:lang w:eastAsia="zh-CN"/>
        </w:rPr>
      </w:pPr>
    </w:p>
    <w:p w14:paraId="15AC6159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四、人类文明贡献指数（HCCI）</w:t>
      </w:r>
    </w:p>
    <w:p w14:paraId="3B05AE2F">
      <w:pPr>
        <w:rPr>
          <w:rFonts w:hint="eastAsia"/>
          <w:sz w:val="34"/>
          <w:szCs w:val="34"/>
          <w:lang w:eastAsia="zh-CN"/>
        </w:rPr>
      </w:pPr>
    </w:p>
    <w:p w14:paraId="506EE657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HCCI = CHS × RUI = –1.7 × 4.2 ≈ –7.1</w:t>
      </w:r>
    </w:p>
    <w:p w14:paraId="5BB02B66">
      <w:pPr>
        <w:rPr>
          <w:rFonts w:hint="eastAsia"/>
          <w:sz w:val="34"/>
          <w:szCs w:val="34"/>
          <w:lang w:eastAsia="zh-CN"/>
        </w:rPr>
      </w:pPr>
    </w:p>
    <w:p w14:paraId="6170B76B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📌 HCCI ≈ –7.1（结构性负贡献）</w:t>
      </w:r>
    </w:p>
    <w:p w14:paraId="32B586B2">
      <w:pPr>
        <w:rPr>
          <w:rFonts w:hint="eastAsia"/>
          <w:sz w:val="34"/>
          <w:szCs w:val="34"/>
          <w:lang w:eastAsia="zh-CN"/>
        </w:rPr>
      </w:pPr>
    </w:p>
    <w:p w14:paraId="2FB51E3A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该人群在当代世界中，因其高度驯化、传播癌性模因的倾向，已成为某种“结构感染宿主”，尽管其初衷多为善良，但在全球自由文明视角下，其总体贡献为负值。</w:t>
      </w:r>
    </w:p>
    <w:p w14:paraId="3038CC84">
      <w:pPr>
        <w:rPr>
          <w:rFonts w:hint="eastAsia"/>
          <w:sz w:val="34"/>
          <w:szCs w:val="34"/>
          <w:lang w:eastAsia="zh-CN"/>
        </w:rPr>
      </w:pPr>
    </w:p>
    <w:p w14:paraId="69695908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224780" cy="4568825"/>
            <wp:effectExtent l="0" t="0" r="2540" b="3175"/>
            <wp:docPr id="5" name="图片 5" descr="2025-07-30 09:03:27.8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7-30 09:03:27.83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2025-07-30T08:56:21Z</dcterms:created>
  <dc:creator>iPhone</dc:creator>
  <cp:lastModifiedBy>iPhone</cp:lastModifiedBy>
  <dcterms:modified xsi:type="dcterms:W3CDTF">2025-07-30T09:04:07Z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2052-12.28.0</vt:lpwstr>
  </property>
  <property fmtid="{D5CDD505-2E9C-101B-9397-08002B2CF9AE}" pid="3" name="ICV">
    <vt:lpwstr>742E646E747DDCCD15C28968FF3D2631_31</vt:lpwstr>
  </property>
</Properties>
</file>