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8CA17C">
      <w:pPr>
        <w:pStyle w:val="31"/>
      </w:pPr>
      <w:r>
        <w:t>Structural Framework of Human Civilization - Analogous to the Human Body</w:t>
      </w:r>
    </w:p>
    <w:p w14:paraId="48BFA4D1">
      <w:pPr>
        <w:rPr>
          <w:rFonts w:hint="eastAsia"/>
        </w:rPr>
      </w:pPr>
      <w:r>
        <w:rPr>
          <w:rFonts w:hint="eastAsia"/>
        </w:rPr>
        <w:t xml:space="preserve">Author: Kong Weicheng (孔维程)  </w:t>
      </w:r>
    </w:p>
    <w:p w14:paraId="7DBB3CA8">
      <w:pPr>
        <w:rPr>
          <w:rFonts w:hint="eastAsia"/>
        </w:rPr>
      </w:pPr>
      <w:r>
        <w:rPr>
          <w:rFonts w:hint="eastAsia"/>
        </w:rPr>
        <w:t xml:space="preserve">Affiliation: Independent Researcher, Founder of Civilization Immune Theory  </w:t>
      </w:r>
    </w:p>
    <w:p w14:paraId="66619E38">
      <w:pPr>
        <w:rPr>
          <w:rFonts w:hint="eastAsia"/>
        </w:rPr>
      </w:pPr>
      <w:r>
        <w:rPr>
          <w:rFonts w:hint="eastAsia"/>
        </w:rPr>
        <w:t xml:space="preserve">Date: 2025  </w:t>
      </w:r>
    </w:p>
    <w:p w14:paraId="2934B767">
      <w:pPr>
        <w:rPr>
          <w:rFonts w:hint="eastAsia"/>
        </w:rPr>
      </w:pPr>
      <w:r>
        <w:rPr>
          <w:rFonts w:hint="eastAsia"/>
        </w:rPr>
        <w:t xml:space="preserve">License: CC0 1.0 (Public Domain Dedication)  </w:t>
      </w:r>
    </w:p>
    <w:p w14:paraId="19A7862A">
      <w:pPr>
        <w:rPr>
          <w:rFonts w:hint="eastAsia"/>
        </w:rPr>
      </w:pPr>
    </w:p>
    <w:p w14:paraId="791608FB">
      <w:pPr>
        <w:rPr>
          <w:rFonts w:hint="eastAsia"/>
        </w:rPr>
      </w:pPr>
      <w:r>
        <w:rPr>
          <w:rFonts w:hint="eastAsia"/>
        </w:rPr>
        <w:t xml:space="preserve">This work is dedicated to the public domain under the Creative Commons CC0 1.0 Universal License.  </w:t>
      </w:r>
    </w:p>
    <w:p w14:paraId="48BFA4D1">
      <w:pPr>
        <w:rPr>
          <w:rFonts w:hint="eastAsia"/>
        </w:rPr>
      </w:pPr>
      <w:r>
        <w:rPr>
          <w:rFonts w:hint="eastAsia"/>
        </w:rPr>
        <w:t xml:space="preserve">You may copy, modify, distribute, and perform the work, even for commercial purposes, without asking permission.  </w:t>
      </w:r>
    </w:p>
    <w:p w14:paraId="782C2248">
      <w:pPr>
        <w:rPr>
          <w:rFonts w:hint="eastAsia"/>
        </w:rPr>
      </w:pPr>
      <w:bookmarkStart w:id="0" w:name="_GoBack"/>
      <w:bookmarkEnd w:id="0"/>
    </w:p>
    <w:tbl>
      <w:tblPr>
        <w:tblStyle w:val="3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 w14:paraId="5CD0896E">
        <w:tblPrEx>
          <w:tblLayout w:type="fixed"/>
        </w:tblPrEx>
        <w:tc>
          <w:tcPr>
            <w:tcW w:w="1728" w:type="dxa"/>
          </w:tcPr>
          <w:p w14:paraId="49ABC470">
            <w:pPr/>
            <w:r>
              <w:t>System Category</w:t>
            </w:r>
          </w:p>
        </w:tc>
        <w:tc>
          <w:tcPr>
            <w:tcW w:w="1728" w:type="dxa"/>
          </w:tcPr>
          <w:p w14:paraId="79197486">
            <w:pPr/>
            <w:r>
              <w:t>Civilization/Theory/Classics</w:t>
            </w:r>
          </w:p>
        </w:tc>
        <w:tc>
          <w:tcPr>
            <w:tcW w:w="1728" w:type="dxa"/>
          </w:tcPr>
          <w:p w14:paraId="4D419411">
            <w:pPr/>
            <w:r>
              <w:t>Core Content</w:t>
            </w:r>
          </w:p>
        </w:tc>
        <w:tc>
          <w:tcPr>
            <w:tcW w:w="1728" w:type="dxa"/>
          </w:tcPr>
          <w:p w14:paraId="20B3DFC3">
            <w:pPr/>
            <w:r>
              <w:t>Main Contribution</w:t>
            </w:r>
          </w:p>
        </w:tc>
        <w:tc>
          <w:tcPr>
            <w:tcW w:w="1728" w:type="dxa"/>
          </w:tcPr>
          <w:p w14:paraId="09613C78">
            <w:pPr/>
            <w:r>
              <w:t>Structural Risk</w:t>
            </w:r>
          </w:p>
        </w:tc>
      </w:tr>
      <w:tr w14:paraId="73036985">
        <w:tblPrEx>
          <w:tblLayout w:type="fixed"/>
        </w:tblPrEx>
        <w:tc>
          <w:tcPr>
            <w:tcW w:w="1728" w:type="dxa"/>
          </w:tcPr>
          <w:p w14:paraId="6BC405CF">
            <w:pPr/>
            <w:r>
              <w:t>Information-Nervous System (Freedom of Thought &amp; Information Mechanism)</w:t>
            </w:r>
          </w:p>
        </w:tc>
        <w:tc>
          <w:tcPr>
            <w:tcW w:w="1728" w:type="dxa"/>
          </w:tcPr>
          <w:p w14:paraId="1D47D2DE">
            <w:pPr/>
            <w:r>
              <w:t>Greek Philosophy, Freedom of the Press, Internet, Freedom of Speech, Publishing System</w:t>
            </w:r>
            <w:r>
              <w:br w:type="textWrapping"/>
            </w:r>
            <w:r>
              <w:t>Printing Revolution</w:t>
            </w:r>
            <w:r>
              <w:br w:type="textWrapping"/>
            </w:r>
            <w:r>
              <w:t>Spread of Religious Classics (Bible, Quran, Buddhist Scriptures)</w:t>
            </w:r>
          </w:p>
        </w:tc>
        <w:tc>
          <w:tcPr>
            <w:tcW w:w="1728" w:type="dxa"/>
          </w:tcPr>
          <w:p w14:paraId="344CEE4B">
            <w:pPr/>
            <w:r>
              <w:t>Ensure the flow of thoughts, information transparency</w:t>
            </w:r>
            <w:r>
              <w:br w:type="textWrapping"/>
            </w:r>
            <w:r>
              <w:t>Popularization of knowledge</w:t>
            </w:r>
            <w:r>
              <w:br w:type="textWrapping"/>
            </w:r>
            <w:r>
              <w:t>Systematization of thought, value shaping</w:t>
            </w:r>
          </w:p>
        </w:tc>
        <w:tc>
          <w:tcPr>
            <w:tcW w:w="1728" w:type="dxa"/>
          </w:tcPr>
          <w:p w14:paraId="56A03696">
            <w:pPr/>
            <w:r>
              <w:t>Cognitive synergy, intellectual innovation, discovery of truth</w:t>
            </w:r>
            <w:r>
              <w:br w:type="textWrapping"/>
            </w:r>
            <w:r>
              <w:t>Knowledge democratization</w:t>
            </w:r>
            <w:r>
              <w:br w:type="textWrapping"/>
            </w:r>
            <w:r>
              <w:t>Cultural unity, spiritual sustenance</w:t>
            </w:r>
          </w:p>
        </w:tc>
        <w:tc>
          <w:tcPr>
            <w:tcW w:w="1728" w:type="dxa"/>
          </w:tcPr>
          <w:p w14:paraId="5EC3B4F8">
            <w:pPr/>
            <w:r>
              <w:t>Information manipulation, public opinion control, technological censorship</w:t>
            </w:r>
            <w:r>
              <w:br w:type="textWrapping"/>
            </w:r>
            <w:r>
              <w:t>Rumor proliferation, information overload</w:t>
            </w:r>
            <w:r>
              <w:br w:type="textWrapping"/>
            </w:r>
            <w:r>
              <w:t>Dogmatism, ideological monopoly</w:t>
            </w:r>
          </w:p>
        </w:tc>
      </w:tr>
      <w:tr w14:paraId="72D40D9F">
        <w:tblPrEx>
          <w:tblLayout w:type="fixed"/>
        </w:tblPrEx>
        <w:tc>
          <w:tcPr>
            <w:tcW w:w="1728" w:type="dxa"/>
          </w:tcPr>
          <w:p w14:paraId="74F00276">
            <w:pPr/>
            <w:r>
              <w:t>Resource Circulation System (Fair Distribution &amp; Economic Structure)</w:t>
            </w:r>
          </w:p>
        </w:tc>
        <w:tc>
          <w:tcPr>
            <w:tcW w:w="1728" w:type="dxa"/>
          </w:tcPr>
          <w:p w14:paraId="57775448">
            <w:pPr/>
            <w:r>
              <w:t>Market Economy, Planned Economy, Capitalism, Socialism, Agricultural Civilization, Industrial Civilization</w:t>
            </w:r>
            <w:r>
              <w:br w:type="textWrapping"/>
            </w:r>
            <w:r>
              <w:t>Technological Revolution (Steam, Electricity, Information)</w:t>
            </w:r>
          </w:p>
        </w:tc>
        <w:tc>
          <w:tcPr>
            <w:tcW w:w="1728" w:type="dxa"/>
          </w:tcPr>
          <w:p w14:paraId="3BB77E35">
            <w:pPr/>
            <w:r>
              <w:t>Resource allocation and economic circulation model</w:t>
            </w:r>
            <w:r>
              <w:br w:type="textWrapping"/>
            </w:r>
            <w:r>
              <w:t>Productivity revolution</w:t>
            </w:r>
          </w:p>
        </w:tc>
        <w:tc>
          <w:tcPr>
            <w:tcW w:w="1728" w:type="dxa"/>
          </w:tcPr>
          <w:p w14:paraId="66D46536">
            <w:pPr/>
            <w:r>
              <w:t>Enhance productivity, promote development</w:t>
            </w:r>
            <w:r>
              <w:br w:type="textWrapping"/>
            </w:r>
            <w:r>
              <w:t>Social prosperity, convenient life</w:t>
            </w:r>
          </w:p>
        </w:tc>
        <w:tc>
          <w:tcPr>
            <w:tcW w:w="1728" w:type="dxa"/>
          </w:tcPr>
          <w:p w14:paraId="69DEB32D">
            <w:pPr/>
            <w:r>
              <w:t>Wealth gap, resource plunder, economic monopoly</w:t>
            </w:r>
            <w:r>
              <w:br w:type="textWrapping"/>
            </w:r>
            <w:r>
              <w:t>Technological alienation, unemployment and anxiety</w:t>
            </w:r>
          </w:p>
        </w:tc>
      </w:tr>
      <w:tr w14:paraId="732F4C01">
        <w:tblPrEx>
          <w:tblLayout w:type="fixed"/>
        </w:tblPrEx>
        <w:tc>
          <w:tcPr>
            <w:tcW w:w="1728" w:type="dxa"/>
          </w:tcPr>
          <w:p w14:paraId="2A40CD52">
            <w:pPr/>
            <w:r>
              <w:t>Absorption &amp; Integration System (Healthy Assimilation &amp; Civilizational Boundaries)</w:t>
            </w:r>
          </w:p>
        </w:tc>
        <w:tc>
          <w:tcPr>
            <w:tcW w:w="1728" w:type="dxa"/>
          </w:tcPr>
          <w:p w14:paraId="26572A9B">
            <w:pPr/>
            <w:r>
              <w:t>Multiculturalism, Immigration Systems, Cultural Exchange, Globalization</w:t>
            </w:r>
            <w:r>
              <w:br w:type="textWrapping"/>
            </w:r>
            <w:r>
              <w:t>Age of Exploration &amp; Colonial History</w:t>
            </w:r>
          </w:p>
        </w:tc>
        <w:tc>
          <w:tcPr>
            <w:tcW w:w="1728" w:type="dxa"/>
          </w:tcPr>
          <w:p w14:paraId="4D708F80">
            <w:pPr/>
            <w:r>
              <w:t>Civilizational fusion and innovation</w:t>
            </w:r>
            <w:r>
              <w:br w:type="textWrapping"/>
            </w:r>
            <w:r>
              <w:t>Civilization input and expansion</w:t>
            </w:r>
          </w:p>
        </w:tc>
        <w:tc>
          <w:tcPr>
            <w:tcW w:w="1728" w:type="dxa"/>
          </w:tcPr>
          <w:p w14:paraId="00E37EB3">
            <w:pPr/>
            <w:r>
              <w:t>Cultural complementarity, experience sharing</w:t>
            </w:r>
            <w:r>
              <w:br w:type="textWrapping"/>
            </w:r>
            <w:r>
              <w:t>Knowledge flow, species exchange</w:t>
            </w:r>
          </w:p>
        </w:tc>
        <w:tc>
          <w:tcPr>
            <w:tcW w:w="1728" w:type="dxa"/>
          </w:tcPr>
          <w:p w14:paraId="1D917E4B">
            <w:pPr/>
            <w:r>
              <w:t>Assimilation traps, cultural erosion, hegemonic expansion</w:t>
            </w:r>
            <w:r>
              <w:br w:type="textWrapping"/>
            </w:r>
            <w:r>
              <w:t>Colonial exploitation, cultural extinction</w:t>
            </w:r>
          </w:p>
        </w:tc>
      </w:tr>
      <w:tr w14:paraId="1111FA8F">
        <w:tblPrEx>
          <w:tblLayout w:type="fixed"/>
        </w:tblPrEx>
        <w:tc>
          <w:tcPr>
            <w:tcW w:w="1728" w:type="dxa"/>
          </w:tcPr>
          <w:p w14:paraId="3F83F049">
            <w:pPr/>
            <w:r>
              <w:t>Healthy Reproduction &amp; Structural Inheritance (Against Bloodline Tyranny &amp; Generational Health)</w:t>
            </w:r>
          </w:p>
        </w:tc>
        <w:tc>
          <w:tcPr>
            <w:tcW w:w="1728" w:type="dxa"/>
          </w:tcPr>
          <w:p w14:paraId="759A009F">
            <w:pPr/>
            <w:r>
              <w:t>Marriage System, Education System, Inheritance Models, Child Rights Protection</w:t>
            </w:r>
            <w:r>
              <w:br w:type="textWrapping"/>
            </w:r>
            <w:r>
              <w:t>Family Planning, Women's Liberation</w:t>
            </w:r>
          </w:p>
        </w:tc>
        <w:tc>
          <w:tcPr>
            <w:tcW w:w="1728" w:type="dxa"/>
          </w:tcPr>
          <w:p w14:paraId="4F3624EE">
            <w:pPr/>
            <w:r>
              <w:t>Generational reproduction and civilization inheritance</w:t>
            </w:r>
            <w:r>
              <w:br w:type="textWrapping"/>
            </w:r>
            <w:r>
              <w:t>Adjustment of reproductive structure</w:t>
            </w:r>
          </w:p>
        </w:tc>
        <w:tc>
          <w:tcPr>
            <w:tcW w:w="1728" w:type="dxa"/>
          </w:tcPr>
          <w:p w14:paraId="18D2A1A6">
            <w:pPr/>
            <w:r>
              <w:t>Knowledge accumulation, social stability</w:t>
            </w:r>
            <w:r>
              <w:br w:type="textWrapping"/>
            </w:r>
            <w:r>
              <w:t>Reproductive autonomy, gender balance</w:t>
            </w:r>
          </w:p>
        </w:tc>
        <w:tc>
          <w:tcPr>
            <w:tcW w:w="1728" w:type="dxa"/>
          </w:tcPr>
          <w:p w14:paraId="1B038F40">
            <w:pPr/>
            <w:r>
              <w:t>Bloodline worship, patriarchal tyranny, generational oppression</w:t>
            </w:r>
            <w:r>
              <w:br w:type="textWrapping"/>
            </w:r>
            <w:r>
              <w:t>Collapse of birth rates, aging crisis</w:t>
            </w:r>
          </w:p>
        </w:tc>
      </w:tr>
      <w:tr w14:paraId="30269D8E">
        <w:tblPrEx>
          <w:tblLayout w:type="fixed"/>
        </w:tblPrEx>
        <w:tc>
          <w:tcPr>
            <w:tcW w:w="1728" w:type="dxa"/>
          </w:tcPr>
          <w:p w14:paraId="688D8B49">
            <w:pPr/>
            <w:r>
              <w:t>Legal &amp; Institutional Framework (Power Checks &amp; Social Order)</w:t>
            </w:r>
          </w:p>
        </w:tc>
        <w:tc>
          <w:tcPr>
            <w:tcW w:w="1728" w:type="dxa"/>
          </w:tcPr>
          <w:p w14:paraId="21AC4533">
            <w:pPr/>
            <w:r>
              <w:t>Constitution, Rule of Law, Democratic System, Decentralization, United Nations</w:t>
            </w:r>
            <w:r>
              <w:br w:type="textWrapping"/>
            </w:r>
            <w:r>
              <w:t>Monarchy, Centralization</w:t>
            </w:r>
          </w:p>
        </w:tc>
        <w:tc>
          <w:tcPr>
            <w:tcW w:w="1728" w:type="dxa"/>
          </w:tcPr>
          <w:p w14:paraId="685E922E">
            <w:pPr/>
            <w:r>
              <w:t>Social order and power regulation</w:t>
            </w:r>
            <w:r>
              <w:br w:type="textWrapping"/>
            </w:r>
            <w:r>
              <w:t>Concentrated management of power</w:t>
            </w:r>
          </w:p>
        </w:tc>
        <w:tc>
          <w:tcPr>
            <w:tcW w:w="1728" w:type="dxa"/>
          </w:tcPr>
          <w:p w14:paraId="694C7B1D">
            <w:pPr/>
            <w:r>
              <w:t>Prevent tyranny, ensure justice</w:t>
            </w:r>
            <w:r>
              <w:br w:type="textWrapping"/>
            </w:r>
            <w:r>
              <w:t>Efficiency in unification, national mobilization</w:t>
            </w:r>
          </w:p>
        </w:tc>
        <w:tc>
          <w:tcPr>
            <w:tcW w:w="1728" w:type="dxa"/>
          </w:tcPr>
          <w:p w14:paraId="064E131F">
            <w:pPr/>
            <w:r>
              <w:t>Institutional stagnation, power abuse, democratic regression</w:t>
            </w:r>
            <w:r>
              <w:br w:type="textWrapping"/>
            </w:r>
            <w:r>
              <w:t>Power monopoly, societal suffocation</w:t>
            </w:r>
          </w:p>
        </w:tc>
      </w:tr>
      <w:tr w14:paraId="24FAD9B8">
        <w:tblPrEx>
          <w:tblLayout w:type="fixed"/>
        </w:tblPrEx>
        <w:tc>
          <w:tcPr>
            <w:tcW w:w="1728" w:type="dxa"/>
          </w:tcPr>
          <w:p w14:paraId="26B569A5">
            <w:pPr/>
            <w:r>
              <w:t>Human Values &amp; Direction (Avoidance of Confusion &amp; Extremes)</w:t>
            </w:r>
          </w:p>
        </w:tc>
        <w:tc>
          <w:tcPr>
            <w:tcW w:w="1728" w:type="dxa"/>
          </w:tcPr>
          <w:p w14:paraId="08C2DEE0">
            <w:pPr/>
            <w:r>
              <w:t>Religious Ethics, Enlightenment Thought, Human Rights Declarations, Liberalism, Environmentalism</w:t>
            </w:r>
            <w:r>
              <w:br w:type="textWrapping"/>
            </w:r>
            <w:r>
              <w:t>Technological Supremacy, Nationalism</w:t>
            </w:r>
          </w:p>
        </w:tc>
        <w:tc>
          <w:tcPr>
            <w:tcW w:w="1728" w:type="dxa"/>
          </w:tcPr>
          <w:p w14:paraId="6161A426">
            <w:pPr/>
            <w:r>
              <w:t>Defining civilizational goals and values</w:t>
            </w:r>
            <w:r>
              <w:br w:type="textWrapping"/>
            </w:r>
            <w:r>
              <w:t>Social mobilization and direction shaping</w:t>
            </w:r>
          </w:p>
        </w:tc>
        <w:tc>
          <w:tcPr>
            <w:tcW w:w="1728" w:type="dxa"/>
          </w:tcPr>
          <w:p w14:paraId="42DAEBA6">
            <w:pPr/>
            <w:r>
              <w:t>Love, freedom, dignity, right to life</w:t>
            </w:r>
            <w:r>
              <w:br w:type="textWrapping"/>
            </w:r>
            <w:r>
              <w:t>Consensus building, technological breakthroughs</w:t>
            </w:r>
          </w:p>
        </w:tc>
        <w:tc>
          <w:tcPr>
            <w:tcW w:w="1728" w:type="dxa"/>
          </w:tcPr>
          <w:p w14:paraId="03C7BF6D">
            <w:pPr/>
            <w:r>
              <w:t>Extremism, nihilism, consumerism</w:t>
            </w:r>
            <w:r>
              <w:br w:type="textWrapping"/>
            </w:r>
            <w:r>
              <w:t>Narrow-mindedness, instrumentalism</w:t>
            </w:r>
          </w:p>
        </w:tc>
      </w:tr>
      <w:tr w14:paraId="69BB5FC0">
        <w:tblPrEx>
          <w:tblLayout w:type="fixed"/>
        </w:tblPrEx>
        <w:tc>
          <w:tcPr>
            <w:tcW w:w="1728" w:type="dxa"/>
          </w:tcPr>
          <w:p w14:paraId="3B905FB4">
            <w:pPr/>
            <w:r>
              <w:t>Immune System (Structural Risk Identification &amp; Resistance)</w:t>
            </w:r>
          </w:p>
        </w:tc>
        <w:tc>
          <w:tcPr>
            <w:tcW w:w="1728" w:type="dxa"/>
          </w:tcPr>
          <w:p w14:paraId="0FD08836">
            <w:pPr/>
            <w:r>
              <w:t>Democratic Mechanisms, Investigative Journalism, International Conventions, Academic Critique, Civilization Boundary Theories (Your Theory)</w:t>
            </w:r>
          </w:p>
        </w:tc>
        <w:tc>
          <w:tcPr>
            <w:tcW w:w="1728" w:type="dxa"/>
          </w:tcPr>
          <w:p w14:paraId="74624F3E">
            <w:pPr/>
            <w:r>
              <w:t>Risk identification and structural resistance</w:t>
            </w:r>
          </w:p>
        </w:tc>
        <w:tc>
          <w:tcPr>
            <w:tcW w:w="1728" w:type="dxa"/>
          </w:tcPr>
          <w:p w14:paraId="1B9497DB">
            <w:pPr/>
            <w:r>
              <w:t>Resist authoritarianism, expose pseudo-civilization</w:t>
            </w:r>
          </w:p>
        </w:tc>
        <w:tc>
          <w:tcPr>
            <w:tcW w:w="1728" w:type="dxa"/>
          </w:tcPr>
          <w:p w14:paraId="5EB1D035">
            <w:pPr/>
            <w:r>
              <w:t>Immune system failure, desensitization, fake freedom</w:t>
            </w:r>
          </w:p>
        </w:tc>
      </w:tr>
    </w:tbl>
    <w:p w14:paraId="779C2422"/>
    <w:p w14:paraId="45C1223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———</w:t>
      </w:r>
    </w:p>
    <w:p w14:paraId="03B6F8D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Author: Kong Weicheng (孔维程), Independent Researcher  </w:t>
      </w:r>
    </w:p>
    <w:p w14:paraId="3FB7DEE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License: CC0 1.0 Universal (Public Domain Dedication)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ＭＳ 明朝"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ゴシック"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panose1 w:val="0200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32">
    <w:name w:val="Default Paragraph Font"/>
    <w:unhideWhenUsed/>
    <w:uiPriority w:val="1"/>
  </w:style>
  <w:style w:type="table" w:default="1" w:styleId="3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unhideWhenUsed/>
    <w:uiPriority w:val="99"/>
    <w:pPr>
      <w:ind w:left="1080" w:hanging="360"/>
      <w:contextualSpacing/>
    </w:pPr>
  </w:style>
  <w:style w:type="paragraph" w:styleId="1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3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33">
    <w:name w:val="Strong"/>
    <w:basedOn w:val="32"/>
    <w:qFormat/>
    <w:uiPriority w:val="22"/>
    <w:rPr>
      <w:b/>
      <w:bCs/>
    </w:rPr>
  </w:style>
  <w:style w:type="character" w:styleId="34">
    <w:name w:val="Emphasis"/>
    <w:basedOn w:val="32"/>
    <w:qFormat/>
    <w:uiPriority w:val="20"/>
    <w:rPr>
      <w:i/>
      <w:iCs/>
    </w:rPr>
  </w:style>
  <w:style w:type="table" w:styleId="36">
    <w:name w:val="Table Grid"/>
    <w:basedOn w:val="3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7">
    <w:name w:val="Light Shading"/>
    <w:basedOn w:val="35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35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35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35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35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35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35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35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35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35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35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35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35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35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35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35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35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35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35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35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35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35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35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35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35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35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35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35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35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3">
    <w:name w:val="Medium List 1 Accent 1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35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9">
    <w:name w:val="Medium Lis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1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2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3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List 2 Accent 4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4">
    <w:name w:val="Medium List 2 Accent 5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5">
    <w:name w:val="Medium List 2 Accent 6"/>
    <w:basedOn w:val="35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6">
    <w:name w:val="Medium Grid 1"/>
    <w:basedOn w:val="35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7">
    <w:name w:val="Medium Grid 1 Accent 1"/>
    <w:basedOn w:val="35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35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35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35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35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35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3">
    <w:name w:val="Medium Grid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1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2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3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2 Accent 4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8">
    <w:name w:val="Medium Grid 2 Accent 5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9">
    <w:name w:val="Medium Grid 2 Accent 6"/>
    <w:basedOn w:val="35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100">
    <w:name w:val="Medium Grid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35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35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35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22">
    <w:name w:val="Colorful List Accent 1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35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8">
    <w:name w:val="Colorful Grid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9">
    <w:name w:val="Colorful Grid Accent 1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35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32"/>
    <w:link w:val="25"/>
    <w:uiPriority w:val="99"/>
  </w:style>
  <w:style w:type="character" w:customStyle="1" w:styleId="136">
    <w:name w:val="Footer Char"/>
    <w:basedOn w:val="32"/>
    <w:link w:val="24"/>
    <w:uiPriority w:val="99"/>
  </w:style>
  <w:style w:type="paragraph" w:customStyle="1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32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32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customStyle="1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32"/>
    <w:link w:val="19"/>
    <w:uiPriority w:val="99"/>
  </w:style>
  <w:style w:type="character" w:customStyle="1" w:styleId="145">
    <w:name w:val="Body Text 2 Char"/>
    <w:basedOn w:val="32"/>
    <w:link w:val="28"/>
    <w:uiPriority w:val="99"/>
  </w:style>
  <w:style w:type="character" w:customStyle="1" w:styleId="146">
    <w:name w:val="Body Text 3 Char"/>
    <w:basedOn w:val="32"/>
    <w:link w:val="17"/>
    <w:uiPriority w:val="99"/>
    <w:rPr>
      <w:sz w:val="16"/>
      <w:szCs w:val="16"/>
    </w:rPr>
  </w:style>
  <w:style w:type="character" w:customStyle="1" w:styleId="147">
    <w:name w:val="Macro Text Char"/>
    <w:basedOn w:val="32"/>
    <w:link w:val="13"/>
    <w:uiPriority w:val="99"/>
    <w:rPr>
      <w:rFonts w:ascii="Courier" w:hAnsi="Courier"/>
      <w:sz w:val="20"/>
      <w:szCs w:val="20"/>
    </w:rPr>
  </w:style>
  <w:style w:type="paragraph" w:customStyle="1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32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32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32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32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32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32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2013-12-24T00:15:00Z</dcterms:created>
  <dc:creator>python-docx</dc:creator>
  <dc:description>generated by python-docx</dc:description>
  <cp:lastModifiedBy>iPhone</cp:lastModifiedBy>
  <dcterms:modified xsi:type="dcterms:W3CDTF">2025-08-27T00:12:44Z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085DB3E8BFAE5451D230AE68D4ADD64A_31</vt:lpwstr>
  </property>
  <property fmtid="{D5CDD505-2E9C-101B-9397-08002B2CF9AE}" pid="3" name="KSOProductBuildVer">
    <vt:lpwstr>2052-12.29.1</vt:lpwstr>
  </property>
</Properties>
</file>