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0FFB" w14:textId="619A23A3" w:rsidR="0069084A" w:rsidRPr="007A048D" w:rsidRDefault="0069084A" w:rsidP="00FB1A90">
      <w:pPr>
        <w:jc w:val="center"/>
        <w:rPr>
          <w:rFonts w:ascii="Arial" w:hAnsi="Arial" w:cs="Arial"/>
          <w:b/>
          <w:bCs/>
          <w:sz w:val="24"/>
          <w:szCs w:val="28"/>
        </w:rPr>
      </w:pPr>
      <w:r w:rsidRPr="007A048D">
        <w:rPr>
          <w:rFonts w:ascii="Arial" w:hAnsi="Arial" w:cs="Arial"/>
          <w:b/>
          <w:bCs/>
          <w:sz w:val="24"/>
          <w:szCs w:val="28"/>
        </w:rPr>
        <w:t xml:space="preserve">Document for </w:t>
      </w:r>
      <w:r w:rsidR="00AC65A2">
        <w:rPr>
          <w:rFonts w:ascii="Arial" w:hAnsi="Arial" w:cs="Arial" w:hint="eastAsia"/>
          <w:b/>
          <w:bCs/>
          <w:sz w:val="24"/>
          <w:szCs w:val="28"/>
        </w:rPr>
        <w:t>Bimodal and Trimodal</w:t>
      </w:r>
      <w:r w:rsidRPr="007A048D">
        <w:rPr>
          <w:rFonts w:ascii="Arial" w:hAnsi="Arial" w:cs="Arial"/>
          <w:b/>
          <w:bCs/>
          <w:sz w:val="24"/>
          <w:szCs w:val="28"/>
        </w:rPr>
        <w:t xml:space="preserve"> Data of Neurons</w:t>
      </w:r>
    </w:p>
    <w:p w14:paraId="16BDCC94" w14:textId="77777777" w:rsidR="0069084A" w:rsidRPr="007A048D" w:rsidRDefault="0069084A" w:rsidP="0069084A">
      <w:p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>Introduction</w:t>
      </w:r>
    </w:p>
    <w:p w14:paraId="30569E4A" w14:textId="77777777" w:rsidR="00AC65A2" w:rsidRDefault="0069084A" w:rsidP="0069084A">
      <w:pPr>
        <w:rPr>
          <w:rFonts w:ascii="Arial" w:hAnsi="Arial" w:cs="Arial"/>
        </w:rPr>
      </w:pPr>
      <w:r w:rsidRPr="007A048D">
        <w:rPr>
          <w:rFonts w:ascii="Arial" w:hAnsi="Arial" w:cs="Arial"/>
        </w:rPr>
        <w:t xml:space="preserve">This document describes the structure and contents of MATLAB .mat files used for storing </w:t>
      </w:r>
      <w:r w:rsidR="00AC65A2" w:rsidRPr="00AC65A2">
        <w:rPr>
          <w:rFonts w:ascii="Arial" w:hAnsi="Arial" w:cs="Arial"/>
          <w:b/>
          <w:bCs/>
        </w:rPr>
        <w:t>bimodal</w:t>
      </w:r>
      <w:r w:rsidR="00AC65A2" w:rsidRPr="00AC65A2">
        <w:rPr>
          <w:rFonts w:ascii="Arial" w:hAnsi="Arial" w:cs="Arial"/>
        </w:rPr>
        <w:t xml:space="preserve"> and </w:t>
      </w:r>
      <w:r w:rsidR="00AC65A2" w:rsidRPr="00AC65A2">
        <w:rPr>
          <w:rFonts w:ascii="Arial" w:hAnsi="Arial" w:cs="Arial"/>
          <w:b/>
          <w:bCs/>
        </w:rPr>
        <w:t>trimodal</w:t>
      </w:r>
      <w:r w:rsidR="00AC65A2" w:rsidRPr="00AC65A2">
        <w:rPr>
          <w:rFonts w:ascii="Arial" w:hAnsi="Arial" w:cs="Arial"/>
        </w:rPr>
        <w:t xml:space="preserve"> data of individual neurons recorded in mice</w:t>
      </w:r>
      <w:r w:rsidRPr="007A048D">
        <w:rPr>
          <w:rFonts w:ascii="Arial" w:hAnsi="Arial" w:cs="Arial"/>
        </w:rPr>
        <w:t xml:space="preserve">. </w:t>
      </w:r>
    </w:p>
    <w:p w14:paraId="479BDA78" w14:textId="77777777" w:rsidR="00AC65A2" w:rsidRDefault="00AC65A2" w:rsidP="0069084A">
      <w:pPr>
        <w:rPr>
          <w:rFonts w:ascii="Arial" w:hAnsi="Arial" w:cs="Arial"/>
        </w:rPr>
      </w:pPr>
    </w:p>
    <w:p w14:paraId="568D8F12" w14:textId="6169BDC6" w:rsidR="00AC65A2" w:rsidRDefault="0069084A" w:rsidP="0069084A">
      <w:pPr>
        <w:rPr>
          <w:rFonts w:ascii="Arial" w:hAnsi="Arial" w:cs="Arial"/>
        </w:rPr>
      </w:pPr>
      <w:r w:rsidRPr="007A048D">
        <w:rPr>
          <w:rFonts w:ascii="Arial" w:hAnsi="Arial" w:cs="Arial"/>
        </w:rPr>
        <w:t xml:space="preserve">Each .mat file contains four primary structures: </w:t>
      </w:r>
      <w:r w:rsidRPr="007A048D">
        <w:rPr>
          <w:rFonts w:ascii="Arial" w:hAnsi="Arial" w:cs="Arial"/>
          <w:b/>
          <w:bCs/>
        </w:rPr>
        <w:t>BasicParam, Function, Structure, and Molecular</w:t>
      </w:r>
      <w:r w:rsidRPr="007A048D">
        <w:rPr>
          <w:rFonts w:ascii="Arial" w:hAnsi="Arial" w:cs="Arial"/>
        </w:rPr>
        <w:t>.</w:t>
      </w:r>
      <w:r w:rsidR="000249E8" w:rsidRPr="007A048D">
        <w:rPr>
          <w:rFonts w:ascii="Arial" w:hAnsi="Arial" w:cs="Arial"/>
        </w:rPr>
        <w:t xml:space="preserve"> </w:t>
      </w:r>
      <w:r w:rsidR="00AC65A2" w:rsidRPr="00AC65A2">
        <w:rPr>
          <w:rFonts w:ascii="Arial" w:hAnsi="Arial" w:cs="Arial"/>
        </w:rPr>
        <w:t xml:space="preserve">For neurons with only </w:t>
      </w:r>
      <w:r w:rsidR="00AC65A2" w:rsidRPr="00AC65A2">
        <w:rPr>
          <w:rFonts w:ascii="Arial" w:hAnsi="Arial" w:cs="Arial"/>
          <w:b/>
          <w:bCs/>
        </w:rPr>
        <w:t>bimodal</w:t>
      </w:r>
      <w:r w:rsidR="00AC65A2" w:rsidRPr="00AC65A2">
        <w:rPr>
          <w:rFonts w:ascii="Arial" w:hAnsi="Arial" w:cs="Arial"/>
        </w:rPr>
        <w:t xml:space="preserve"> data (lacking molecular measurements), the </w:t>
      </w:r>
      <w:r w:rsidR="00AC65A2" w:rsidRPr="00AC65A2">
        <w:rPr>
          <w:rFonts w:ascii="Arial" w:hAnsi="Arial" w:cs="Arial"/>
          <w:b/>
          <w:bCs/>
        </w:rPr>
        <w:t>Molecular</w:t>
      </w:r>
      <w:r w:rsidR="00AC65A2" w:rsidRPr="00AC65A2">
        <w:rPr>
          <w:rFonts w:ascii="Arial" w:hAnsi="Arial" w:cs="Arial"/>
        </w:rPr>
        <w:t xml:space="preserve"> field is </w:t>
      </w:r>
      <w:r w:rsidR="00AC65A2" w:rsidRPr="00AC65A2">
        <w:rPr>
          <w:rFonts w:ascii="Arial" w:hAnsi="Arial" w:cs="Arial"/>
          <w:b/>
          <w:bCs/>
        </w:rPr>
        <w:t>empty</w:t>
      </w:r>
      <w:r w:rsidR="00AC65A2" w:rsidRPr="00AC65A2">
        <w:rPr>
          <w:rFonts w:ascii="Arial" w:hAnsi="Arial" w:cs="Arial"/>
        </w:rPr>
        <w:t>.</w:t>
      </w:r>
    </w:p>
    <w:p w14:paraId="5908ABD1" w14:textId="77777777" w:rsidR="00F12FDB" w:rsidRDefault="00F12FDB" w:rsidP="0069084A">
      <w:pPr>
        <w:rPr>
          <w:rFonts w:ascii="Arial" w:hAnsi="Arial" w:cs="Arial"/>
        </w:rPr>
      </w:pPr>
    </w:p>
    <w:p w14:paraId="11970198" w14:textId="0E533812" w:rsidR="00F12FDB" w:rsidRDefault="00F12FDB" w:rsidP="00F12FDB">
      <w:pPr>
        <w:rPr>
          <w:rFonts w:ascii="Arial" w:hAnsi="Arial" w:cs="Arial"/>
        </w:rPr>
      </w:pPr>
      <w:r w:rsidRPr="00F12FDB">
        <w:rPr>
          <w:rFonts w:ascii="Arial" w:hAnsi="Arial" w:cs="Arial"/>
        </w:rPr>
        <w:t>All files are named as</w:t>
      </w:r>
      <w:r w:rsidRPr="007A048D">
        <w:rPr>
          <w:rFonts w:ascii="Arial" w:hAnsi="Arial" w:cs="Arial"/>
        </w:rPr>
        <w:t xml:space="preserve"> ‘MouseID_NeuronID.mat’ (e.g., </w:t>
      </w:r>
      <w:r>
        <w:rPr>
          <w:rFonts w:ascii="Arial" w:hAnsi="Arial" w:cs="Arial" w:hint="eastAsia"/>
        </w:rPr>
        <w:t>1</w:t>
      </w:r>
      <w:r w:rsidRPr="007A048D">
        <w:rPr>
          <w:rFonts w:ascii="Arial" w:hAnsi="Arial" w:cs="Arial"/>
        </w:rPr>
        <w:t>_1.mat).</w:t>
      </w:r>
    </w:p>
    <w:p w14:paraId="6A887FAD" w14:textId="77777777" w:rsidR="00F12FDB" w:rsidRPr="00F12FDB" w:rsidRDefault="00F12FDB" w:rsidP="0069084A">
      <w:pPr>
        <w:rPr>
          <w:rFonts w:ascii="Arial" w:hAnsi="Arial" w:cs="Arial"/>
        </w:rPr>
      </w:pPr>
    </w:p>
    <w:p w14:paraId="52C47BDA" w14:textId="77777777" w:rsidR="009136C3" w:rsidRPr="007A048D" w:rsidRDefault="009136C3" w:rsidP="0069084A">
      <w:pPr>
        <w:rPr>
          <w:rFonts w:ascii="Arial" w:hAnsi="Arial" w:cs="Arial"/>
        </w:rPr>
      </w:pPr>
    </w:p>
    <w:p w14:paraId="55192A8E" w14:textId="77777777" w:rsidR="0069084A" w:rsidRPr="007A048D" w:rsidRDefault="0069084A" w:rsidP="0069084A">
      <w:p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>1. Basic Parameters (BasicParam)</w:t>
      </w:r>
    </w:p>
    <w:p w14:paraId="41825E08" w14:textId="07369EBD" w:rsidR="0069084A" w:rsidRPr="007A048D" w:rsidRDefault="0069084A" w:rsidP="0069084A">
      <w:pPr>
        <w:rPr>
          <w:rFonts w:ascii="Arial" w:hAnsi="Arial" w:cs="Arial"/>
        </w:rPr>
      </w:pPr>
      <w:r w:rsidRPr="007A048D">
        <w:rPr>
          <w:rFonts w:ascii="Arial" w:hAnsi="Arial" w:cs="Arial"/>
        </w:rPr>
        <w:t xml:space="preserve">The </w:t>
      </w:r>
      <w:r w:rsidRPr="007A048D">
        <w:rPr>
          <w:rFonts w:ascii="Arial" w:hAnsi="Arial" w:cs="Arial"/>
          <w:b/>
          <w:bCs/>
        </w:rPr>
        <w:t>BasicParam</w:t>
      </w:r>
      <w:r w:rsidRPr="007A048D">
        <w:rPr>
          <w:rFonts w:ascii="Arial" w:hAnsi="Arial" w:cs="Arial"/>
        </w:rPr>
        <w:t xml:space="preserve"> structure contains metadata about the recorded neuron, such as the mouse and neuron ID.</w:t>
      </w:r>
    </w:p>
    <w:p w14:paraId="415E2795" w14:textId="77777777" w:rsidR="0069084A" w:rsidRPr="007A048D" w:rsidRDefault="0069084A" w:rsidP="0069084A">
      <w:p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>Fields:</w:t>
      </w:r>
    </w:p>
    <w:p w14:paraId="54214E54" w14:textId="3654ED65" w:rsidR="0069084A" w:rsidRPr="007A048D" w:rsidRDefault="0069084A" w:rsidP="0069084A">
      <w:pPr>
        <w:numPr>
          <w:ilvl w:val="0"/>
          <w:numId w:val="5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MouseID (integer):</w:t>
      </w:r>
      <w:r w:rsidRPr="007A048D">
        <w:rPr>
          <w:rFonts w:ascii="Arial" w:hAnsi="Arial" w:cs="Arial"/>
        </w:rPr>
        <w:t xml:space="preserve"> Unique identifier for the mouse (e.g., 1).</w:t>
      </w:r>
    </w:p>
    <w:p w14:paraId="1CC6C622" w14:textId="77777777" w:rsidR="0069084A" w:rsidRPr="007A048D" w:rsidRDefault="0069084A" w:rsidP="0069084A">
      <w:pPr>
        <w:numPr>
          <w:ilvl w:val="0"/>
          <w:numId w:val="5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NeuronID (integer):</w:t>
      </w:r>
      <w:r w:rsidRPr="007A048D">
        <w:rPr>
          <w:rFonts w:ascii="Arial" w:hAnsi="Arial" w:cs="Arial"/>
        </w:rPr>
        <w:t xml:space="preserve"> Unique identifier for the neuron (e.g., 10).</w:t>
      </w:r>
    </w:p>
    <w:p w14:paraId="10ABC31F" w14:textId="77777777" w:rsidR="0069084A" w:rsidRPr="007A048D" w:rsidRDefault="0069084A" w:rsidP="0069084A">
      <w:pPr>
        <w:numPr>
          <w:ilvl w:val="0"/>
          <w:numId w:val="5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GCaMPType (string):</w:t>
      </w:r>
      <w:r w:rsidRPr="007A048D">
        <w:rPr>
          <w:rFonts w:ascii="Arial" w:hAnsi="Arial" w:cs="Arial"/>
        </w:rPr>
        <w:t xml:space="preserve"> Type of GCaMP calcium indicator used (e.g., '6s').</w:t>
      </w:r>
    </w:p>
    <w:p w14:paraId="0DD61E85" w14:textId="77777777" w:rsidR="009136C3" w:rsidRPr="007A048D" w:rsidRDefault="009136C3" w:rsidP="009136C3">
      <w:pPr>
        <w:rPr>
          <w:rFonts w:ascii="Arial" w:hAnsi="Arial" w:cs="Arial"/>
        </w:rPr>
      </w:pPr>
    </w:p>
    <w:p w14:paraId="5547E007" w14:textId="77777777" w:rsidR="00BF378C" w:rsidRPr="007A048D" w:rsidRDefault="00BF378C" w:rsidP="009136C3">
      <w:pPr>
        <w:rPr>
          <w:rFonts w:ascii="Arial" w:hAnsi="Arial" w:cs="Arial"/>
        </w:rPr>
      </w:pPr>
    </w:p>
    <w:p w14:paraId="056855E3" w14:textId="77777777" w:rsidR="0069084A" w:rsidRPr="007A048D" w:rsidRDefault="0069084A" w:rsidP="0069084A">
      <w:p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>2. Functional Data (Function)</w:t>
      </w:r>
    </w:p>
    <w:p w14:paraId="0EB3A289" w14:textId="6BB64B4B" w:rsidR="0069084A" w:rsidRPr="007A048D" w:rsidRDefault="0069084A" w:rsidP="0069084A">
      <w:pPr>
        <w:rPr>
          <w:rFonts w:ascii="Arial" w:hAnsi="Arial" w:cs="Arial"/>
        </w:rPr>
      </w:pPr>
      <w:r w:rsidRPr="007A048D">
        <w:rPr>
          <w:rFonts w:ascii="Arial" w:hAnsi="Arial" w:cs="Arial"/>
        </w:rPr>
        <w:t xml:space="preserve">The </w:t>
      </w:r>
      <w:r w:rsidRPr="007A048D">
        <w:rPr>
          <w:rFonts w:ascii="Arial" w:hAnsi="Arial" w:cs="Arial"/>
          <w:b/>
          <w:bCs/>
        </w:rPr>
        <w:t>Function</w:t>
      </w:r>
      <w:r w:rsidRPr="007A048D">
        <w:rPr>
          <w:rFonts w:ascii="Arial" w:hAnsi="Arial" w:cs="Arial"/>
        </w:rPr>
        <w:t xml:space="preserve"> structure contains time-series data and processed functional properties of the neuron, including raw fluorescence signals, deconvolved activity. Each neuron is recorded for </w:t>
      </w:r>
      <w:r w:rsidRPr="00A90497">
        <w:rPr>
          <w:rFonts w:ascii="Arial" w:hAnsi="Arial" w:cs="Arial"/>
        </w:rPr>
        <w:t xml:space="preserve">5600 frames, corresponding to 373.33 seconds </w:t>
      </w:r>
      <w:r w:rsidRPr="007A048D">
        <w:rPr>
          <w:rFonts w:ascii="Arial" w:hAnsi="Arial" w:cs="Arial"/>
        </w:rPr>
        <w:t>(5600/15).</w:t>
      </w:r>
    </w:p>
    <w:p w14:paraId="1C6F16AC" w14:textId="77777777" w:rsidR="0069084A" w:rsidRPr="007A048D" w:rsidRDefault="0069084A" w:rsidP="0069084A">
      <w:p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>Fields:</w:t>
      </w:r>
    </w:p>
    <w:p w14:paraId="6CC58119" w14:textId="77777777" w:rsidR="0069084A" w:rsidRPr="007A048D" w:rsidRDefault="0069084A" w:rsidP="0069084A">
      <w:pPr>
        <w:numPr>
          <w:ilvl w:val="0"/>
          <w:numId w:val="6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RawTrace (1×5600 double):</w:t>
      </w:r>
      <w:r w:rsidRPr="007A048D">
        <w:rPr>
          <w:rFonts w:ascii="Arial" w:hAnsi="Arial" w:cs="Arial"/>
        </w:rPr>
        <w:t xml:space="preserve"> Raw calcium signal.</w:t>
      </w:r>
    </w:p>
    <w:p w14:paraId="6FF69A42" w14:textId="77777777" w:rsidR="0069084A" w:rsidRDefault="0069084A" w:rsidP="0069084A">
      <w:pPr>
        <w:numPr>
          <w:ilvl w:val="0"/>
          <w:numId w:val="6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DeconTrace (1×5600 double):</w:t>
      </w:r>
      <w:r w:rsidRPr="007A048D">
        <w:rPr>
          <w:rFonts w:ascii="Arial" w:hAnsi="Arial" w:cs="Arial"/>
        </w:rPr>
        <w:t xml:space="preserve"> Deconvolved calcium trace.</w:t>
      </w:r>
    </w:p>
    <w:p w14:paraId="61126B9C" w14:textId="5FF34E9E" w:rsidR="00C10838" w:rsidRPr="007A048D" w:rsidRDefault="00C10838" w:rsidP="0069084A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 xml:space="preserve">FaceMotionPC1 </w:t>
      </w:r>
      <w:r w:rsidRPr="007A048D">
        <w:rPr>
          <w:rFonts w:ascii="Arial" w:hAnsi="Arial" w:cs="Arial"/>
          <w:b/>
          <w:bCs/>
        </w:rPr>
        <w:t>(1×5600 double):</w:t>
      </w:r>
      <w:r>
        <w:rPr>
          <w:rFonts w:ascii="Arial" w:hAnsi="Arial" w:cs="Arial" w:hint="eastAsia"/>
          <w:b/>
          <w:bCs/>
        </w:rPr>
        <w:t xml:space="preserve"> </w:t>
      </w:r>
      <w:r w:rsidR="00EA358D">
        <w:rPr>
          <w:rFonts w:ascii="Arial" w:hAnsi="Arial" w:cs="Arial" w:hint="eastAsia"/>
        </w:rPr>
        <w:t>T</w:t>
      </w:r>
      <w:r w:rsidR="00EA358D" w:rsidRPr="00EA358D">
        <w:rPr>
          <w:rFonts w:ascii="Arial" w:hAnsi="Arial" w:cs="Arial" w:hint="eastAsia"/>
        </w:rPr>
        <w:t>he first principal component</w:t>
      </w:r>
      <w:r w:rsidR="00EA358D">
        <w:rPr>
          <w:rFonts w:ascii="Arial" w:hAnsi="Arial" w:cs="Arial" w:hint="eastAsia"/>
        </w:rPr>
        <w:t xml:space="preserve"> of </w:t>
      </w:r>
      <w:r w:rsidR="00EA358D" w:rsidRPr="00EA358D">
        <w:rPr>
          <w:rFonts w:ascii="Arial" w:hAnsi="Arial" w:cs="Arial"/>
        </w:rPr>
        <w:t>motion energy</w:t>
      </w:r>
      <w:r w:rsidR="00EA358D">
        <w:rPr>
          <w:rFonts w:ascii="Arial" w:hAnsi="Arial" w:cs="Arial" w:hint="eastAsia"/>
        </w:rPr>
        <w:t>.</w:t>
      </w:r>
    </w:p>
    <w:p w14:paraId="35E0FC38" w14:textId="77777777" w:rsidR="0069084A" w:rsidRPr="007A048D" w:rsidRDefault="0069084A" w:rsidP="0069084A">
      <w:pPr>
        <w:numPr>
          <w:ilvl w:val="0"/>
          <w:numId w:val="6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F0 (1×1 double):</w:t>
      </w:r>
      <w:r w:rsidRPr="007A048D">
        <w:rPr>
          <w:rFonts w:ascii="Arial" w:hAnsi="Arial" w:cs="Arial"/>
        </w:rPr>
        <w:t xml:space="preserve"> Baseline fluorescence value obtained from deconvolution.</w:t>
      </w:r>
    </w:p>
    <w:p w14:paraId="027AF83A" w14:textId="2688CFF9" w:rsidR="0069084A" w:rsidRPr="007A048D" w:rsidRDefault="0069084A" w:rsidP="0069084A">
      <w:pPr>
        <w:numPr>
          <w:ilvl w:val="0"/>
          <w:numId w:val="6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StimStart (5×10 double):</w:t>
      </w:r>
      <w:r w:rsidRPr="007A048D">
        <w:rPr>
          <w:rFonts w:ascii="Arial" w:hAnsi="Arial" w:cs="Arial"/>
        </w:rPr>
        <w:t xml:space="preserve"> Time indices of stimulus onset for five different visual stimuli. Each stimulus repeats 10 times. The sequence of five stimulus types</w:t>
      </w:r>
      <w:r w:rsidR="009136C3" w:rsidRPr="007A048D">
        <w:rPr>
          <w:rFonts w:ascii="Arial" w:hAnsi="Arial" w:cs="Arial"/>
        </w:rPr>
        <w:t xml:space="preserve"> in this variable</w:t>
      </w:r>
      <w:r w:rsidRPr="007A048D">
        <w:rPr>
          <w:rFonts w:ascii="Arial" w:hAnsi="Arial" w:cs="Arial"/>
        </w:rPr>
        <w:t xml:space="preserve"> is </w:t>
      </w:r>
      <w:r w:rsidRPr="007A048D">
        <w:rPr>
          <w:rFonts w:ascii="Arial" w:hAnsi="Arial" w:cs="Arial"/>
          <w:b/>
          <w:bCs/>
        </w:rPr>
        <w:t>Check</w:t>
      </w:r>
      <w:r w:rsidR="005A6CB5" w:rsidRPr="007A048D">
        <w:rPr>
          <w:rFonts w:ascii="Arial" w:hAnsi="Arial" w:cs="Arial"/>
          <w:b/>
          <w:bCs/>
        </w:rPr>
        <w:t>er</w:t>
      </w:r>
      <w:r w:rsidRPr="007A048D">
        <w:rPr>
          <w:rFonts w:ascii="Arial" w:hAnsi="Arial" w:cs="Arial"/>
          <w:b/>
          <w:bCs/>
        </w:rPr>
        <w:t>board, Grating (Up), Grating (Down), Grating (Left), Grating (Right).</w:t>
      </w:r>
    </w:p>
    <w:p w14:paraId="4D935DEB" w14:textId="7532663D" w:rsidR="00D14FAE" w:rsidRPr="007A048D" w:rsidRDefault="00D14FAE" w:rsidP="0069084A">
      <w:pPr>
        <w:numPr>
          <w:ilvl w:val="0"/>
          <w:numId w:val="6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FuncLabel (integer):</w:t>
      </w:r>
      <w:r w:rsidRPr="007A048D">
        <w:rPr>
          <w:rFonts w:ascii="Arial" w:hAnsi="Arial" w:cs="Arial"/>
        </w:rPr>
        <w:t xml:space="preserve"> The functional label</w:t>
      </w:r>
      <w:r w:rsidR="0045162A" w:rsidRPr="007A048D">
        <w:rPr>
          <w:rFonts w:ascii="Arial" w:hAnsi="Arial" w:cs="Arial"/>
        </w:rPr>
        <w:t xml:space="preserve"> of this neuron based on GLM. 1 for checkerboard-dominant, 2 for grating-dominant, 0 for non-responsive</w:t>
      </w:r>
      <w:r w:rsidRPr="007A048D">
        <w:rPr>
          <w:rFonts w:ascii="Arial" w:hAnsi="Arial" w:cs="Arial"/>
        </w:rPr>
        <w:t>.</w:t>
      </w:r>
      <w:r w:rsidR="0045162A" w:rsidRPr="007A048D">
        <w:rPr>
          <w:rFonts w:ascii="Arial" w:hAnsi="Arial" w:cs="Arial"/>
        </w:rPr>
        <w:t xml:space="preserve"> </w:t>
      </w:r>
    </w:p>
    <w:p w14:paraId="502C27B7" w14:textId="77777777" w:rsidR="009136C3" w:rsidRPr="007A048D" w:rsidRDefault="009136C3" w:rsidP="009136C3">
      <w:pPr>
        <w:rPr>
          <w:rFonts w:ascii="Arial" w:hAnsi="Arial" w:cs="Arial"/>
        </w:rPr>
      </w:pPr>
    </w:p>
    <w:p w14:paraId="42743C0B" w14:textId="77777777" w:rsidR="00BF378C" w:rsidRPr="007A048D" w:rsidRDefault="00BF378C" w:rsidP="009136C3">
      <w:pPr>
        <w:rPr>
          <w:rFonts w:ascii="Arial" w:hAnsi="Arial" w:cs="Arial"/>
        </w:rPr>
      </w:pPr>
    </w:p>
    <w:p w14:paraId="4C819DAA" w14:textId="77777777" w:rsidR="0069084A" w:rsidRPr="007A048D" w:rsidRDefault="0069084A" w:rsidP="0069084A">
      <w:p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>3. Structural Data (Structure)</w:t>
      </w:r>
    </w:p>
    <w:p w14:paraId="238A62F8" w14:textId="19B21B0A" w:rsidR="0069084A" w:rsidRPr="007A048D" w:rsidRDefault="0069084A" w:rsidP="0069084A">
      <w:pPr>
        <w:rPr>
          <w:rFonts w:ascii="Arial" w:hAnsi="Arial" w:cs="Arial"/>
        </w:rPr>
      </w:pPr>
      <w:r w:rsidRPr="007A048D">
        <w:rPr>
          <w:rFonts w:ascii="Arial" w:hAnsi="Arial" w:cs="Arial"/>
        </w:rPr>
        <w:t xml:space="preserve">The </w:t>
      </w:r>
      <w:r w:rsidRPr="007A048D">
        <w:rPr>
          <w:rFonts w:ascii="Arial" w:hAnsi="Arial" w:cs="Arial"/>
          <w:b/>
          <w:bCs/>
        </w:rPr>
        <w:t>Structure</w:t>
      </w:r>
      <w:r w:rsidRPr="007A048D">
        <w:rPr>
          <w:rFonts w:ascii="Arial" w:hAnsi="Arial" w:cs="Arial"/>
        </w:rPr>
        <w:t xml:space="preserve"> stores anatomical information about the neuron, including cell type, morphology, and axonal/dendritic parameters.</w:t>
      </w:r>
      <w:r w:rsidR="00CF7C9E">
        <w:rPr>
          <w:rFonts w:ascii="Arial" w:hAnsi="Arial" w:cs="Arial" w:hint="eastAsia"/>
        </w:rPr>
        <w:t xml:space="preserve"> The definition of morphological parameters, see </w:t>
      </w:r>
      <w:r w:rsidR="00CF7C9E" w:rsidRPr="00CF7C9E">
        <w:rPr>
          <w:rFonts w:ascii="Arial" w:hAnsi="Arial" w:cs="Arial" w:hint="eastAsia"/>
          <w:b/>
          <w:bCs/>
        </w:rPr>
        <w:t>Table S2</w:t>
      </w:r>
      <w:r w:rsidR="00CF7C9E">
        <w:rPr>
          <w:rFonts w:ascii="Arial" w:hAnsi="Arial" w:cs="Arial" w:hint="eastAsia"/>
        </w:rPr>
        <w:t>.</w:t>
      </w:r>
    </w:p>
    <w:p w14:paraId="0F038044" w14:textId="77777777" w:rsidR="0069084A" w:rsidRPr="007A048D" w:rsidRDefault="0069084A" w:rsidP="0069084A">
      <w:p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>Fields:</w:t>
      </w:r>
    </w:p>
    <w:p w14:paraId="145C5EB6" w14:textId="77777777" w:rsidR="0069084A" w:rsidRPr="007A048D" w:rsidRDefault="0069084A" w:rsidP="0069084A">
      <w:pPr>
        <w:numPr>
          <w:ilvl w:val="0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CellType (string):</w:t>
      </w:r>
      <w:r w:rsidRPr="007A048D">
        <w:rPr>
          <w:rFonts w:ascii="Arial" w:hAnsi="Arial" w:cs="Arial"/>
        </w:rPr>
        <w:t xml:space="preserve"> Neuronal classification (e.g., 'IT', 'PT').</w:t>
      </w:r>
    </w:p>
    <w:p w14:paraId="36AA33D3" w14:textId="17BC66A7" w:rsidR="0069084A" w:rsidRPr="007A048D" w:rsidRDefault="0069084A" w:rsidP="0069084A">
      <w:pPr>
        <w:numPr>
          <w:ilvl w:val="0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lastRenderedPageBreak/>
        <w:t>SomaInfo (struct):</w:t>
      </w:r>
      <w:r w:rsidRPr="007A048D">
        <w:rPr>
          <w:rFonts w:ascii="Arial" w:hAnsi="Arial" w:cs="Arial"/>
        </w:rPr>
        <w:t xml:space="preserve"> </w:t>
      </w:r>
      <w:r w:rsidR="009136C3" w:rsidRPr="007A048D">
        <w:rPr>
          <w:rFonts w:ascii="Arial" w:hAnsi="Arial" w:cs="Arial"/>
        </w:rPr>
        <w:t>Information</w:t>
      </w:r>
      <w:r w:rsidRPr="007A048D">
        <w:rPr>
          <w:rFonts w:ascii="Arial" w:hAnsi="Arial" w:cs="Arial"/>
        </w:rPr>
        <w:t xml:space="preserve"> about the soma. </w:t>
      </w:r>
    </w:p>
    <w:p w14:paraId="3A92F8F9" w14:textId="13733D61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x, y, z (numeric):</w:t>
      </w:r>
      <w:r w:rsidRPr="007A048D">
        <w:rPr>
          <w:rFonts w:ascii="Arial" w:hAnsi="Arial" w:cs="Arial"/>
        </w:rPr>
        <w:t xml:space="preserve"> Soma coordinates</w:t>
      </w:r>
      <w:r w:rsidR="00CD395E" w:rsidRPr="007A048D">
        <w:rPr>
          <w:rFonts w:ascii="Arial" w:hAnsi="Arial" w:cs="Arial"/>
        </w:rPr>
        <w:t xml:space="preserve"> (</w:t>
      </w:r>
      <w:r w:rsidR="009136C3" w:rsidRPr="007A048D">
        <w:rPr>
          <w:rFonts w:ascii="Arial" w:hAnsi="Arial" w:cs="Arial"/>
        </w:rPr>
        <w:t>μm</w:t>
      </w:r>
      <w:r w:rsidR="00CD395E" w:rsidRPr="007A048D">
        <w:rPr>
          <w:rFonts w:ascii="Arial" w:hAnsi="Arial" w:cs="Arial"/>
        </w:rPr>
        <w:t>) in the coronal plane.</w:t>
      </w:r>
    </w:p>
    <w:p w14:paraId="336641B3" w14:textId="26B77285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depth (numeric):</w:t>
      </w:r>
      <w:r w:rsidRPr="007A048D">
        <w:rPr>
          <w:rFonts w:ascii="Arial" w:hAnsi="Arial" w:cs="Arial"/>
        </w:rPr>
        <w:t xml:space="preserve"> Depth of the soma</w:t>
      </w:r>
      <w:r w:rsidR="00CD395E" w:rsidRPr="007A048D">
        <w:rPr>
          <w:rFonts w:ascii="Arial" w:hAnsi="Arial" w:cs="Arial"/>
        </w:rPr>
        <w:t xml:space="preserve"> (</w:t>
      </w:r>
      <w:r w:rsidR="009136C3" w:rsidRPr="007A048D">
        <w:rPr>
          <w:rFonts w:ascii="Arial" w:hAnsi="Arial" w:cs="Arial"/>
        </w:rPr>
        <w:t>μm</w:t>
      </w:r>
      <w:r w:rsidR="00CD395E" w:rsidRPr="007A048D">
        <w:rPr>
          <w:rFonts w:ascii="Arial" w:hAnsi="Arial" w:cs="Arial"/>
        </w:rPr>
        <w:t>)</w:t>
      </w:r>
      <w:r w:rsidRPr="007A048D">
        <w:rPr>
          <w:rFonts w:ascii="Arial" w:hAnsi="Arial" w:cs="Arial"/>
        </w:rPr>
        <w:t>.</w:t>
      </w:r>
    </w:p>
    <w:p w14:paraId="74F33050" w14:textId="7777777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regionName (string):</w:t>
      </w:r>
      <w:r w:rsidRPr="007A048D">
        <w:rPr>
          <w:rFonts w:ascii="Arial" w:hAnsi="Arial" w:cs="Arial"/>
        </w:rPr>
        <w:t xml:space="preserve"> Brain region of the soma (e.g., 'VISp5').</w:t>
      </w:r>
    </w:p>
    <w:p w14:paraId="3091676C" w14:textId="7777777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regionIdx (integer):</w:t>
      </w:r>
      <w:r w:rsidRPr="007A048D">
        <w:rPr>
          <w:rFonts w:ascii="Arial" w:hAnsi="Arial" w:cs="Arial"/>
        </w:rPr>
        <w:t xml:space="preserve"> Region index (e.g., 778).</w:t>
      </w:r>
    </w:p>
    <w:p w14:paraId="55396589" w14:textId="0D7ACDCE" w:rsidR="0069084A" w:rsidRPr="007A048D" w:rsidRDefault="0069084A" w:rsidP="0069084A">
      <w:pPr>
        <w:numPr>
          <w:ilvl w:val="0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SWC (N×7 double):</w:t>
      </w:r>
      <w:r w:rsidRPr="007A048D">
        <w:rPr>
          <w:rFonts w:ascii="Arial" w:hAnsi="Arial" w:cs="Arial"/>
        </w:rPr>
        <w:t xml:space="preserve"> Registered SWC file.</w:t>
      </w:r>
      <w:r w:rsidR="00CD395E" w:rsidRPr="007A048D">
        <w:rPr>
          <w:rFonts w:ascii="Arial" w:hAnsi="Arial" w:cs="Arial"/>
        </w:rPr>
        <w:t xml:space="preserve"> XYZ axes aligned to the coronal plane of the mouse brain</w:t>
      </w:r>
      <w:r w:rsidR="00C51511">
        <w:rPr>
          <w:rFonts w:ascii="Arial" w:hAnsi="Arial" w:cs="Arial" w:hint="eastAsia"/>
        </w:rPr>
        <w:t xml:space="preserve"> with </w:t>
      </w:r>
      <w:r w:rsidR="0084470C" w:rsidRPr="00C51511">
        <w:rPr>
          <w:rFonts w:ascii="Arial" w:hAnsi="Arial" w:cs="Arial" w:hint="eastAsia"/>
          <w:b/>
          <w:bCs/>
        </w:rPr>
        <w:t xml:space="preserve">10 </w:t>
      </w:r>
      <w:r w:rsidR="0084470C" w:rsidRPr="00C51511">
        <w:rPr>
          <w:rFonts w:ascii="Arial" w:hAnsi="Arial" w:cs="Arial"/>
          <w:b/>
          <w:bCs/>
        </w:rPr>
        <w:t>μm</w:t>
      </w:r>
      <w:r w:rsidR="0084470C">
        <w:rPr>
          <w:rFonts w:ascii="Arial" w:hAnsi="Arial" w:cs="Arial" w:hint="eastAsia"/>
        </w:rPr>
        <w:t xml:space="preserve"> resolution</w:t>
      </w:r>
      <w:r w:rsidR="00CD395E" w:rsidRPr="007A048D">
        <w:rPr>
          <w:rFonts w:ascii="Arial" w:hAnsi="Arial" w:cs="Arial"/>
        </w:rPr>
        <w:t>.</w:t>
      </w:r>
    </w:p>
    <w:p w14:paraId="692522D8" w14:textId="7BD83E78" w:rsidR="0069084A" w:rsidRPr="007A048D" w:rsidRDefault="0069084A" w:rsidP="0069084A">
      <w:pPr>
        <w:numPr>
          <w:ilvl w:val="0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AxonParam (</w:t>
      </w:r>
      <w:r w:rsidR="002B0679" w:rsidRPr="007A048D">
        <w:rPr>
          <w:rFonts w:ascii="Arial" w:hAnsi="Arial" w:cs="Arial"/>
          <w:b/>
          <w:bCs/>
        </w:rPr>
        <w:t xml:space="preserve">1×1 </w:t>
      </w:r>
      <w:r w:rsidRPr="007A048D">
        <w:rPr>
          <w:rFonts w:ascii="Arial" w:hAnsi="Arial" w:cs="Arial"/>
          <w:b/>
          <w:bCs/>
        </w:rPr>
        <w:t>struct):</w:t>
      </w:r>
      <w:r w:rsidRPr="007A048D">
        <w:rPr>
          <w:rFonts w:ascii="Arial" w:hAnsi="Arial" w:cs="Arial"/>
        </w:rPr>
        <w:t xml:space="preserve"> Axonal morphological parameters. </w:t>
      </w:r>
    </w:p>
    <w:p w14:paraId="50B69767" w14:textId="0A277B3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axonTotalLength (numeric):</w:t>
      </w:r>
      <w:r w:rsidRPr="007A048D">
        <w:rPr>
          <w:rFonts w:ascii="Arial" w:hAnsi="Arial" w:cs="Arial"/>
        </w:rPr>
        <w:t xml:space="preserve"> Total axon length</w:t>
      </w:r>
      <w:r w:rsidR="002B0679" w:rsidRPr="007A048D">
        <w:rPr>
          <w:rFonts w:ascii="Arial" w:hAnsi="Arial" w:cs="Arial"/>
        </w:rPr>
        <w:t xml:space="preserve"> in mm</w:t>
      </w:r>
      <w:r w:rsidRPr="007A048D">
        <w:rPr>
          <w:rFonts w:ascii="Arial" w:hAnsi="Arial" w:cs="Arial"/>
        </w:rPr>
        <w:t>.</w:t>
      </w:r>
    </w:p>
    <w:p w14:paraId="07DB350B" w14:textId="7777777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axonBranchNum (integer):</w:t>
      </w:r>
      <w:r w:rsidRPr="007A048D">
        <w:rPr>
          <w:rFonts w:ascii="Arial" w:hAnsi="Arial" w:cs="Arial"/>
        </w:rPr>
        <w:t xml:space="preserve"> Number of axon branches.</w:t>
      </w:r>
    </w:p>
    <w:p w14:paraId="7F8EACAD" w14:textId="7777777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maxBranchOrder (integer):</w:t>
      </w:r>
      <w:r w:rsidRPr="007A048D">
        <w:rPr>
          <w:rFonts w:ascii="Arial" w:hAnsi="Arial" w:cs="Arial"/>
        </w:rPr>
        <w:t xml:space="preserve"> Maximum branch order.</w:t>
      </w:r>
    </w:p>
    <w:p w14:paraId="1F836634" w14:textId="05FF6070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meanBranchLength, maxBranchLength (numeric):</w:t>
      </w:r>
      <w:r w:rsidRPr="007A048D">
        <w:rPr>
          <w:rFonts w:ascii="Arial" w:hAnsi="Arial" w:cs="Arial"/>
        </w:rPr>
        <w:t xml:space="preserve"> Branch length metrics</w:t>
      </w:r>
      <w:r w:rsidR="002B0679" w:rsidRPr="007A048D">
        <w:rPr>
          <w:rFonts w:ascii="Arial" w:hAnsi="Arial" w:cs="Arial"/>
        </w:rPr>
        <w:t xml:space="preserve"> in mm</w:t>
      </w:r>
      <w:r w:rsidRPr="007A048D">
        <w:rPr>
          <w:rFonts w:ascii="Arial" w:hAnsi="Arial" w:cs="Arial"/>
        </w:rPr>
        <w:t>.</w:t>
      </w:r>
    </w:p>
    <w:p w14:paraId="0EF4AE63" w14:textId="7777777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terminalNum (integer):</w:t>
      </w:r>
      <w:r w:rsidRPr="007A048D">
        <w:rPr>
          <w:rFonts w:ascii="Arial" w:hAnsi="Arial" w:cs="Arial"/>
        </w:rPr>
        <w:t xml:space="preserve"> Number of axon terminals.</w:t>
      </w:r>
    </w:p>
    <w:p w14:paraId="5BD2C91B" w14:textId="7777777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targetNum (integer):</w:t>
      </w:r>
      <w:r w:rsidRPr="007A048D">
        <w:rPr>
          <w:rFonts w:ascii="Arial" w:hAnsi="Arial" w:cs="Arial"/>
        </w:rPr>
        <w:t xml:space="preserve"> Number of axonal targets.</w:t>
      </w:r>
    </w:p>
    <w:p w14:paraId="4079F30A" w14:textId="7777777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meanBranchTortuosity (numeric):</w:t>
      </w:r>
      <w:r w:rsidRPr="007A048D">
        <w:rPr>
          <w:rFonts w:ascii="Arial" w:hAnsi="Arial" w:cs="Arial"/>
        </w:rPr>
        <w:t xml:space="preserve"> Mean tortuosity of branches.</w:t>
      </w:r>
    </w:p>
    <w:p w14:paraId="216DA57F" w14:textId="0B615D76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axonBranchLength (</w:t>
      </w:r>
      <w:r w:rsidR="002B0679" w:rsidRPr="007A048D">
        <w:rPr>
          <w:rFonts w:ascii="Arial" w:hAnsi="Arial" w:cs="Arial"/>
          <w:b/>
          <w:bCs/>
        </w:rPr>
        <w:t>N</w:t>
      </w:r>
      <w:r w:rsidRPr="007A048D">
        <w:rPr>
          <w:rFonts w:ascii="Arial" w:hAnsi="Arial" w:cs="Arial"/>
          <w:b/>
          <w:bCs/>
        </w:rPr>
        <w:t>×1 double):</w:t>
      </w:r>
      <w:r w:rsidRPr="007A048D">
        <w:rPr>
          <w:rFonts w:ascii="Arial" w:hAnsi="Arial" w:cs="Arial"/>
        </w:rPr>
        <w:t xml:space="preserve"> Individual branch lengths</w:t>
      </w:r>
      <w:r w:rsidR="002B0679" w:rsidRPr="007A048D">
        <w:rPr>
          <w:rFonts w:ascii="Arial" w:hAnsi="Arial" w:cs="Arial"/>
        </w:rPr>
        <w:t xml:space="preserve"> in mm</w:t>
      </w:r>
      <w:r w:rsidRPr="007A048D">
        <w:rPr>
          <w:rFonts w:ascii="Arial" w:hAnsi="Arial" w:cs="Arial"/>
        </w:rPr>
        <w:t>.</w:t>
      </w:r>
    </w:p>
    <w:p w14:paraId="7815978D" w14:textId="00BC139D" w:rsidR="0069084A" w:rsidRPr="007A048D" w:rsidRDefault="0069084A" w:rsidP="0069084A">
      <w:pPr>
        <w:numPr>
          <w:ilvl w:val="0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DendriteParam (</w:t>
      </w:r>
      <w:r w:rsidR="002B0679" w:rsidRPr="007A048D">
        <w:rPr>
          <w:rFonts w:ascii="Arial" w:hAnsi="Arial" w:cs="Arial"/>
          <w:b/>
          <w:bCs/>
        </w:rPr>
        <w:t xml:space="preserve">1×1 </w:t>
      </w:r>
      <w:r w:rsidRPr="007A048D">
        <w:rPr>
          <w:rFonts w:ascii="Arial" w:hAnsi="Arial" w:cs="Arial"/>
          <w:b/>
          <w:bCs/>
        </w:rPr>
        <w:t>struct):</w:t>
      </w:r>
      <w:r w:rsidRPr="007A048D">
        <w:rPr>
          <w:rFonts w:ascii="Arial" w:hAnsi="Arial" w:cs="Arial"/>
        </w:rPr>
        <w:t xml:space="preserve"> Dendritic morphological parameters. </w:t>
      </w:r>
    </w:p>
    <w:p w14:paraId="6F63E38C" w14:textId="1FA0B88F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globalDendriteLength (numeric):</w:t>
      </w:r>
      <w:r w:rsidRPr="007A048D">
        <w:rPr>
          <w:rFonts w:ascii="Arial" w:hAnsi="Arial" w:cs="Arial"/>
        </w:rPr>
        <w:t xml:space="preserve"> Total dendritic length</w:t>
      </w:r>
      <w:r w:rsidR="002B0679" w:rsidRPr="007A048D">
        <w:rPr>
          <w:rFonts w:ascii="Arial" w:hAnsi="Arial" w:cs="Arial"/>
        </w:rPr>
        <w:t xml:space="preserve"> in mm</w:t>
      </w:r>
      <w:r w:rsidRPr="007A048D">
        <w:rPr>
          <w:rFonts w:ascii="Arial" w:hAnsi="Arial" w:cs="Arial"/>
        </w:rPr>
        <w:t>.</w:t>
      </w:r>
    </w:p>
    <w:p w14:paraId="661D5E47" w14:textId="7E95E9DE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globalBranchLength (</w:t>
      </w:r>
      <w:r w:rsidR="002B0679" w:rsidRPr="007A048D">
        <w:rPr>
          <w:rFonts w:ascii="Arial" w:hAnsi="Arial" w:cs="Arial"/>
          <w:b/>
          <w:bCs/>
        </w:rPr>
        <w:t>N</w:t>
      </w:r>
      <w:r w:rsidRPr="007A048D">
        <w:rPr>
          <w:rFonts w:ascii="Arial" w:hAnsi="Arial" w:cs="Arial"/>
          <w:b/>
          <w:bCs/>
        </w:rPr>
        <w:t>×1 double):</w:t>
      </w:r>
      <w:r w:rsidRPr="007A048D">
        <w:rPr>
          <w:rFonts w:ascii="Arial" w:hAnsi="Arial" w:cs="Arial"/>
        </w:rPr>
        <w:t xml:space="preserve"> Individual branch lengths</w:t>
      </w:r>
      <w:r w:rsidR="002B0679" w:rsidRPr="007A048D">
        <w:rPr>
          <w:rFonts w:ascii="Arial" w:hAnsi="Arial" w:cs="Arial"/>
        </w:rPr>
        <w:t xml:space="preserve"> in mm</w:t>
      </w:r>
      <w:r w:rsidRPr="007A048D">
        <w:rPr>
          <w:rFonts w:ascii="Arial" w:hAnsi="Arial" w:cs="Arial"/>
        </w:rPr>
        <w:t>.</w:t>
      </w:r>
    </w:p>
    <w:p w14:paraId="0FB6C3B4" w14:textId="31A50CBC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globalDendriteLengthMean (numeric):</w:t>
      </w:r>
      <w:r w:rsidRPr="007A048D">
        <w:rPr>
          <w:rFonts w:ascii="Arial" w:hAnsi="Arial" w:cs="Arial"/>
        </w:rPr>
        <w:t xml:space="preserve"> Mean dendritic length</w:t>
      </w:r>
      <w:r w:rsidR="002B0679" w:rsidRPr="007A048D">
        <w:rPr>
          <w:rFonts w:ascii="Arial" w:hAnsi="Arial" w:cs="Arial"/>
        </w:rPr>
        <w:t xml:space="preserve"> in mm</w:t>
      </w:r>
      <w:r w:rsidRPr="007A048D">
        <w:rPr>
          <w:rFonts w:ascii="Arial" w:hAnsi="Arial" w:cs="Arial"/>
        </w:rPr>
        <w:t>.</w:t>
      </w:r>
    </w:p>
    <w:p w14:paraId="717E982B" w14:textId="7777777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globalDendriteBranchNum (integer):</w:t>
      </w:r>
      <w:r w:rsidRPr="007A048D">
        <w:rPr>
          <w:rFonts w:ascii="Arial" w:hAnsi="Arial" w:cs="Arial"/>
        </w:rPr>
        <w:t xml:space="preserve"> Number of dendritic branches.</w:t>
      </w:r>
    </w:p>
    <w:p w14:paraId="20A0AA46" w14:textId="50282952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globalPathToSomaMean, globalPathToSomaMax (numeric):</w:t>
      </w:r>
      <w:r w:rsidRPr="007A048D">
        <w:rPr>
          <w:rFonts w:ascii="Arial" w:hAnsi="Arial" w:cs="Arial"/>
        </w:rPr>
        <w:t xml:space="preserve"> Path lengths to soma</w:t>
      </w:r>
      <w:r w:rsidR="002B0679" w:rsidRPr="007A048D">
        <w:rPr>
          <w:rFonts w:ascii="Arial" w:hAnsi="Arial" w:cs="Arial"/>
        </w:rPr>
        <w:t xml:space="preserve"> in mm</w:t>
      </w:r>
      <w:r w:rsidRPr="007A048D">
        <w:rPr>
          <w:rFonts w:ascii="Arial" w:hAnsi="Arial" w:cs="Arial"/>
        </w:rPr>
        <w:t>.</w:t>
      </w:r>
    </w:p>
    <w:p w14:paraId="4EB1149F" w14:textId="7D3FEE12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globalHeight, globalWidth, globalVolume (numeric):</w:t>
      </w:r>
      <w:r w:rsidRPr="007A048D">
        <w:rPr>
          <w:rFonts w:ascii="Arial" w:hAnsi="Arial" w:cs="Arial"/>
        </w:rPr>
        <w:t xml:space="preserve"> Dendritic spatial metrics</w:t>
      </w:r>
      <w:r w:rsidR="002B0679" w:rsidRPr="007A048D">
        <w:rPr>
          <w:rFonts w:ascii="Arial" w:hAnsi="Arial" w:cs="Arial"/>
        </w:rPr>
        <w:t xml:space="preserve"> in mm</w:t>
      </w:r>
      <w:r w:rsidRPr="007A048D">
        <w:rPr>
          <w:rFonts w:ascii="Arial" w:hAnsi="Arial" w:cs="Arial"/>
        </w:rPr>
        <w:t>.</w:t>
      </w:r>
    </w:p>
    <w:p w14:paraId="7A7105C1" w14:textId="738FC9E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trunkLength, tuftLength, basalLength</w:t>
      </w:r>
      <w:r w:rsidR="0084470C">
        <w:rPr>
          <w:rFonts w:ascii="Arial" w:hAnsi="Arial" w:cs="Arial" w:hint="eastAsia"/>
          <w:b/>
          <w:bCs/>
        </w:rPr>
        <w:t>, apicalLength</w:t>
      </w:r>
      <w:r w:rsidRPr="007A048D">
        <w:rPr>
          <w:rFonts w:ascii="Arial" w:hAnsi="Arial" w:cs="Arial"/>
          <w:b/>
          <w:bCs/>
        </w:rPr>
        <w:t xml:space="preserve"> (numeric):</w:t>
      </w:r>
      <w:r w:rsidRPr="007A048D">
        <w:rPr>
          <w:rFonts w:ascii="Arial" w:hAnsi="Arial" w:cs="Arial"/>
        </w:rPr>
        <w:t xml:space="preserve"> Major dendritic compartments</w:t>
      </w:r>
      <w:r w:rsidR="002B0679" w:rsidRPr="007A048D">
        <w:rPr>
          <w:rFonts w:ascii="Arial" w:hAnsi="Arial" w:cs="Arial"/>
        </w:rPr>
        <w:t xml:space="preserve"> in mm</w:t>
      </w:r>
      <w:r w:rsidRPr="007A048D">
        <w:rPr>
          <w:rFonts w:ascii="Arial" w:hAnsi="Arial" w:cs="Arial"/>
        </w:rPr>
        <w:t>.</w:t>
      </w:r>
    </w:p>
    <w:p w14:paraId="5CF6AFD4" w14:textId="77777777" w:rsidR="0069084A" w:rsidRPr="007A048D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basalBranchNum (integer):</w:t>
      </w:r>
      <w:r w:rsidRPr="007A048D">
        <w:rPr>
          <w:rFonts w:ascii="Arial" w:hAnsi="Arial" w:cs="Arial"/>
        </w:rPr>
        <w:t xml:space="preserve"> Number of basal dendritic branches.</w:t>
      </w:r>
    </w:p>
    <w:p w14:paraId="7EC43573" w14:textId="4A08C083" w:rsidR="0069084A" w:rsidRDefault="0069084A" w:rsidP="0069084A">
      <w:pPr>
        <w:numPr>
          <w:ilvl w:val="1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basalVolume (numeric):</w:t>
      </w:r>
      <w:r w:rsidRPr="007A048D">
        <w:rPr>
          <w:rFonts w:ascii="Arial" w:hAnsi="Arial" w:cs="Arial"/>
        </w:rPr>
        <w:t xml:space="preserve"> Volume of basal dendrites</w:t>
      </w:r>
      <w:r w:rsidR="002B0679" w:rsidRPr="007A048D">
        <w:rPr>
          <w:rFonts w:ascii="Arial" w:hAnsi="Arial" w:cs="Arial"/>
        </w:rPr>
        <w:t xml:space="preserve"> in mm^3</w:t>
      </w:r>
      <w:r w:rsidRPr="007A048D">
        <w:rPr>
          <w:rFonts w:ascii="Arial" w:hAnsi="Arial" w:cs="Arial"/>
        </w:rPr>
        <w:t>.</w:t>
      </w:r>
    </w:p>
    <w:p w14:paraId="2305DF50" w14:textId="460CF82D" w:rsidR="005A6CB5" w:rsidRDefault="005A6CB5" w:rsidP="005A6CB5">
      <w:pPr>
        <w:numPr>
          <w:ilvl w:val="0"/>
          <w:numId w:val="7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Proj (67×4 table):</w:t>
      </w:r>
      <w:r w:rsidRPr="007A048D">
        <w:rPr>
          <w:rFonts w:ascii="Arial" w:hAnsi="Arial" w:cs="Arial"/>
        </w:rPr>
        <w:t xml:space="preserve"> Axonal projection lengths (mm) in major projecting brain regions. </w:t>
      </w:r>
    </w:p>
    <w:p w14:paraId="5994782A" w14:textId="5D84080B" w:rsidR="00ED1E75" w:rsidRPr="007A048D" w:rsidRDefault="00ED1E75" w:rsidP="005A6CB5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QC</w:t>
      </w:r>
      <w:r w:rsidRPr="007A048D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 w:hint="eastAsia"/>
          <w:b/>
          <w:bCs/>
        </w:rPr>
        <w:t>1</w:t>
      </w:r>
      <w:r w:rsidRPr="007A048D">
        <w:rPr>
          <w:rFonts w:ascii="Arial" w:hAnsi="Arial" w:cs="Arial"/>
          <w:b/>
          <w:bCs/>
        </w:rPr>
        <w:t>×</w:t>
      </w:r>
      <w:r>
        <w:rPr>
          <w:rFonts w:ascii="Arial" w:hAnsi="Arial" w:cs="Arial" w:hint="eastAsia"/>
          <w:b/>
          <w:bCs/>
        </w:rPr>
        <w:t>3</w:t>
      </w:r>
      <w:r w:rsidRPr="007A048D">
        <w:rPr>
          <w:rFonts w:ascii="Arial" w:hAnsi="Arial" w:cs="Arial"/>
          <w:b/>
          <w:bCs/>
        </w:rPr>
        <w:t xml:space="preserve"> double):</w:t>
      </w:r>
      <w:r w:rsidRPr="007A048D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Quality control</w:t>
      </w:r>
      <w:r w:rsidR="00261B7E">
        <w:rPr>
          <w:rFonts w:ascii="Arial" w:hAnsi="Arial" w:cs="Arial" w:hint="eastAsia"/>
        </w:rPr>
        <w:t xml:space="preserve"> (QC)</w:t>
      </w:r>
      <w:r>
        <w:rPr>
          <w:rFonts w:ascii="Arial" w:hAnsi="Arial" w:cs="Arial" w:hint="eastAsia"/>
        </w:rPr>
        <w:t xml:space="preserve"> vector for basal dendrite, apical dendrite and axon</w:t>
      </w:r>
      <w:r w:rsidR="00C51511" w:rsidRPr="00C51511">
        <w:t xml:space="preserve"> </w:t>
      </w:r>
      <w:r w:rsidR="00C51511" w:rsidRPr="00C51511">
        <w:rPr>
          <w:rFonts w:ascii="Arial" w:hAnsi="Arial" w:cs="Arial"/>
        </w:rPr>
        <w:t>(1 = passed QC)</w:t>
      </w:r>
      <w:r w:rsidR="00261B7E">
        <w:rPr>
          <w:rFonts w:ascii="Arial" w:hAnsi="Arial" w:cs="Arial" w:hint="eastAsia"/>
        </w:rPr>
        <w:t>.</w:t>
      </w:r>
    </w:p>
    <w:p w14:paraId="6720192F" w14:textId="77777777" w:rsidR="0069084A" w:rsidRPr="007A048D" w:rsidRDefault="0069084A">
      <w:pPr>
        <w:rPr>
          <w:rFonts w:ascii="Arial" w:hAnsi="Arial" w:cs="Arial"/>
        </w:rPr>
      </w:pPr>
    </w:p>
    <w:p w14:paraId="0C065734" w14:textId="77777777" w:rsidR="002B0679" w:rsidRPr="007A048D" w:rsidRDefault="002B0679">
      <w:pPr>
        <w:rPr>
          <w:rFonts w:ascii="Arial" w:hAnsi="Arial" w:cs="Arial"/>
        </w:rPr>
      </w:pPr>
    </w:p>
    <w:p w14:paraId="3926A120" w14:textId="415EDCF6" w:rsidR="002B0679" w:rsidRPr="007A048D" w:rsidRDefault="002B0679" w:rsidP="002B0679">
      <w:p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 xml:space="preserve">4. </w:t>
      </w:r>
      <w:r w:rsidR="001E1318" w:rsidRPr="007A048D">
        <w:rPr>
          <w:rFonts w:ascii="Arial" w:hAnsi="Arial" w:cs="Arial"/>
          <w:b/>
          <w:bCs/>
        </w:rPr>
        <w:t>2cEASI-</w:t>
      </w:r>
      <w:r w:rsidRPr="007A048D">
        <w:rPr>
          <w:rFonts w:ascii="Arial" w:hAnsi="Arial" w:cs="Arial"/>
          <w:b/>
          <w:bCs/>
        </w:rPr>
        <w:t>FISH Data (Molecular)</w:t>
      </w:r>
    </w:p>
    <w:p w14:paraId="79C0C81F" w14:textId="1010ACBE" w:rsidR="002B0679" w:rsidRPr="007A048D" w:rsidRDefault="002B0679" w:rsidP="002B0679">
      <w:pPr>
        <w:rPr>
          <w:rFonts w:ascii="Arial" w:hAnsi="Arial" w:cs="Arial"/>
        </w:rPr>
      </w:pPr>
      <w:r w:rsidRPr="007A048D">
        <w:rPr>
          <w:rFonts w:ascii="Arial" w:hAnsi="Arial" w:cs="Arial"/>
        </w:rPr>
        <w:t xml:space="preserve">The </w:t>
      </w:r>
      <w:r w:rsidRPr="007A048D">
        <w:rPr>
          <w:rFonts w:ascii="Arial" w:hAnsi="Arial" w:cs="Arial"/>
          <w:b/>
          <w:bCs/>
        </w:rPr>
        <w:t>Molecular</w:t>
      </w:r>
      <w:r w:rsidRPr="007A048D">
        <w:rPr>
          <w:rFonts w:ascii="Arial" w:hAnsi="Arial" w:cs="Arial"/>
        </w:rPr>
        <w:t xml:space="preserve"> structure contains molecular properties of the neuron, including marker expression and puncta counts.</w:t>
      </w:r>
    </w:p>
    <w:p w14:paraId="1A00108F" w14:textId="73CA5268" w:rsidR="002B0679" w:rsidRPr="007A048D" w:rsidRDefault="002B0679" w:rsidP="002B0679">
      <w:pPr>
        <w:rPr>
          <w:rFonts w:ascii="Arial" w:hAnsi="Arial" w:cs="Arial"/>
        </w:rPr>
      </w:pPr>
    </w:p>
    <w:p w14:paraId="0F87FFD1" w14:textId="77777777" w:rsidR="002B0679" w:rsidRPr="007A048D" w:rsidRDefault="002B0679" w:rsidP="002B0679">
      <w:p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>Fields:</w:t>
      </w:r>
    </w:p>
    <w:p w14:paraId="18B3B29C" w14:textId="2368E8D8" w:rsidR="002B0679" w:rsidRPr="007A048D" w:rsidRDefault="002B0679" w:rsidP="002B0679">
      <w:pPr>
        <w:numPr>
          <w:ilvl w:val="0"/>
          <w:numId w:val="5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Puncta (1×30 double)</w:t>
      </w:r>
      <w:r w:rsidRPr="007A048D">
        <w:rPr>
          <w:rFonts w:ascii="Arial" w:hAnsi="Arial" w:cs="Arial"/>
        </w:rPr>
        <w:t>:</w:t>
      </w:r>
      <w:r w:rsidR="001E1318" w:rsidRPr="007A048D">
        <w:rPr>
          <w:rFonts w:ascii="Arial" w:hAnsi="Arial" w:cs="Arial"/>
        </w:rPr>
        <w:t xml:space="preserve"> </w:t>
      </w:r>
      <w:r w:rsidRPr="007A048D">
        <w:rPr>
          <w:rFonts w:ascii="Arial" w:hAnsi="Arial" w:cs="Arial"/>
        </w:rPr>
        <w:t xml:space="preserve">The count of puncta detected in different molecular markers. </w:t>
      </w:r>
    </w:p>
    <w:p w14:paraId="06926483" w14:textId="3E86AA6E" w:rsidR="002B0679" w:rsidRPr="007A048D" w:rsidRDefault="002B0679" w:rsidP="002B0679">
      <w:pPr>
        <w:numPr>
          <w:ilvl w:val="0"/>
          <w:numId w:val="5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Marker (1×30 cell)</w:t>
      </w:r>
      <w:r w:rsidRPr="007A048D">
        <w:rPr>
          <w:rFonts w:ascii="Arial" w:hAnsi="Arial" w:cs="Arial"/>
        </w:rPr>
        <w:t>: Cell array containing the names of molecular markers.</w:t>
      </w:r>
    </w:p>
    <w:p w14:paraId="630A4F14" w14:textId="2EC786A4" w:rsidR="00972C8B" w:rsidRPr="007A048D" w:rsidRDefault="00972C8B" w:rsidP="00972C8B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 xml:space="preserve">Neighborhood (1×30 double): </w:t>
      </w:r>
      <w:r w:rsidRPr="007A048D">
        <w:rPr>
          <w:rFonts w:ascii="Arial" w:hAnsi="Arial" w:cs="Arial"/>
        </w:rPr>
        <w:t xml:space="preserve">The number of puncta labeled with distinct </w:t>
      </w:r>
      <w:r w:rsidRPr="007A048D">
        <w:rPr>
          <w:rFonts w:ascii="Arial" w:hAnsi="Arial" w:cs="Arial"/>
        </w:rPr>
        <w:lastRenderedPageBreak/>
        <w:t xml:space="preserve">molecular markers within a fixed-size volume </w:t>
      </w:r>
      <w:r w:rsidR="006F1F87" w:rsidRPr="007A048D">
        <w:rPr>
          <w:rFonts w:ascii="Arial" w:hAnsi="Arial" w:cs="Arial"/>
        </w:rPr>
        <w:t>(1250*1250*60 voxel</w:t>
      </w:r>
      <w:r w:rsidR="001E1318" w:rsidRPr="007A048D">
        <w:rPr>
          <w:rFonts w:ascii="Arial" w:hAnsi="Arial" w:cs="Arial"/>
        </w:rPr>
        <w:t xml:space="preserve"> </w:t>
      </w:r>
      <w:r w:rsidR="006F1F87" w:rsidRPr="007A048D">
        <w:rPr>
          <w:rFonts w:ascii="Arial" w:hAnsi="Arial" w:cs="Arial"/>
        </w:rPr>
        <w:t>(1 voxel</w:t>
      </w:r>
      <w:r w:rsidR="001E1318" w:rsidRPr="007A048D">
        <w:rPr>
          <w:rFonts w:ascii="Arial" w:hAnsi="Arial" w:cs="Arial"/>
        </w:rPr>
        <w:t xml:space="preserve"> </w:t>
      </w:r>
      <w:r w:rsidR="006F1F87" w:rsidRPr="007A048D">
        <w:rPr>
          <w:rFonts w:ascii="Arial" w:hAnsi="Arial" w:cs="Arial"/>
        </w:rPr>
        <w:t>=</w:t>
      </w:r>
      <w:r w:rsidR="001E1318" w:rsidRPr="007A048D">
        <w:rPr>
          <w:rFonts w:ascii="Arial" w:hAnsi="Arial" w:cs="Arial"/>
        </w:rPr>
        <w:t xml:space="preserve"> </w:t>
      </w:r>
      <w:r w:rsidR="006F1F87" w:rsidRPr="007A048D">
        <w:rPr>
          <w:rFonts w:ascii="Arial" w:hAnsi="Arial" w:cs="Arial"/>
        </w:rPr>
        <w:t>(0.0936</w:t>
      </w:r>
      <w:r w:rsidR="002A640A">
        <w:rPr>
          <w:rFonts w:ascii="Arial" w:hAnsi="Arial" w:cs="Arial" w:hint="eastAsia"/>
        </w:rPr>
        <w:t xml:space="preserve"> </w:t>
      </w:r>
      <w:r w:rsidR="006F1F87" w:rsidRPr="007A048D">
        <w:rPr>
          <w:rFonts w:ascii="Arial" w:hAnsi="Arial" w:cs="Arial"/>
        </w:rPr>
        <w:t>*</w:t>
      </w:r>
      <w:r w:rsidR="002A640A">
        <w:rPr>
          <w:rFonts w:ascii="Arial" w:hAnsi="Arial" w:cs="Arial" w:hint="eastAsia"/>
        </w:rPr>
        <w:t xml:space="preserve"> </w:t>
      </w:r>
      <w:r w:rsidR="006F1F87" w:rsidRPr="007A048D">
        <w:rPr>
          <w:rFonts w:ascii="Arial" w:hAnsi="Arial" w:cs="Arial"/>
        </w:rPr>
        <w:t>0.0936</w:t>
      </w:r>
      <w:r w:rsidR="002A640A">
        <w:rPr>
          <w:rFonts w:ascii="Arial" w:hAnsi="Arial" w:cs="Arial" w:hint="eastAsia"/>
        </w:rPr>
        <w:t xml:space="preserve"> </w:t>
      </w:r>
      <w:r w:rsidR="006F1F87" w:rsidRPr="007A048D">
        <w:rPr>
          <w:rFonts w:ascii="Arial" w:hAnsi="Arial" w:cs="Arial"/>
        </w:rPr>
        <w:t>*</w:t>
      </w:r>
      <w:r w:rsidR="002A640A">
        <w:rPr>
          <w:rFonts w:ascii="Arial" w:hAnsi="Arial" w:cs="Arial" w:hint="eastAsia"/>
        </w:rPr>
        <w:t xml:space="preserve"> </w:t>
      </w:r>
      <w:r w:rsidR="006F1F87" w:rsidRPr="007A048D">
        <w:rPr>
          <w:rFonts w:ascii="Arial" w:hAnsi="Arial" w:cs="Arial"/>
        </w:rPr>
        <w:t xml:space="preserve">0.36 </w:t>
      </w:r>
      <w:r w:rsidR="00A90497" w:rsidRPr="00A90497">
        <w:rPr>
          <w:rFonts w:ascii="Arial" w:hAnsi="Arial" w:cs="Arial"/>
        </w:rPr>
        <w:t>μm</w:t>
      </w:r>
      <w:r w:rsidR="006F1F87" w:rsidRPr="007A048D">
        <w:rPr>
          <w:rFonts w:ascii="Arial" w:hAnsi="Arial" w:cs="Arial"/>
        </w:rPr>
        <w:t xml:space="preserve">^3)/8) </w:t>
      </w:r>
      <w:r w:rsidRPr="007A048D">
        <w:rPr>
          <w:rFonts w:ascii="Arial" w:hAnsi="Arial" w:cs="Arial"/>
        </w:rPr>
        <w:t>adjacent to the target neuron.</w:t>
      </w:r>
    </w:p>
    <w:p w14:paraId="0F93A261" w14:textId="343B6CB1" w:rsidR="002B0679" w:rsidRPr="007A048D" w:rsidRDefault="002B0679" w:rsidP="002B0679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>Normalized</w:t>
      </w:r>
      <w:r w:rsidR="00B845CB" w:rsidRPr="007A048D">
        <w:rPr>
          <w:rFonts w:ascii="Arial" w:hAnsi="Arial" w:cs="Arial"/>
          <w:b/>
          <w:bCs/>
        </w:rPr>
        <w:t>Expression</w:t>
      </w:r>
      <w:r w:rsidRPr="007A048D">
        <w:rPr>
          <w:rFonts w:ascii="Arial" w:hAnsi="Arial" w:cs="Arial"/>
          <w:b/>
          <w:bCs/>
        </w:rPr>
        <w:t xml:space="preserve"> (1×30 double): </w:t>
      </w:r>
      <w:r w:rsidR="006F1F87" w:rsidRPr="007A048D">
        <w:rPr>
          <w:rFonts w:ascii="Arial" w:hAnsi="Arial" w:cs="Arial"/>
        </w:rPr>
        <w:t xml:space="preserve">The puncta count for distinct markers in the target neuron, normalized relative to neighboring </w:t>
      </w:r>
      <w:r w:rsidR="001E1318" w:rsidRPr="007A048D">
        <w:rPr>
          <w:rFonts w:ascii="Arial" w:hAnsi="Arial" w:cs="Arial"/>
        </w:rPr>
        <w:t>Eef2 and volume</w:t>
      </w:r>
      <w:r w:rsidR="006F1F87" w:rsidRPr="007A048D">
        <w:rPr>
          <w:rFonts w:ascii="Arial" w:hAnsi="Arial" w:cs="Arial"/>
        </w:rPr>
        <w:t>.</w:t>
      </w:r>
    </w:p>
    <w:p w14:paraId="3DC695DB" w14:textId="35DB2973" w:rsidR="002B0679" w:rsidRPr="007A048D" w:rsidRDefault="002B0679" w:rsidP="002B0679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7A048D">
        <w:rPr>
          <w:rFonts w:ascii="Arial" w:hAnsi="Arial" w:cs="Arial"/>
          <w:b/>
          <w:bCs/>
        </w:rPr>
        <w:t>Volume (1 × 1</w:t>
      </w:r>
      <w:r w:rsidR="00BD22F7">
        <w:rPr>
          <w:rFonts w:ascii="Arial" w:hAnsi="Arial" w:cs="Arial" w:hint="eastAsia"/>
          <w:b/>
          <w:bCs/>
        </w:rPr>
        <w:t xml:space="preserve"> double</w:t>
      </w:r>
      <w:r w:rsidRPr="007A048D">
        <w:rPr>
          <w:rFonts w:ascii="Arial" w:hAnsi="Arial" w:cs="Arial"/>
          <w:b/>
          <w:bCs/>
        </w:rPr>
        <w:t xml:space="preserve">): </w:t>
      </w:r>
      <w:r w:rsidR="006F1F87" w:rsidRPr="007A048D">
        <w:rPr>
          <w:rFonts w:ascii="Arial" w:hAnsi="Arial" w:cs="Arial"/>
        </w:rPr>
        <w:t>The average volume of neuron.</w:t>
      </w:r>
    </w:p>
    <w:p w14:paraId="2644E0F4" w14:textId="019F1026" w:rsidR="00AE7631" w:rsidRDefault="002B0679" w:rsidP="002B0679">
      <w:pPr>
        <w:numPr>
          <w:ilvl w:val="0"/>
          <w:numId w:val="5"/>
        </w:numPr>
        <w:rPr>
          <w:rFonts w:ascii="Arial" w:hAnsi="Arial" w:cs="Arial"/>
        </w:rPr>
      </w:pPr>
      <w:r w:rsidRPr="007A048D">
        <w:rPr>
          <w:rFonts w:ascii="Arial" w:hAnsi="Arial" w:cs="Arial"/>
          <w:b/>
          <w:bCs/>
        </w:rPr>
        <w:t>SliceID (1 × 1</w:t>
      </w:r>
      <w:r w:rsidR="00BD22F7">
        <w:rPr>
          <w:rFonts w:ascii="Arial" w:hAnsi="Arial" w:cs="Arial" w:hint="eastAsia"/>
          <w:b/>
          <w:bCs/>
        </w:rPr>
        <w:t xml:space="preserve"> double</w:t>
      </w:r>
      <w:r w:rsidRPr="007A048D">
        <w:rPr>
          <w:rFonts w:ascii="Arial" w:hAnsi="Arial" w:cs="Arial"/>
          <w:b/>
          <w:bCs/>
        </w:rPr>
        <w:t>):</w:t>
      </w:r>
      <w:r w:rsidR="006F1F87" w:rsidRPr="007A048D">
        <w:rPr>
          <w:rFonts w:ascii="Arial" w:hAnsi="Arial" w:cs="Arial"/>
          <w:b/>
          <w:bCs/>
        </w:rPr>
        <w:t xml:space="preserve"> </w:t>
      </w:r>
      <w:r w:rsidR="006F1F87" w:rsidRPr="007A048D">
        <w:rPr>
          <w:rFonts w:ascii="Arial" w:hAnsi="Arial" w:cs="Arial"/>
        </w:rPr>
        <w:t>Brain slice number.</w:t>
      </w:r>
    </w:p>
    <w:p w14:paraId="3B75E7D3" w14:textId="3ED0A0DF" w:rsidR="00261B7E" w:rsidRDefault="00261B7E" w:rsidP="002B0679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RNAloc(1</w:t>
      </w:r>
      <w:r>
        <w:rPr>
          <w:rFonts w:ascii="Arial" w:hAnsi="Arial" w:cs="Arial" w:hint="eastAsia"/>
          <w:b/>
          <w:bCs/>
        </w:rPr>
        <w:t>×</w:t>
      </w:r>
      <w:r>
        <w:rPr>
          <w:rFonts w:ascii="Arial" w:hAnsi="Arial" w:cs="Arial" w:hint="eastAsia"/>
          <w:b/>
          <w:bCs/>
        </w:rPr>
        <w:t>1 struct):</w:t>
      </w:r>
      <w:r w:rsidR="00C51511">
        <w:rPr>
          <w:rFonts w:ascii="Arial" w:hAnsi="Arial" w:cs="Arial" w:hint="eastAsia"/>
          <w:b/>
          <w:bCs/>
        </w:rPr>
        <w:t xml:space="preserve"> </w:t>
      </w:r>
      <w:r w:rsidR="00C51511" w:rsidRPr="00C51511">
        <w:rPr>
          <w:rFonts w:ascii="Arial" w:hAnsi="Arial" w:cs="Arial"/>
        </w:rPr>
        <w:t>Subcellular RNA localization metrics for each of 30 genes, including:</w:t>
      </w:r>
    </w:p>
    <w:p w14:paraId="3A52EF77" w14:textId="4D286765" w:rsidR="00C51511" w:rsidRPr="00C51511" w:rsidRDefault="00C51511" w:rsidP="00C51511">
      <w:pPr>
        <w:numPr>
          <w:ilvl w:val="1"/>
          <w:numId w:val="5"/>
        </w:numPr>
        <w:rPr>
          <w:rFonts w:ascii="Arial" w:hAnsi="Arial" w:cs="Arial"/>
        </w:rPr>
      </w:pPr>
      <w:r w:rsidRPr="00C51511">
        <w:rPr>
          <w:rFonts w:ascii="Arial" w:hAnsi="Arial" w:cs="Arial" w:hint="eastAsia"/>
        </w:rPr>
        <w:t>Polarization Index (PI)</w:t>
      </w:r>
    </w:p>
    <w:p w14:paraId="5ADC5168" w14:textId="330A777A" w:rsidR="00C51511" w:rsidRPr="00C51511" w:rsidRDefault="00C51511" w:rsidP="00C51511">
      <w:pPr>
        <w:numPr>
          <w:ilvl w:val="1"/>
          <w:numId w:val="5"/>
        </w:numPr>
        <w:rPr>
          <w:rFonts w:ascii="Arial" w:hAnsi="Arial" w:cs="Arial"/>
        </w:rPr>
      </w:pPr>
      <w:r w:rsidRPr="00C51511">
        <w:rPr>
          <w:rFonts w:ascii="Arial" w:hAnsi="Arial" w:cs="Arial" w:hint="eastAsia"/>
        </w:rPr>
        <w:t>Dispersion Index (DI)</w:t>
      </w:r>
    </w:p>
    <w:p w14:paraId="1CC3DA07" w14:textId="42E8B613" w:rsidR="00C51511" w:rsidRPr="00C51511" w:rsidRDefault="00C51511" w:rsidP="00C51511">
      <w:pPr>
        <w:numPr>
          <w:ilvl w:val="1"/>
          <w:numId w:val="5"/>
        </w:numPr>
        <w:rPr>
          <w:rFonts w:ascii="Arial" w:hAnsi="Arial" w:cs="Arial"/>
        </w:rPr>
      </w:pPr>
      <w:r w:rsidRPr="00C51511">
        <w:rPr>
          <w:rFonts w:ascii="Arial" w:hAnsi="Arial" w:cs="Arial" w:hint="eastAsia"/>
        </w:rPr>
        <w:t>Peripheral Distribution Index (PDI)</w:t>
      </w:r>
    </w:p>
    <w:p w14:paraId="50667768" w14:textId="23282257" w:rsidR="00C51511" w:rsidRPr="00C51511" w:rsidRDefault="00C51511" w:rsidP="00C51511">
      <w:pPr>
        <w:numPr>
          <w:ilvl w:val="1"/>
          <w:numId w:val="5"/>
        </w:numPr>
        <w:rPr>
          <w:rFonts w:ascii="Arial" w:hAnsi="Arial" w:cs="Arial"/>
        </w:rPr>
      </w:pPr>
      <w:r w:rsidRPr="00C51511">
        <w:rPr>
          <w:rFonts w:ascii="Arial" w:hAnsi="Arial" w:cs="Arial" w:hint="eastAsia"/>
        </w:rPr>
        <w:t>Cell Edge Index (CEI)</w:t>
      </w:r>
    </w:p>
    <w:p w14:paraId="3C5B4645" w14:textId="44B98864" w:rsidR="00C51511" w:rsidRPr="00C51511" w:rsidRDefault="00C51511" w:rsidP="00C51511">
      <w:pPr>
        <w:numPr>
          <w:ilvl w:val="1"/>
          <w:numId w:val="5"/>
        </w:numPr>
        <w:rPr>
          <w:rFonts w:ascii="Arial" w:hAnsi="Arial" w:cs="Arial"/>
        </w:rPr>
      </w:pPr>
      <w:r w:rsidRPr="00C51511">
        <w:rPr>
          <w:rFonts w:ascii="Arial" w:hAnsi="Arial" w:cs="Arial" w:hint="eastAsia"/>
        </w:rPr>
        <w:t>Nuclear Edge Index (NEI)</w:t>
      </w:r>
    </w:p>
    <w:p w14:paraId="64339A87" w14:textId="3F82F5B5" w:rsidR="00C51511" w:rsidRPr="00C51511" w:rsidRDefault="00C51511" w:rsidP="00C51511">
      <w:pPr>
        <w:numPr>
          <w:ilvl w:val="1"/>
          <w:numId w:val="5"/>
        </w:numPr>
        <w:rPr>
          <w:rFonts w:ascii="Arial" w:hAnsi="Arial" w:cs="Arial"/>
        </w:rPr>
      </w:pPr>
      <w:r w:rsidRPr="00C51511">
        <w:rPr>
          <w:rFonts w:ascii="Arial" w:hAnsi="Arial" w:cs="Arial" w:hint="eastAsia"/>
        </w:rPr>
        <w:t>Mean Nuclear Distance Index (MNDI)</w:t>
      </w:r>
    </w:p>
    <w:p w14:paraId="0F04085D" w14:textId="320025A2" w:rsidR="00C51511" w:rsidRPr="00C51511" w:rsidRDefault="00C51511" w:rsidP="00C51511">
      <w:pPr>
        <w:numPr>
          <w:ilvl w:val="1"/>
          <w:numId w:val="5"/>
        </w:numPr>
        <w:rPr>
          <w:rFonts w:ascii="Arial" w:hAnsi="Arial" w:cs="Arial"/>
        </w:rPr>
      </w:pPr>
      <w:r w:rsidRPr="00C51511">
        <w:rPr>
          <w:rFonts w:ascii="Arial" w:hAnsi="Arial" w:cs="Arial" w:hint="eastAsia"/>
        </w:rPr>
        <w:t>Mean Cell Distance Index (MCDI)</w:t>
      </w:r>
    </w:p>
    <w:p w14:paraId="1CCA10B2" w14:textId="28C1A32A" w:rsidR="00C51511" w:rsidRPr="007A048D" w:rsidRDefault="00C51511" w:rsidP="00C51511">
      <w:pPr>
        <w:numPr>
          <w:ilvl w:val="1"/>
          <w:numId w:val="5"/>
        </w:numPr>
        <w:rPr>
          <w:rFonts w:ascii="Arial" w:hAnsi="Arial" w:cs="Arial"/>
        </w:rPr>
      </w:pPr>
      <w:r w:rsidRPr="00C51511">
        <w:rPr>
          <w:rFonts w:ascii="Arial" w:hAnsi="Arial" w:cs="Arial" w:hint="eastAsia"/>
        </w:rPr>
        <w:t>Intranuclear Index (INI)</w:t>
      </w:r>
    </w:p>
    <w:p w14:paraId="542495EC" w14:textId="7C2115CB" w:rsidR="00FB1A90" w:rsidRPr="00C51511" w:rsidRDefault="00FB1A90" w:rsidP="00EA2953">
      <w:pPr>
        <w:widowControl/>
        <w:jc w:val="left"/>
        <w:rPr>
          <w:rFonts w:ascii="Arial" w:hAnsi="Arial" w:cs="Arial"/>
        </w:rPr>
      </w:pPr>
    </w:p>
    <w:sectPr w:rsidR="00FB1A90" w:rsidRPr="00C515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C42DA" w14:textId="77777777" w:rsidR="00A95553" w:rsidRDefault="00A95553" w:rsidP="00A95553">
      <w:pPr>
        <w:rPr>
          <w:rFonts w:hint="eastAsia"/>
        </w:rPr>
      </w:pPr>
      <w:r>
        <w:separator/>
      </w:r>
    </w:p>
  </w:endnote>
  <w:endnote w:type="continuationSeparator" w:id="0">
    <w:p w14:paraId="4FF0571B" w14:textId="77777777" w:rsidR="00A95553" w:rsidRDefault="00A95553" w:rsidP="00A955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882B0" w14:textId="77777777" w:rsidR="00A95553" w:rsidRDefault="00A95553" w:rsidP="00A95553">
      <w:pPr>
        <w:rPr>
          <w:rFonts w:hint="eastAsia"/>
        </w:rPr>
      </w:pPr>
      <w:r>
        <w:separator/>
      </w:r>
    </w:p>
  </w:footnote>
  <w:footnote w:type="continuationSeparator" w:id="0">
    <w:p w14:paraId="1C358C55" w14:textId="77777777" w:rsidR="00A95553" w:rsidRDefault="00A95553" w:rsidP="00A9555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E3404"/>
    <w:multiLevelType w:val="multilevel"/>
    <w:tmpl w:val="8CAA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B6A40"/>
    <w:multiLevelType w:val="hybridMultilevel"/>
    <w:tmpl w:val="CFF6BC90"/>
    <w:lvl w:ilvl="0" w:tplc="6FA69F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5200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084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D2A8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5094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A00F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322F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722B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83F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46D096F"/>
    <w:multiLevelType w:val="multilevel"/>
    <w:tmpl w:val="37C6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F472C"/>
    <w:multiLevelType w:val="multilevel"/>
    <w:tmpl w:val="2D8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6625F"/>
    <w:multiLevelType w:val="multilevel"/>
    <w:tmpl w:val="67D2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73995"/>
    <w:multiLevelType w:val="multilevel"/>
    <w:tmpl w:val="6F6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E450B"/>
    <w:multiLevelType w:val="multilevel"/>
    <w:tmpl w:val="0CA4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27F5B"/>
    <w:multiLevelType w:val="multilevel"/>
    <w:tmpl w:val="122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79114">
    <w:abstractNumId w:val="5"/>
  </w:num>
  <w:num w:numId="2" w16cid:durableId="1337609753">
    <w:abstractNumId w:val="6"/>
  </w:num>
  <w:num w:numId="3" w16cid:durableId="670528333">
    <w:abstractNumId w:val="4"/>
  </w:num>
  <w:num w:numId="4" w16cid:durableId="996492254">
    <w:abstractNumId w:val="2"/>
  </w:num>
  <w:num w:numId="5" w16cid:durableId="1012418065">
    <w:abstractNumId w:val="7"/>
  </w:num>
  <w:num w:numId="6" w16cid:durableId="518396313">
    <w:abstractNumId w:val="3"/>
  </w:num>
  <w:num w:numId="7" w16cid:durableId="192497293">
    <w:abstractNumId w:val="0"/>
  </w:num>
  <w:num w:numId="8" w16cid:durableId="1125391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CB"/>
    <w:rsid w:val="000249E8"/>
    <w:rsid w:val="00030A9E"/>
    <w:rsid w:val="000A2880"/>
    <w:rsid w:val="0010049E"/>
    <w:rsid w:val="00157491"/>
    <w:rsid w:val="0018217A"/>
    <w:rsid w:val="001E1318"/>
    <w:rsid w:val="00217FCB"/>
    <w:rsid w:val="00261B7E"/>
    <w:rsid w:val="002701AF"/>
    <w:rsid w:val="002A2761"/>
    <w:rsid w:val="002A640A"/>
    <w:rsid w:val="002B0679"/>
    <w:rsid w:val="002E7E7C"/>
    <w:rsid w:val="00302DC5"/>
    <w:rsid w:val="00341C4A"/>
    <w:rsid w:val="00373B0C"/>
    <w:rsid w:val="003950B0"/>
    <w:rsid w:val="003F5A8A"/>
    <w:rsid w:val="004061F9"/>
    <w:rsid w:val="0045162A"/>
    <w:rsid w:val="004C2C62"/>
    <w:rsid w:val="004F6090"/>
    <w:rsid w:val="005178FC"/>
    <w:rsid w:val="00546129"/>
    <w:rsid w:val="00597606"/>
    <w:rsid w:val="005A6CB5"/>
    <w:rsid w:val="005C2228"/>
    <w:rsid w:val="00670D4B"/>
    <w:rsid w:val="00672C7F"/>
    <w:rsid w:val="0069084A"/>
    <w:rsid w:val="006F1F87"/>
    <w:rsid w:val="00701B90"/>
    <w:rsid w:val="007034B8"/>
    <w:rsid w:val="007222AA"/>
    <w:rsid w:val="00792626"/>
    <w:rsid w:val="007A048D"/>
    <w:rsid w:val="00805E56"/>
    <w:rsid w:val="0084470C"/>
    <w:rsid w:val="008B1592"/>
    <w:rsid w:val="009136C3"/>
    <w:rsid w:val="0093756E"/>
    <w:rsid w:val="00967A11"/>
    <w:rsid w:val="00972C8B"/>
    <w:rsid w:val="00A841FE"/>
    <w:rsid w:val="00A8710C"/>
    <w:rsid w:val="00A90497"/>
    <w:rsid w:val="00A95117"/>
    <w:rsid w:val="00A95553"/>
    <w:rsid w:val="00AC65A2"/>
    <w:rsid w:val="00AE7631"/>
    <w:rsid w:val="00B845CB"/>
    <w:rsid w:val="00BD22F7"/>
    <w:rsid w:val="00BF232F"/>
    <w:rsid w:val="00BF378C"/>
    <w:rsid w:val="00C10838"/>
    <w:rsid w:val="00C51511"/>
    <w:rsid w:val="00CB032E"/>
    <w:rsid w:val="00CC62DB"/>
    <w:rsid w:val="00CD395E"/>
    <w:rsid w:val="00CF7C9E"/>
    <w:rsid w:val="00D14FAE"/>
    <w:rsid w:val="00D40CB4"/>
    <w:rsid w:val="00DC07DD"/>
    <w:rsid w:val="00E07047"/>
    <w:rsid w:val="00EA2953"/>
    <w:rsid w:val="00EA358D"/>
    <w:rsid w:val="00ED1E75"/>
    <w:rsid w:val="00ED37FA"/>
    <w:rsid w:val="00F12FDB"/>
    <w:rsid w:val="00F272DB"/>
    <w:rsid w:val="00F64D3F"/>
    <w:rsid w:val="00FB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6E5F6"/>
  <w15:chartTrackingRefBased/>
  <w15:docId w15:val="{33225A7B-3C06-4CC8-B055-096CC0909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7F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F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F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F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F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F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F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F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7F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7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7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7F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7F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7F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7F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7F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7F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7F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F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7F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7F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F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F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7F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7F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55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55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55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5553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2B0679"/>
    <w:rPr>
      <w:rFonts w:ascii="Times New Roman" w:hAnsi="Times New Roman" w:cs="Times New Roman"/>
      <w:sz w:val="24"/>
      <w:szCs w:val="24"/>
    </w:rPr>
  </w:style>
  <w:style w:type="character" w:styleId="af3">
    <w:name w:val="Placeholder Text"/>
    <w:basedOn w:val="a0"/>
    <w:uiPriority w:val="99"/>
    <w:semiHidden/>
    <w:rsid w:val="003F5A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00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2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51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9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43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43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89BDD-FBAF-4BF9-B8E3-28CD756DC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3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钰琛 赵</dc:creator>
  <cp:keywords/>
  <dc:description/>
  <cp:lastModifiedBy>钰琛 赵</cp:lastModifiedBy>
  <cp:revision>49</cp:revision>
  <dcterms:created xsi:type="dcterms:W3CDTF">2025-03-04T06:50:00Z</dcterms:created>
  <dcterms:modified xsi:type="dcterms:W3CDTF">2025-10-23T06:25:00Z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58409d4f-7090-3255-8870-296dfaa3bbb0</vt:lpwstr>
  </property>
  <property fmtid="{D5CDD505-2E9C-101B-9397-08002B2CF9AE}" pid="4" name="Mendeley Citation Style_1">
    <vt:lpwstr>http://www.zotero.org/styles/apa</vt:lpwstr>
  </property>
</Properties>
</file>