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637CC6E" w14:textId="77777777" w:rsidR="00B05DAE" w:rsidRDefault="00B05DAE" w:rsidP="00B05DAE">
      <w:pPr>
        <w:pStyle w:val="Heading3"/>
      </w:pPr>
      <w:bookmarkStart w:id="0" w:name="_Toc256000096"/>
      <w:bookmarkStart w:id="1" w:name="scroll-bookmark-43"/>
      <w:r>
        <w:t>Nexus Dashboard Insights Telemetry Collection Capabilities</w:t>
      </w:r>
      <w:bookmarkEnd w:id="0"/>
      <w:bookmarkEnd w:id="1"/>
    </w:p>
    <w:p w14:paraId="65AA6788" w14:textId="77777777" w:rsidR="00B05DAE" w:rsidRDefault="00B05DAE" w:rsidP="00B05DAE">
      <w:r>
        <w:t>Software Telemetry provides visibility to control-plane protocol state, environmental info, and counters, such as:</w:t>
      </w:r>
    </w:p>
    <w:p w14:paraId="5552C8DC" w14:textId="77777777" w:rsidR="00B05DAE" w:rsidRPr="00B05DAE" w:rsidRDefault="00B05DAE" w:rsidP="00B05DAE">
      <w:pPr>
        <w:pStyle w:val="ListParagraph"/>
        <w:numPr>
          <w:ilvl w:val="0"/>
          <w:numId w:val="3"/>
        </w:numPr>
        <w:ind w:left="358" w:hanging="301"/>
        <w:rPr>
          <w:highlight w:val="yellow"/>
        </w:rPr>
      </w:pPr>
      <w:r w:rsidRPr="00B05DAE">
        <w:rPr>
          <w:highlight w:val="yellow"/>
        </w:rPr>
        <w:t>Utilization of Operational (MAC address, unicast/multicast routing/IPv4/IPV6 tables, TCAM)</w:t>
      </w:r>
    </w:p>
    <w:p w14:paraId="63F094CF" w14:textId="77777777" w:rsidR="00B05DAE" w:rsidRPr="00B05DAE" w:rsidRDefault="00B05DAE" w:rsidP="00B05DAE">
      <w:pPr>
        <w:pStyle w:val="ListParagraph"/>
        <w:numPr>
          <w:ilvl w:val="0"/>
          <w:numId w:val="3"/>
        </w:numPr>
        <w:ind w:left="358" w:hanging="301"/>
        <w:rPr>
          <w:highlight w:val="yellow"/>
        </w:rPr>
      </w:pPr>
      <w:r w:rsidRPr="00B05DAE">
        <w:rPr>
          <w:highlight w:val="yellow"/>
        </w:rPr>
        <w:t>Configuration (VLANs, VRFs, EPGs, BD, LPM)</w:t>
      </w:r>
    </w:p>
    <w:p w14:paraId="1F89B0D4" w14:textId="77777777" w:rsidR="00B05DAE" w:rsidRDefault="00B05DAE" w:rsidP="00B05DAE">
      <w:pPr>
        <w:pStyle w:val="ListParagraph"/>
        <w:numPr>
          <w:ilvl w:val="0"/>
          <w:numId w:val="3"/>
        </w:numPr>
        <w:ind w:left="358" w:hanging="301"/>
      </w:pPr>
      <w:r>
        <w:t>Hardware resources (Ports in admin UP state, switch bandwidth)</w:t>
      </w:r>
    </w:p>
    <w:p w14:paraId="00517083" w14:textId="77777777" w:rsidR="00B05DAE" w:rsidRDefault="00B05DAE" w:rsidP="00B05DAE">
      <w:pPr>
        <w:pStyle w:val="ListParagraph"/>
        <w:numPr>
          <w:ilvl w:val="0"/>
          <w:numId w:val="3"/>
        </w:numPr>
        <w:ind w:left="358" w:hanging="301"/>
      </w:pPr>
      <w:r>
        <w:t xml:space="preserve">Switch </w:t>
      </w:r>
      <w:proofErr w:type="spellStart"/>
      <w:r>
        <w:t>Environmentals</w:t>
      </w:r>
      <w:proofErr w:type="spellEnd"/>
      <w:r>
        <w:t xml:space="preserve"> (CPU, memory, temperature, power, fan speed)</w:t>
      </w:r>
    </w:p>
    <w:p w14:paraId="4F560D9B" w14:textId="77777777" w:rsidR="00B05DAE" w:rsidRDefault="00B05DAE" w:rsidP="00B05DAE">
      <w:pPr>
        <w:pStyle w:val="ListParagraph"/>
        <w:numPr>
          <w:ilvl w:val="0"/>
          <w:numId w:val="3"/>
        </w:numPr>
        <w:ind w:left="358" w:hanging="301"/>
      </w:pPr>
      <w:r>
        <w:t>Interface statistics (Rate, counters, CRC errors, LLDP flaps, routing layer errors)</w:t>
      </w:r>
    </w:p>
    <w:p w14:paraId="3354E01B" w14:textId="77777777" w:rsidR="00B05DAE" w:rsidRDefault="00B05DAE" w:rsidP="00B05DAE">
      <w:r>
        <w:t>Hardware Telemetry is provided by hardware ASIC. It can be divided in:</w:t>
      </w:r>
    </w:p>
    <w:p w14:paraId="5A264A24" w14:textId="77777777" w:rsidR="00B05DAE" w:rsidRPr="00B05DAE" w:rsidRDefault="00B05DAE" w:rsidP="00B05DAE">
      <w:pPr>
        <w:pStyle w:val="ListParagraph"/>
        <w:numPr>
          <w:ilvl w:val="0"/>
          <w:numId w:val="4"/>
        </w:numPr>
        <w:ind w:left="358" w:hanging="301"/>
        <w:rPr>
          <w:highlight w:val="yellow"/>
        </w:rPr>
      </w:pPr>
      <w:r w:rsidRPr="00B05DAE">
        <w:rPr>
          <w:highlight w:val="yellow"/>
        </w:rPr>
        <w:t>Data plane flow</w:t>
      </w:r>
    </w:p>
    <w:p w14:paraId="09F73B38" w14:textId="77777777" w:rsidR="00B05DAE" w:rsidRDefault="00B05DAE" w:rsidP="00B05DAE">
      <w:pPr>
        <w:pStyle w:val="ListParagraph"/>
        <w:numPr>
          <w:ilvl w:val="0"/>
          <w:numId w:val="4"/>
        </w:numPr>
        <w:ind w:left="358" w:hanging="301"/>
      </w:pPr>
      <w:r>
        <w:t>ASIC state data</w:t>
      </w:r>
    </w:p>
    <w:p w14:paraId="6CA79BA6" w14:textId="77777777" w:rsidR="00B05DAE" w:rsidRDefault="00B05DAE" w:rsidP="00B05DAE">
      <w:r>
        <w:t>Source of Hardware Telemetry are:</w:t>
      </w:r>
    </w:p>
    <w:p w14:paraId="750B1401" w14:textId="77777777" w:rsidR="00B05DAE" w:rsidRPr="00B05DAE" w:rsidRDefault="00B05DAE" w:rsidP="00B05DAE">
      <w:pPr>
        <w:pStyle w:val="ListParagraph"/>
        <w:numPr>
          <w:ilvl w:val="0"/>
          <w:numId w:val="5"/>
        </w:numPr>
        <w:ind w:left="358" w:hanging="301"/>
        <w:rPr>
          <w:highlight w:val="yellow"/>
        </w:rPr>
      </w:pPr>
      <w:r w:rsidRPr="00B05DAE">
        <w:rPr>
          <w:highlight w:val="yellow"/>
        </w:rPr>
        <w:t>FT – Flow Telemetry</w:t>
      </w:r>
    </w:p>
    <w:p w14:paraId="450B6F5C" w14:textId="77777777" w:rsidR="00B05DAE" w:rsidRPr="00B05DAE" w:rsidRDefault="00B05DAE" w:rsidP="00B05DAE">
      <w:pPr>
        <w:pStyle w:val="ListParagraph"/>
        <w:numPr>
          <w:ilvl w:val="0"/>
          <w:numId w:val="5"/>
        </w:numPr>
        <w:ind w:left="358" w:hanging="301"/>
        <w:rPr>
          <w:highlight w:val="yellow"/>
        </w:rPr>
      </w:pPr>
      <w:r w:rsidRPr="00B05DAE">
        <w:rPr>
          <w:highlight w:val="yellow"/>
        </w:rPr>
        <w:t>FTE – Flow Telemetry Events</w:t>
      </w:r>
    </w:p>
    <w:p w14:paraId="62BC0625" w14:textId="77777777" w:rsidR="00B05DAE" w:rsidRPr="00B05DAE" w:rsidRDefault="00B05DAE" w:rsidP="00B05DAE">
      <w:pPr>
        <w:pStyle w:val="ListParagraph"/>
        <w:numPr>
          <w:ilvl w:val="0"/>
          <w:numId w:val="5"/>
        </w:numPr>
        <w:ind w:left="358" w:hanging="301"/>
        <w:rPr>
          <w:highlight w:val="yellow"/>
        </w:rPr>
      </w:pPr>
      <w:r w:rsidRPr="00B05DAE">
        <w:rPr>
          <w:highlight w:val="yellow"/>
        </w:rPr>
        <w:t xml:space="preserve">SSX – Streaming Statistics </w:t>
      </w:r>
      <w:proofErr w:type="spellStart"/>
      <w:r w:rsidRPr="00B05DAE">
        <w:rPr>
          <w:highlight w:val="yellow"/>
        </w:rPr>
        <w:t>eXport</w:t>
      </w:r>
      <w:proofErr w:type="spellEnd"/>
    </w:p>
    <w:p w14:paraId="62449E98" w14:textId="77777777" w:rsidR="00B05DAE" w:rsidRDefault="00B05DAE" w:rsidP="00B05DAE">
      <w:r>
        <w:t>Flow Telemetry captures full data-plane packet flow information and uses the flow records stored in the flow table. A flow record consists of the following:</w:t>
      </w:r>
    </w:p>
    <w:p w14:paraId="7D850F4C" w14:textId="77777777" w:rsidR="00B05DAE" w:rsidRPr="00B05DAE" w:rsidRDefault="00B05DAE" w:rsidP="00B05DAE">
      <w:pPr>
        <w:pStyle w:val="ListParagraph"/>
        <w:numPr>
          <w:ilvl w:val="0"/>
          <w:numId w:val="6"/>
        </w:numPr>
        <w:ind w:left="358" w:hanging="301"/>
        <w:rPr>
          <w:highlight w:val="yellow"/>
        </w:rPr>
      </w:pPr>
      <w:r w:rsidRPr="00B05DAE">
        <w:rPr>
          <w:highlight w:val="yellow"/>
        </w:rPr>
        <w:t>5-tuple flow information</w:t>
      </w:r>
    </w:p>
    <w:p w14:paraId="74A8CDE4" w14:textId="77777777" w:rsidR="00B05DAE" w:rsidRDefault="00B05DAE" w:rsidP="00B05DAE">
      <w:pPr>
        <w:pStyle w:val="ListParagraph"/>
        <w:numPr>
          <w:ilvl w:val="0"/>
          <w:numId w:val="6"/>
        </w:numPr>
        <w:ind w:left="358" w:hanging="301"/>
      </w:pPr>
      <w:r>
        <w:t>Interface/queue information</w:t>
      </w:r>
    </w:p>
    <w:p w14:paraId="0AEFAAA1" w14:textId="77777777" w:rsidR="00B05DAE" w:rsidRDefault="00B05DAE" w:rsidP="00B05DAE">
      <w:pPr>
        <w:pStyle w:val="ListParagraph"/>
        <w:numPr>
          <w:ilvl w:val="0"/>
          <w:numId w:val="6"/>
        </w:numPr>
        <w:ind w:left="358" w:hanging="301"/>
      </w:pPr>
      <w:r>
        <w:t>Flow start/stop time</w:t>
      </w:r>
    </w:p>
    <w:p w14:paraId="27718D46" w14:textId="77777777" w:rsidR="00B05DAE" w:rsidRDefault="00B05DAE" w:rsidP="00B05DAE">
      <w:pPr>
        <w:pStyle w:val="ListParagraph"/>
        <w:numPr>
          <w:ilvl w:val="0"/>
          <w:numId w:val="6"/>
        </w:numPr>
        <w:ind w:left="358" w:hanging="301"/>
      </w:pPr>
      <w:r>
        <w:t>Flow latency</w:t>
      </w:r>
    </w:p>
    <w:p w14:paraId="4A458567" w14:textId="77777777" w:rsidR="00B05DAE" w:rsidRDefault="00B05DAE" w:rsidP="00B05DAE">
      <w:r>
        <w:t>Flow Telemetry Events triggers notifications or events when certain conditions are detected in the packets of a flow. These detected events are first collected in a first-in, first-out (FIFO) method within the flow table. Once a predetermined threshold is reached, these events are exported.</w:t>
      </w:r>
    </w:p>
    <w:p w14:paraId="681BAB7D" w14:textId="77777777" w:rsidR="00B05DAE" w:rsidRDefault="00B05DAE" w:rsidP="00B05DAE">
      <w:r>
        <w:t>An event packet typically includes information such as the following about the flow:</w:t>
      </w:r>
    </w:p>
    <w:p w14:paraId="088EC9E8" w14:textId="77777777" w:rsidR="00B05DAE" w:rsidRDefault="00B05DAE" w:rsidP="00B05DAE">
      <w:pPr>
        <w:pStyle w:val="ListParagraph"/>
        <w:numPr>
          <w:ilvl w:val="0"/>
          <w:numId w:val="7"/>
        </w:numPr>
        <w:ind w:left="358" w:hanging="301"/>
      </w:pPr>
      <w:r>
        <w:t>Flow tuple</w:t>
      </w:r>
    </w:p>
    <w:p w14:paraId="68E4878B" w14:textId="77777777" w:rsidR="00B05DAE" w:rsidRDefault="00B05DAE" w:rsidP="00B05DAE">
      <w:pPr>
        <w:pStyle w:val="ListParagraph"/>
        <w:numPr>
          <w:ilvl w:val="0"/>
          <w:numId w:val="7"/>
        </w:numPr>
        <w:ind w:left="358" w:hanging="301"/>
      </w:pPr>
      <w:r>
        <w:t>Event reason</w:t>
      </w:r>
    </w:p>
    <w:p w14:paraId="2230DD87" w14:textId="77777777" w:rsidR="00B05DAE" w:rsidRDefault="00B05DAE" w:rsidP="00B05DAE">
      <w:pPr>
        <w:pStyle w:val="ListParagraph"/>
        <w:numPr>
          <w:ilvl w:val="0"/>
          <w:numId w:val="7"/>
        </w:numPr>
        <w:ind w:left="358" w:hanging="301"/>
      </w:pPr>
      <w:r>
        <w:t xml:space="preserve">Drop info (for example: </w:t>
      </w:r>
      <w:proofErr w:type="spellStart"/>
      <w:r w:rsidRPr="00B05DAE">
        <w:rPr>
          <w:highlight w:val="yellow"/>
        </w:rPr>
        <w:t>acl_drop</w:t>
      </w:r>
      <w:proofErr w:type="spellEnd"/>
      <w:r>
        <w:t xml:space="preserve">, </w:t>
      </w:r>
      <w:proofErr w:type="spellStart"/>
      <w:r>
        <w:t>policer_drop</w:t>
      </w:r>
      <w:proofErr w:type="spellEnd"/>
      <w:r>
        <w:t xml:space="preserve">, </w:t>
      </w:r>
      <w:proofErr w:type="spellStart"/>
      <w:r w:rsidRPr="00B05DAE">
        <w:rPr>
          <w:highlight w:val="yellow"/>
        </w:rPr>
        <w:t>policy_drop</w:t>
      </w:r>
      <w:proofErr w:type="spellEnd"/>
      <w:r>
        <w:t xml:space="preserve">, </w:t>
      </w:r>
      <w:proofErr w:type="spellStart"/>
      <w:r>
        <w:t>buffer_drop</w:t>
      </w:r>
      <w:proofErr w:type="spellEnd"/>
      <w:r>
        <w:t xml:space="preserve">, </w:t>
      </w:r>
      <w:proofErr w:type="spellStart"/>
      <w:r>
        <w:t>ids_drop</w:t>
      </w:r>
      <w:proofErr w:type="spellEnd"/>
      <w:r>
        <w:t xml:space="preserve">, </w:t>
      </w:r>
      <w:proofErr w:type="spellStart"/>
      <w:r w:rsidRPr="00B05DAE">
        <w:rPr>
          <w:highlight w:val="yellow"/>
        </w:rPr>
        <w:t>forward_drop</w:t>
      </w:r>
      <w:proofErr w:type="spellEnd"/>
      <w:r>
        <w:t>)</w:t>
      </w:r>
    </w:p>
    <w:p w14:paraId="47AF4B73" w14:textId="77777777" w:rsidR="00B05DAE" w:rsidRDefault="00B05DAE" w:rsidP="00B05DAE">
      <w:pPr>
        <w:pStyle w:val="ListParagraph"/>
        <w:numPr>
          <w:ilvl w:val="0"/>
          <w:numId w:val="7"/>
        </w:numPr>
        <w:ind w:left="358" w:hanging="301"/>
      </w:pPr>
      <w:r>
        <w:t>TCP-related fields (for example flags, seq/ack num, and so on)</w:t>
      </w:r>
    </w:p>
    <w:p w14:paraId="2AEE5897" w14:textId="77777777" w:rsidR="00B05DAE" w:rsidRDefault="00B05DAE" w:rsidP="00B05DAE">
      <w:pPr>
        <w:pStyle w:val="ListParagraph"/>
        <w:numPr>
          <w:ilvl w:val="0"/>
          <w:numId w:val="7"/>
        </w:numPr>
        <w:ind w:left="358" w:hanging="301"/>
      </w:pPr>
      <w:r>
        <w:t xml:space="preserve">Interface info (for </w:t>
      </w:r>
      <w:r w:rsidRPr="00B05DAE">
        <w:rPr>
          <w:highlight w:val="yellow"/>
        </w:rPr>
        <w:t xml:space="preserve">example </w:t>
      </w:r>
      <w:proofErr w:type="spellStart"/>
      <w:r w:rsidRPr="00B05DAE">
        <w:rPr>
          <w:highlight w:val="yellow"/>
        </w:rPr>
        <w:t>srcid</w:t>
      </w:r>
      <w:proofErr w:type="spellEnd"/>
      <w:r w:rsidRPr="00B05DAE">
        <w:rPr>
          <w:highlight w:val="yellow"/>
        </w:rPr>
        <w:t xml:space="preserve">, </w:t>
      </w:r>
      <w:proofErr w:type="spellStart"/>
      <w:r w:rsidRPr="00B05DAE">
        <w:rPr>
          <w:highlight w:val="yellow"/>
        </w:rPr>
        <w:t>oport</w:t>
      </w:r>
      <w:proofErr w:type="spellEnd"/>
      <w:r w:rsidRPr="00B05DAE">
        <w:rPr>
          <w:highlight w:val="yellow"/>
        </w:rPr>
        <w:t xml:space="preserve">, </w:t>
      </w:r>
      <w:proofErr w:type="spellStart"/>
      <w:r w:rsidRPr="00B05DAE">
        <w:rPr>
          <w:highlight w:val="yellow"/>
        </w:rPr>
        <w:t>oclass</w:t>
      </w:r>
      <w:proofErr w:type="spellEnd"/>
      <w:r>
        <w:t>, and so on)</w:t>
      </w:r>
    </w:p>
    <w:p w14:paraId="14C95C38" w14:textId="77777777" w:rsidR="00B05DAE" w:rsidRDefault="00B05DAE" w:rsidP="00B05DAE">
      <w:pPr>
        <w:pStyle w:val="ListParagraph"/>
        <w:numPr>
          <w:ilvl w:val="0"/>
          <w:numId w:val="7"/>
        </w:numPr>
        <w:ind w:left="358" w:hanging="301"/>
      </w:pPr>
      <w:r>
        <w:t>L2 or L4 payload length</w:t>
      </w:r>
    </w:p>
    <w:p w14:paraId="0BE38F23" w14:textId="77777777" w:rsidR="00B05DAE" w:rsidRDefault="00B05DAE" w:rsidP="00B05DAE">
      <w:r>
        <w:t>Streaming Statistics Export (SSX) module streams ASIC statistics based on user configuration. It can read a register or (directly accessible) memory of the switch. SSX supports many opcodes and general-purpose registers to host many applications. SSX is a hardware-assisted export of various ASIC counters, like interface counters, drop counters and so forth, that can be captured very frequently, without involving a switch CPU. Examples of these hardware-assisted captures are:</w:t>
      </w:r>
    </w:p>
    <w:p w14:paraId="33F6ED6F" w14:textId="77777777" w:rsidR="00B05DAE" w:rsidRDefault="00B05DAE" w:rsidP="00B05DAE">
      <w:pPr>
        <w:pStyle w:val="ListParagraph"/>
        <w:numPr>
          <w:ilvl w:val="0"/>
          <w:numId w:val="8"/>
        </w:numPr>
        <w:ind w:left="358" w:hanging="301"/>
      </w:pPr>
      <w:r>
        <w:t>Interface counters (packets/bytes/drops)</w:t>
      </w:r>
    </w:p>
    <w:p w14:paraId="22FF8C40" w14:textId="77777777" w:rsidR="00B05DAE" w:rsidRDefault="00B05DAE" w:rsidP="00B05DAE">
      <w:pPr>
        <w:pStyle w:val="ListParagraph"/>
        <w:numPr>
          <w:ilvl w:val="0"/>
          <w:numId w:val="8"/>
        </w:numPr>
        <w:ind w:left="358" w:hanging="301"/>
      </w:pPr>
      <w:r>
        <w:t>Ingress/Egress queue depth</w:t>
      </w:r>
    </w:p>
    <w:p w14:paraId="40B42D52" w14:textId="77777777" w:rsidR="00B05DAE" w:rsidRDefault="00B05DAE" w:rsidP="00B05DAE">
      <w:pPr>
        <w:pStyle w:val="ListParagraph"/>
        <w:numPr>
          <w:ilvl w:val="0"/>
          <w:numId w:val="8"/>
        </w:numPr>
        <w:ind w:left="358" w:hanging="301"/>
      </w:pPr>
      <w:r>
        <w:t>Ingress/Egress queue drops</w:t>
      </w:r>
    </w:p>
    <w:p w14:paraId="5B3B73DC" w14:textId="77777777" w:rsidR="00B05DAE" w:rsidRDefault="00B05DAE" w:rsidP="00B05DAE">
      <w:pPr>
        <w:pStyle w:val="ListParagraph"/>
        <w:numPr>
          <w:ilvl w:val="0"/>
          <w:numId w:val="8"/>
        </w:numPr>
        <w:ind w:left="358" w:hanging="301"/>
      </w:pPr>
      <w:r>
        <w:t>Egress queue microbursts</w:t>
      </w:r>
    </w:p>
    <w:p w14:paraId="12D8AD4B" w14:textId="77777777" w:rsidR="00B05DAE" w:rsidRDefault="00B05DAE" w:rsidP="00B05DAE">
      <w:pPr>
        <w:pStyle w:val="ListParagraph"/>
        <w:numPr>
          <w:ilvl w:val="0"/>
          <w:numId w:val="8"/>
        </w:numPr>
        <w:ind w:left="358" w:hanging="301"/>
      </w:pPr>
      <w:r>
        <w:t>Buffer depth</w:t>
      </w:r>
    </w:p>
    <w:p w14:paraId="1D7CDF14" w14:textId="77777777" w:rsidR="00B05DAE" w:rsidRDefault="00B05DAE" w:rsidP="00B05DAE">
      <w:pPr>
        <w:pStyle w:val="ListParagraph"/>
        <w:numPr>
          <w:ilvl w:val="0"/>
          <w:numId w:val="8"/>
        </w:numPr>
        <w:ind w:left="358" w:hanging="301"/>
      </w:pPr>
      <w:r>
        <w:t>User-defined streaming parameters</w:t>
      </w:r>
    </w:p>
    <w:p w14:paraId="332C5A9A" w14:textId="77777777" w:rsidR="00962D67" w:rsidRDefault="00962D67"/>
    <w:sectPr w:rsidR="00962D6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56EAC7A" w14:textId="77777777" w:rsidR="00297804" w:rsidRDefault="00297804" w:rsidP="00297804">
      <w:pPr>
        <w:spacing w:after="0"/>
      </w:pPr>
      <w:r>
        <w:separator/>
      </w:r>
    </w:p>
  </w:endnote>
  <w:endnote w:type="continuationSeparator" w:id="0">
    <w:p w14:paraId="4A8893F8" w14:textId="77777777" w:rsidR="00297804" w:rsidRDefault="00297804" w:rsidP="00297804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41424D0" w14:textId="77777777" w:rsidR="00297804" w:rsidRDefault="00297804" w:rsidP="00297804">
      <w:pPr>
        <w:spacing w:after="0"/>
      </w:pPr>
      <w:r>
        <w:separator/>
      </w:r>
    </w:p>
  </w:footnote>
  <w:footnote w:type="continuationSeparator" w:id="0">
    <w:p w14:paraId="109258B7" w14:textId="77777777" w:rsidR="00297804" w:rsidRDefault="00297804" w:rsidP="00297804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8C87323"/>
    <w:multiLevelType w:val="multilevel"/>
    <w:tmpl w:val="96CEC988"/>
    <w:lvl w:ilvl="0">
      <w:start w:val="1"/>
      <w:numFmt w:val="decimal"/>
      <w:pStyle w:val="Heading1"/>
      <w:suff w:val="nothing"/>
      <w:lvlText w:val="%1  "/>
      <w:lvlJc w:val="left"/>
      <w:pPr>
        <w:ind w:left="90" w:firstLine="0"/>
      </w:pPr>
      <w:rPr>
        <w:rFonts w:ascii="Arial" w:hAnsi="Arial" w:cs="Arial" w:hint="default"/>
        <w:b w:val="0"/>
        <w:i w:val="0"/>
        <w:sz w:val="48"/>
        <w:szCs w:val="36"/>
      </w:rPr>
    </w:lvl>
    <w:lvl w:ilvl="1">
      <w:start w:val="1"/>
      <w:numFmt w:val="decimal"/>
      <w:pStyle w:val="Heading2"/>
      <w:suff w:val="nothing"/>
      <w:lvlText w:val="%1.%2  "/>
      <w:lvlJc w:val="left"/>
      <w:pPr>
        <w:ind w:left="90" w:firstLine="0"/>
      </w:pPr>
      <w:rPr>
        <w:rFonts w:ascii="Arial" w:hAnsi="Arial" w:cs="Arial" w:hint="default"/>
        <w:b/>
        <w:i w:val="0"/>
        <w:sz w:val="32"/>
        <w:szCs w:val="32"/>
      </w:rPr>
    </w:lvl>
    <w:lvl w:ilvl="2">
      <w:start w:val="1"/>
      <w:numFmt w:val="decimal"/>
      <w:pStyle w:val="Heading3"/>
      <w:suff w:val="nothing"/>
      <w:lvlText w:val="%1.%2.%3  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suff w:val="nothing"/>
      <w:lvlText w:val="%1.%2.%3.%4  "/>
      <w:lvlJc w:val="left"/>
      <w:pPr>
        <w:ind w:left="900" w:firstLine="0"/>
      </w:pPr>
      <w:rPr>
        <w:rFonts w:hint="default"/>
      </w:rPr>
    </w:lvl>
    <w:lvl w:ilvl="4">
      <w:start w:val="1"/>
      <w:numFmt w:val="decimal"/>
      <w:pStyle w:val="Heading5"/>
      <w:suff w:val="nothing"/>
      <w:lvlText w:val="%1.%2.%3.%4.%5  "/>
      <w:lvlJc w:val="left"/>
      <w:pPr>
        <w:ind w:left="0" w:firstLine="0"/>
      </w:pPr>
      <w:rPr>
        <w:rFonts w:hint="default"/>
      </w:rPr>
    </w:lvl>
    <w:lvl w:ilvl="5">
      <w:start w:val="1"/>
      <w:numFmt w:val="decimal"/>
      <w:pStyle w:val="Heading6"/>
      <w:suff w:val="nothing"/>
      <w:lvlText w:val="%1.%2.%3.%4.%5.%6  "/>
      <w:lvlJc w:val="left"/>
      <w:pPr>
        <w:ind w:left="0" w:firstLine="0"/>
      </w:pPr>
      <w:rPr>
        <w:rFonts w:ascii="Arial" w:hAnsi="Arial" w:hint="default"/>
        <w:b w:val="0"/>
        <w:i w:val="0"/>
        <w:sz w:val="20"/>
      </w:rPr>
    </w:lvl>
    <w:lvl w:ilvl="6">
      <w:start w:val="1"/>
      <w:numFmt w:val="decimal"/>
      <w:pStyle w:val="Heading7"/>
      <w:suff w:val="nothing"/>
      <w:lvlText w:val="%1.%2.%3.%4.%5.%6.%7  "/>
      <w:lvlJc w:val="left"/>
      <w:pPr>
        <w:ind w:left="0" w:firstLine="0"/>
      </w:pPr>
      <w:rPr>
        <w:rFonts w:hint="default"/>
      </w:rPr>
    </w:lvl>
    <w:lvl w:ilvl="7">
      <w:start w:val="1"/>
      <w:numFmt w:val="decimal"/>
      <w:pStyle w:val="Heading8"/>
      <w:suff w:val="nothing"/>
      <w:lvlText w:val="%1.%2.%3.%4.%5.%6.%7.%8  "/>
      <w:lvlJc w:val="left"/>
      <w:pPr>
        <w:ind w:left="0" w:firstLine="0"/>
      </w:pPr>
      <w:rPr>
        <w:rFonts w:hint="default"/>
      </w:rPr>
    </w:lvl>
    <w:lvl w:ilvl="8">
      <w:start w:val="1"/>
      <w:numFmt w:val="decimal"/>
      <w:pStyle w:val="Heading9"/>
      <w:suff w:val="nothing"/>
      <w:lvlText w:val="%1.%2.%3.%4.%5.%6.%7.%8.%9  "/>
      <w:lvlJc w:val="left"/>
      <w:pPr>
        <w:ind w:left="1584" w:hanging="1584"/>
      </w:pPr>
      <w:rPr>
        <w:rFonts w:hint="default"/>
      </w:rPr>
    </w:lvl>
  </w:abstractNum>
  <w:abstractNum w:abstractNumId="1" w15:restartNumberingAfterBreak="0">
    <w:nsid w:val="3F793509"/>
    <w:multiLevelType w:val="multilevel"/>
    <w:tmpl w:val="38FC836A"/>
    <w:styleLink w:val="BulletsLists"/>
    <w:lvl w:ilvl="0">
      <w:start w:val="1"/>
      <w:numFmt w:val="bullet"/>
      <w:pStyle w:val="ListParagraph"/>
      <w:lvlText w:val=""/>
      <w:lvlJc w:val="left"/>
      <w:pPr>
        <w:ind w:left="1498" w:hanging="360"/>
      </w:pPr>
      <w:rPr>
        <w:rFonts w:ascii="Symbol" w:hAnsi="Symbol" w:hint="default"/>
      </w:rPr>
    </w:lvl>
    <w:lvl w:ilvl="1">
      <w:start w:val="1"/>
      <w:numFmt w:val="bullet"/>
      <w:lvlText w:val="–"/>
      <w:lvlJc w:val="left"/>
      <w:pPr>
        <w:ind w:left="1890" w:hanging="360"/>
      </w:pPr>
      <w:rPr>
        <w:rFonts w:ascii="Calibri" w:hAnsi="Calibri" w:hint="default"/>
      </w:rPr>
    </w:lvl>
    <w:lvl w:ilvl="2">
      <w:start w:val="1"/>
      <w:numFmt w:val="bullet"/>
      <w:lvlText w:val="o"/>
      <w:lvlJc w:val="left"/>
      <w:pPr>
        <w:ind w:left="2304" w:hanging="418"/>
      </w:pPr>
      <w:rPr>
        <w:rFonts w:ascii="Courier New" w:hAnsi="Courier New" w:hint="default"/>
      </w:rPr>
    </w:lvl>
    <w:lvl w:ilvl="3">
      <w:start w:val="1"/>
      <w:numFmt w:val="none"/>
      <w:lvlText w:val=""/>
      <w:lvlJc w:val="left"/>
      <w:pPr>
        <w:ind w:left="4018" w:hanging="360"/>
      </w:pPr>
      <w:rPr>
        <w:rFonts w:hint="default"/>
      </w:rPr>
    </w:lvl>
    <w:lvl w:ilvl="4">
      <w:start w:val="1"/>
      <w:numFmt w:val="none"/>
      <w:lvlText w:val=""/>
      <w:lvlJc w:val="left"/>
      <w:pPr>
        <w:ind w:left="4738" w:hanging="360"/>
      </w:pPr>
      <w:rPr>
        <w:rFonts w:hint="default"/>
      </w:rPr>
    </w:lvl>
    <w:lvl w:ilvl="5">
      <w:start w:val="1"/>
      <w:numFmt w:val="none"/>
      <w:lvlText w:val=""/>
      <w:lvlJc w:val="left"/>
      <w:pPr>
        <w:ind w:left="5458" w:hanging="360"/>
      </w:pPr>
      <w:rPr>
        <w:rFonts w:hint="default"/>
      </w:rPr>
    </w:lvl>
    <w:lvl w:ilvl="6">
      <w:start w:val="1"/>
      <w:numFmt w:val="none"/>
      <w:lvlText w:val=""/>
      <w:lvlJc w:val="left"/>
      <w:pPr>
        <w:ind w:left="6178" w:hanging="360"/>
      </w:pPr>
      <w:rPr>
        <w:rFonts w:hint="default"/>
      </w:rPr>
    </w:lvl>
    <w:lvl w:ilvl="7">
      <w:start w:val="1"/>
      <w:numFmt w:val="none"/>
      <w:lvlText w:val=""/>
      <w:lvlJc w:val="left"/>
      <w:pPr>
        <w:ind w:left="6898" w:hanging="360"/>
      </w:pPr>
      <w:rPr>
        <w:rFonts w:hint="default"/>
      </w:rPr>
    </w:lvl>
    <w:lvl w:ilvl="8">
      <w:start w:val="1"/>
      <w:numFmt w:val="none"/>
      <w:lvlText w:val=""/>
      <w:lvlJc w:val="left"/>
      <w:pPr>
        <w:ind w:left="7618" w:hanging="360"/>
      </w:pPr>
      <w:rPr>
        <w:rFonts w:hint="default"/>
      </w:rPr>
    </w:lvl>
  </w:abstractNum>
  <w:abstractNum w:abstractNumId="2" w15:restartNumberingAfterBreak="0">
    <w:nsid w:val="7FF5355D"/>
    <w:multiLevelType w:val="multilevel"/>
    <w:tmpl w:val="38FC836A"/>
    <w:lvl w:ilvl="0">
      <w:start w:val="1"/>
      <w:numFmt w:val="bullet"/>
      <w:lvlText w:val=""/>
      <w:lvlJc w:val="left"/>
      <w:pPr>
        <w:ind w:left="1498" w:hanging="360"/>
      </w:pPr>
      <w:rPr>
        <w:rFonts w:ascii="Symbol" w:hAnsi="Symbol" w:hint="default"/>
      </w:rPr>
    </w:lvl>
    <w:lvl w:ilvl="1">
      <w:start w:val="1"/>
      <w:numFmt w:val="bullet"/>
      <w:lvlText w:val="–"/>
      <w:lvlJc w:val="left"/>
      <w:pPr>
        <w:ind w:left="1890" w:hanging="360"/>
      </w:pPr>
      <w:rPr>
        <w:rFonts w:ascii="Calibri" w:hAnsi="Calibri" w:hint="default"/>
      </w:rPr>
    </w:lvl>
    <w:lvl w:ilvl="2">
      <w:start w:val="1"/>
      <w:numFmt w:val="bullet"/>
      <w:lvlText w:val="o"/>
      <w:lvlJc w:val="left"/>
      <w:pPr>
        <w:ind w:left="2304" w:hanging="418"/>
      </w:pPr>
      <w:rPr>
        <w:rFonts w:ascii="Courier New" w:hAnsi="Courier New" w:hint="default"/>
      </w:rPr>
    </w:lvl>
    <w:lvl w:ilvl="3">
      <w:start w:val="1"/>
      <w:numFmt w:val="none"/>
      <w:lvlText w:val=""/>
      <w:lvlJc w:val="left"/>
      <w:pPr>
        <w:ind w:left="4018" w:hanging="360"/>
      </w:pPr>
      <w:rPr>
        <w:rFonts w:hint="default"/>
      </w:rPr>
    </w:lvl>
    <w:lvl w:ilvl="4">
      <w:start w:val="1"/>
      <w:numFmt w:val="none"/>
      <w:lvlText w:val=""/>
      <w:lvlJc w:val="left"/>
      <w:pPr>
        <w:ind w:left="4738" w:hanging="360"/>
      </w:pPr>
      <w:rPr>
        <w:rFonts w:hint="default"/>
      </w:rPr>
    </w:lvl>
    <w:lvl w:ilvl="5">
      <w:start w:val="1"/>
      <w:numFmt w:val="none"/>
      <w:lvlText w:val=""/>
      <w:lvlJc w:val="left"/>
      <w:pPr>
        <w:ind w:left="5458" w:hanging="360"/>
      </w:pPr>
      <w:rPr>
        <w:rFonts w:hint="default"/>
      </w:rPr>
    </w:lvl>
    <w:lvl w:ilvl="6">
      <w:start w:val="1"/>
      <w:numFmt w:val="none"/>
      <w:lvlText w:val=""/>
      <w:lvlJc w:val="left"/>
      <w:pPr>
        <w:ind w:left="6178" w:hanging="360"/>
      </w:pPr>
      <w:rPr>
        <w:rFonts w:hint="default"/>
      </w:rPr>
    </w:lvl>
    <w:lvl w:ilvl="7">
      <w:start w:val="1"/>
      <w:numFmt w:val="none"/>
      <w:lvlText w:val=""/>
      <w:lvlJc w:val="left"/>
      <w:pPr>
        <w:ind w:left="6898" w:hanging="360"/>
      </w:pPr>
      <w:rPr>
        <w:rFonts w:hint="default"/>
      </w:rPr>
    </w:lvl>
    <w:lvl w:ilvl="8">
      <w:start w:val="1"/>
      <w:numFmt w:val="none"/>
      <w:lvlText w:val=""/>
      <w:lvlJc w:val="left"/>
      <w:pPr>
        <w:ind w:left="7618" w:hanging="360"/>
      </w:pPr>
      <w:rPr>
        <w:rFonts w:hint="default"/>
      </w:rPr>
    </w:lvl>
  </w:abstractNum>
  <w:abstractNum w:abstractNumId="3" w15:restartNumberingAfterBreak="0">
    <w:nsid w:val="7FF5355E"/>
    <w:multiLevelType w:val="multilevel"/>
    <w:tmpl w:val="38FC836A"/>
    <w:lvl w:ilvl="0">
      <w:start w:val="1"/>
      <w:numFmt w:val="bullet"/>
      <w:lvlText w:val=""/>
      <w:lvlJc w:val="left"/>
      <w:pPr>
        <w:ind w:left="1498" w:hanging="360"/>
      </w:pPr>
      <w:rPr>
        <w:rFonts w:ascii="Symbol" w:hAnsi="Symbol" w:hint="default"/>
      </w:rPr>
    </w:lvl>
    <w:lvl w:ilvl="1">
      <w:start w:val="1"/>
      <w:numFmt w:val="bullet"/>
      <w:lvlText w:val="–"/>
      <w:lvlJc w:val="left"/>
      <w:pPr>
        <w:ind w:left="1890" w:hanging="360"/>
      </w:pPr>
      <w:rPr>
        <w:rFonts w:ascii="Calibri" w:hAnsi="Calibri" w:hint="default"/>
      </w:rPr>
    </w:lvl>
    <w:lvl w:ilvl="2">
      <w:start w:val="1"/>
      <w:numFmt w:val="bullet"/>
      <w:lvlText w:val="o"/>
      <w:lvlJc w:val="left"/>
      <w:pPr>
        <w:ind w:left="2304" w:hanging="418"/>
      </w:pPr>
      <w:rPr>
        <w:rFonts w:ascii="Courier New" w:hAnsi="Courier New" w:hint="default"/>
      </w:rPr>
    </w:lvl>
    <w:lvl w:ilvl="3">
      <w:start w:val="1"/>
      <w:numFmt w:val="none"/>
      <w:lvlText w:val=""/>
      <w:lvlJc w:val="left"/>
      <w:pPr>
        <w:ind w:left="4018" w:hanging="360"/>
      </w:pPr>
      <w:rPr>
        <w:rFonts w:hint="default"/>
      </w:rPr>
    </w:lvl>
    <w:lvl w:ilvl="4">
      <w:start w:val="1"/>
      <w:numFmt w:val="none"/>
      <w:lvlText w:val=""/>
      <w:lvlJc w:val="left"/>
      <w:pPr>
        <w:ind w:left="4738" w:hanging="360"/>
      </w:pPr>
      <w:rPr>
        <w:rFonts w:hint="default"/>
      </w:rPr>
    </w:lvl>
    <w:lvl w:ilvl="5">
      <w:start w:val="1"/>
      <w:numFmt w:val="none"/>
      <w:lvlText w:val=""/>
      <w:lvlJc w:val="left"/>
      <w:pPr>
        <w:ind w:left="5458" w:hanging="360"/>
      </w:pPr>
      <w:rPr>
        <w:rFonts w:hint="default"/>
      </w:rPr>
    </w:lvl>
    <w:lvl w:ilvl="6">
      <w:start w:val="1"/>
      <w:numFmt w:val="none"/>
      <w:lvlText w:val=""/>
      <w:lvlJc w:val="left"/>
      <w:pPr>
        <w:ind w:left="6178" w:hanging="360"/>
      </w:pPr>
      <w:rPr>
        <w:rFonts w:hint="default"/>
      </w:rPr>
    </w:lvl>
    <w:lvl w:ilvl="7">
      <w:start w:val="1"/>
      <w:numFmt w:val="none"/>
      <w:lvlText w:val=""/>
      <w:lvlJc w:val="left"/>
      <w:pPr>
        <w:ind w:left="6898" w:hanging="360"/>
      </w:pPr>
      <w:rPr>
        <w:rFonts w:hint="default"/>
      </w:rPr>
    </w:lvl>
    <w:lvl w:ilvl="8">
      <w:start w:val="1"/>
      <w:numFmt w:val="none"/>
      <w:lvlText w:val=""/>
      <w:lvlJc w:val="left"/>
      <w:pPr>
        <w:ind w:left="7618" w:hanging="360"/>
      </w:pPr>
      <w:rPr>
        <w:rFonts w:hint="default"/>
      </w:rPr>
    </w:lvl>
  </w:abstractNum>
  <w:abstractNum w:abstractNumId="4" w15:restartNumberingAfterBreak="0">
    <w:nsid w:val="7FF5355F"/>
    <w:multiLevelType w:val="multilevel"/>
    <w:tmpl w:val="38FC836A"/>
    <w:lvl w:ilvl="0">
      <w:start w:val="1"/>
      <w:numFmt w:val="bullet"/>
      <w:lvlText w:val=""/>
      <w:lvlJc w:val="left"/>
      <w:pPr>
        <w:ind w:left="1498" w:hanging="360"/>
      </w:pPr>
      <w:rPr>
        <w:rFonts w:ascii="Symbol" w:hAnsi="Symbol" w:hint="default"/>
      </w:rPr>
    </w:lvl>
    <w:lvl w:ilvl="1">
      <w:start w:val="1"/>
      <w:numFmt w:val="bullet"/>
      <w:lvlText w:val="–"/>
      <w:lvlJc w:val="left"/>
      <w:pPr>
        <w:ind w:left="1890" w:hanging="360"/>
      </w:pPr>
      <w:rPr>
        <w:rFonts w:ascii="Calibri" w:hAnsi="Calibri" w:hint="default"/>
      </w:rPr>
    </w:lvl>
    <w:lvl w:ilvl="2">
      <w:start w:val="1"/>
      <w:numFmt w:val="bullet"/>
      <w:lvlText w:val="o"/>
      <w:lvlJc w:val="left"/>
      <w:pPr>
        <w:ind w:left="2304" w:hanging="418"/>
      </w:pPr>
      <w:rPr>
        <w:rFonts w:ascii="Courier New" w:hAnsi="Courier New" w:hint="default"/>
      </w:rPr>
    </w:lvl>
    <w:lvl w:ilvl="3">
      <w:start w:val="1"/>
      <w:numFmt w:val="none"/>
      <w:lvlText w:val=""/>
      <w:lvlJc w:val="left"/>
      <w:pPr>
        <w:ind w:left="4018" w:hanging="360"/>
      </w:pPr>
      <w:rPr>
        <w:rFonts w:hint="default"/>
      </w:rPr>
    </w:lvl>
    <w:lvl w:ilvl="4">
      <w:start w:val="1"/>
      <w:numFmt w:val="none"/>
      <w:lvlText w:val=""/>
      <w:lvlJc w:val="left"/>
      <w:pPr>
        <w:ind w:left="4738" w:hanging="360"/>
      </w:pPr>
      <w:rPr>
        <w:rFonts w:hint="default"/>
      </w:rPr>
    </w:lvl>
    <w:lvl w:ilvl="5">
      <w:start w:val="1"/>
      <w:numFmt w:val="none"/>
      <w:lvlText w:val=""/>
      <w:lvlJc w:val="left"/>
      <w:pPr>
        <w:ind w:left="5458" w:hanging="360"/>
      </w:pPr>
      <w:rPr>
        <w:rFonts w:hint="default"/>
      </w:rPr>
    </w:lvl>
    <w:lvl w:ilvl="6">
      <w:start w:val="1"/>
      <w:numFmt w:val="none"/>
      <w:lvlText w:val=""/>
      <w:lvlJc w:val="left"/>
      <w:pPr>
        <w:ind w:left="6178" w:hanging="360"/>
      </w:pPr>
      <w:rPr>
        <w:rFonts w:hint="default"/>
      </w:rPr>
    </w:lvl>
    <w:lvl w:ilvl="7">
      <w:start w:val="1"/>
      <w:numFmt w:val="none"/>
      <w:lvlText w:val=""/>
      <w:lvlJc w:val="left"/>
      <w:pPr>
        <w:ind w:left="6898" w:hanging="360"/>
      </w:pPr>
      <w:rPr>
        <w:rFonts w:hint="default"/>
      </w:rPr>
    </w:lvl>
    <w:lvl w:ilvl="8">
      <w:start w:val="1"/>
      <w:numFmt w:val="none"/>
      <w:lvlText w:val=""/>
      <w:lvlJc w:val="left"/>
      <w:pPr>
        <w:ind w:left="7618" w:hanging="360"/>
      </w:pPr>
      <w:rPr>
        <w:rFonts w:hint="default"/>
      </w:rPr>
    </w:lvl>
  </w:abstractNum>
  <w:abstractNum w:abstractNumId="5" w15:restartNumberingAfterBreak="0">
    <w:nsid w:val="7FF53560"/>
    <w:multiLevelType w:val="multilevel"/>
    <w:tmpl w:val="38FC836A"/>
    <w:lvl w:ilvl="0">
      <w:start w:val="1"/>
      <w:numFmt w:val="bullet"/>
      <w:lvlText w:val=""/>
      <w:lvlJc w:val="left"/>
      <w:pPr>
        <w:ind w:left="1498" w:hanging="360"/>
      </w:pPr>
      <w:rPr>
        <w:rFonts w:ascii="Symbol" w:hAnsi="Symbol" w:hint="default"/>
      </w:rPr>
    </w:lvl>
    <w:lvl w:ilvl="1">
      <w:start w:val="1"/>
      <w:numFmt w:val="bullet"/>
      <w:lvlText w:val="–"/>
      <w:lvlJc w:val="left"/>
      <w:pPr>
        <w:ind w:left="1890" w:hanging="360"/>
      </w:pPr>
      <w:rPr>
        <w:rFonts w:ascii="Calibri" w:hAnsi="Calibri" w:hint="default"/>
      </w:rPr>
    </w:lvl>
    <w:lvl w:ilvl="2">
      <w:start w:val="1"/>
      <w:numFmt w:val="bullet"/>
      <w:lvlText w:val="o"/>
      <w:lvlJc w:val="left"/>
      <w:pPr>
        <w:ind w:left="2304" w:hanging="418"/>
      </w:pPr>
      <w:rPr>
        <w:rFonts w:ascii="Courier New" w:hAnsi="Courier New" w:hint="default"/>
      </w:rPr>
    </w:lvl>
    <w:lvl w:ilvl="3">
      <w:start w:val="1"/>
      <w:numFmt w:val="none"/>
      <w:lvlText w:val=""/>
      <w:lvlJc w:val="left"/>
      <w:pPr>
        <w:ind w:left="4018" w:hanging="360"/>
      </w:pPr>
      <w:rPr>
        <w:rFonts w:hint="default"/>
      </w:rPr>
    </w:lvl>
    <w:lvl w:ilvl="4">
      <w:start w:val="1"/>
      <w:numFmt w:val="none"/>
      <w:lvlText w:val=""/>
      <w:lvlJc w:val="left"/>
      <w:pPr>
        <w:ind w:left="4738" w:hanging="360"/>
      </w:pPr>
      <w:rPr>
        <w:rFonts w:hint="default"/>
      </w:rPr>
    </w:lvl>
    <w:lvl w:ilvl="5">
      <w:start w:val="1"/>
      <w:numFmt w:val="none"/>
      <w:lvlText w:val=""/>
      <w:lvlJc w:val="left"/>
      <w:pPr>
        <w:ind w:left="5458" w:hanging="360"/>
      </w:pPr>
      <w:rPr>
        <w:rFonts w:hint="default"/>
      </w:rPr>
    </w:lvl>
    <w:lvl w:ilvl="6">
      <w:start w:val="1"/>
      <w:numFmt w:val="none"/>
      <w:lvlText w:val=""/>
      <w:lvlJc w:val="left"/>
      <w:pPr>
        <w:ind w:left="6178" w:hanging="360"/>
      </w:pPr>
      <w:rPr>
        <w:rFonts w:hint="default"/>
      </w:rPr>
    </w:lvl>
    <w:lvl w:ilvl="7">
      <w:start w:val="1"/>
      <w:numFmt w:val="none"/>
      <w:lvlText w:val=""/>
      <w:lvlJc w:val="left"/>
      <w:pPr>
        <w:ind w:left="6898" w:hanging="360"/>
      </w:pPr>
      <w:rPr>
        <w:rFonts w:hint="default"/>
      </w:rPr>
    </w:lvl>
    <w:lvl w:ilvl="8">
      <w:start w:val="1"/>
      <w:numFmt w:val="none"/>
      <w:lvlText w:val=""/>
      <w:lvlJc w:val="left"/>
      <w:pPr>
        <w:ind w:left="7618" w:hanging="360"/>
      </w:pPr>
      <w:rPr>
        <w:rFonts w:hint="default"/>
      </w:rPr>
    </w:lvl>
  </w:abstractNum>
  <w:abstractNum w:abstractNumId="6" w15:restartNumberingAfterBreak="0">
    <w:nsid w:val="7FF53561"/>
    <w:multiLevelType w:val="multilevel"/>
    <w:tmpl w:val="38FC836A"/>
    <w:lvl w:ilvl="0">
      <w:start w:val="1"/>
      <w:numFmt w:val="bullet"/>
      <w:lvlText w:val=""/>
      <w:lvlJc w:val="left"/>
      <w:pPr>
        <w:ind w:left="1498" w:hanging="360"/>
      </w:pPr>
      <w:rPr>
        <w:rFonts w:ascii="Symbol" w:hAnsi="Symbol" w:hint="default"/>
      </w:rPr>
    </w:lvl>
    <w:lvl w:ilvl="1">
      <w:start w:val="1"/>
      <w:numFmt w:val="bullet"/>
      <w:lvlText w:val="–"/>
      <w:lvlJc w:val="left"/>
      <w:pPr>
        <w:ind w:left="1890" w:hanging="360"/>
      </w:pPr>
      <w:rPr>
        <w:rFonts w:ascii="Calibri" w:hAnsi="Calibri" w:hint="default"/>
      </w:rPr>
    </w:lvl>
    <w:lvl w:ilvl="2">
      <w:start w:val="1"/>
      <w:numFmt w:val="bullet"/>
      <w:lvlText w:val="o"/>
      <w:lvlJc w:val="left"/>
      <w:pPr>
        <w:ind w:left="2304" w:hanging="418"/>
      </w:pPr>
      <w:rPr>
        <w:rFonts w:ascii="Courier New" w:hAnsi="Courier New" w:hint="default"/>
      </w:rPr>
    </w:lvl>
    <w:lvl w:ilvl="3">
      <w:start w:val="1"/>
      <w:numFmt w:val="none"/>
      <w:lvlText w:val=""/>
      <w:lvlJc w:val="left"/>
      <w:pPr>
        <w:ind w:left="4018" w:hanging="360"/>
      </w:pPr>
      <w:rPr>
        <w:rFonts w:hint="default"/>
      </w:rPr>
    </w:lvl>
    <w:lvl w:ilvl="4">
      <w:start w:val="1"/>
      <w:numFmt w:val="none"/>
      <w:lvlText w:val=""/>
      <w:lvlJc w:val="left"/>
      <w:pPr>
        <w:ind w:left="4738" w:hanging="360"/>
      </w:pPr>
      <w:rPr>
        <w:rFonts w:hint="default"/>
      </w:rPr>
    </w:lvl>
    <w:lvl w:ilvl="5">
      <w:start w:val="1"/>
      <w:numFmt w:val="none"/>
      <w:lvlText w:val=""/>
      <w:lvlJc w:val="left"/>
      <w:pPr>
        <w:ind w:left="5458" w:hanging="360"/>
      </w:pPr>
      <w:rPr>
        <w:rFonts w:hint="default"/>
      </w:rPr>
    </w:lvl>
    <w:lvl w:ilvl="6">
      <w:start w:val="1"/>
      <w:numFmt w:val="none"/>
      <w:lvlText w:val=""/>
      <w:lvlJc w:val="left"/>
      <w:pPr>
        <w:ind w:left="6178" w:hanging="360"/>
      </w:pPr>
      <w:rPr>
        <w:rFonts w:hint="default"/>
      </w:rPr>
    </w:lvl>
    <w:lvl w:ilvl="7">
      <w:start w:val="1"/>
      <w:numFmt w:val="none"/>
      <w:lvlText w:val=""/>
      <w:lvlJc w:val="left"/>
      <w:pPr>
        <w:ind w:left="6898" w:hanging="360"/>
      </w:pPr>
      <w:rPr>
        <w:rFonts w:hint="default"/>
      </w:rPr>
    </w:lvl>
    <w:lvl w:ilvl="8">
      <w:start w:val="1"/>
      <w:numFmt w:val="none"/>
      <w:lvlText w:val=""/>
      <w:lvlJc w:val="left"/>
      <w:pPr>
        <w:ind w:left="7618" w:hanging="360"/>
      </w:pPr>
      <w:rPr>
        <w:rFonts w:hint="default"/>
      </w:rPr>
    </w:lvl>
  </w:abstractNum>
  <w:abstractNum w:abstractNumId="7" w15:restartNumberingAfterBreak="0">
    <w:nsid w:val="7FF53562"/>
    <w:multiLevelType w:val="multilevel"/>
    <w:tmpl w:val="38FC836A"/>
    <w:lvl w:ilvl="0">
      <w:start w:val="1"/>
      <w:numFmt w:val="bullet"/>
      <w:lvlText w:val=""/>
      <w:lvlJc w:val="left"/>
      <w:pPr>
        <w:ind w:left="1498" w:hanging="360"/>
      </w:pPr>
      <w:rPr>
        <w:rFonts w:ascii="Symbol" w:hAnsi="Symbol" w:hint="default"/>
      </w:rPr>
    </w:lvl>
    <w:lvl w:ilvl="1">
      <w:start w:val="1"/>
      <w:numFmt w:val="bullet"/>
      <w:lvlText w:val="–"/>
      <w:lvlJc w:val="left"/>
      <w:pPr>
        <w:ind w:left="1890" w:hanging="360"/>
      </w:pPr>
      <w:rPr>
        <w:rFonts w:ascii="Calibri" w:hAnsi="Calibri" w:hint="default"/>
      </w:rPr>
    </w:lvl>
    <w:lvl w:ilvl="2">
      <w:start w:val="1"/>
      <w:numFmt w:val="bullet"/>
      <w:lvlText w:val="o"/>
      <w:lvlJc w:val="left"/>
      <w:pPr>
        <w:ind w:left="2304" w:hanging="418"/>
      </w:pPr>
      <w:rPr>
        <w:rFonts w:ascii="Courier New" w:hAnsi="Courier New" w:hint="default"/>
      </w:rPr>
    </w:lvl>
    <w:lvl w:ilvl="3">
      <w:start w:val="1"/>
      <w:numFmt w:val="none"/>
      <w:lvlText w:val=""/>
      <w:lvlJc w:val="left"/>
      <w:pPr>
        <w:ind w:left="4018" w:hanging="360"/>
      </w:pPr>
      <w:rPr>
        <w:rFonts w:hint="default"/>
      </w:rPr>
    </w:lvl>
    <w:lvl w:ilvl="4">
      <w:start w:val="1"/>
      <w:numFmt w:val="none"/>
      <w:lvlText w:val=""/>
      <w:lvlJc w:val="left"/>
      <w:pPr>
        <w:ind w:left="4738" w:hanging="360"/>
      </w:pPr>
      <w:rPr>
        <w:rFonts w:hint="default"/>
      </w:rPr>
    </w:lvl>
    <w:lvl w:ilvl="5">
      <w:start w:val="1"/>
      <w:numFmt w:val="none"/>
      <w:lvlText w:val=""/>
      <w:lvlJc w:val="left"/>
      <w:pPr>
        <w:ind w:left="5458" w:hanging="360"/>
      </w:pPr>
      <w:rPr>
        <w:rFonts w:hint="default"/>
      </w:rPr>
    </w:lvl>
    <w:lvl w:ilvl="6">
      <w:start w:val="1"/>
      <w:numFmt w:val="none"/>
      <w:lvlText w:val=""/>
      <w:lvlJc w:val="left"/>
      <w:pPr>
        <w:ind w:left="6178" w:hanging="360"/>
      </w:pPr>
      <w:rPr>
        <w:rFonts w:hint="default"/>
      </w:rPr>
    </w:lvl>
    <w:lvl w:ilvl="7">
      <w:start w:val="1"/>
      <w:numFmt w:val="none"/>
      <w:lvlText w:val=""/>
      <w:lvlJc w:val="left"/>
      <w:pPr>
        <w:ind w:left="6898" w:hanging="360"/>
      </w:pPr>
      <w:rPr>
        <w:rFonts w:hint="default"/>
      </w:rPr>
    </w:lvl>
    <w:lvl w:ilvl="8">
      <w:start w:val="1"/>
      <w:numFmt w:val="none"/>
      <w:lvlText w:val=""/>
      <w:lvlJc w:val="left"/>
      <w:pPr>
        <w:ind w:left="7618" w:hanging="360"/>
      </w:pPr>
      <w:rPr>
        <w:rFonts w:hint="default"/>
      </w:rPr>
    </w:lvl>
  </w:abstractNum>
  <w:num w:numId="1" w16cid:durableId="1518731303">
    <w:abstractNumId w:val="1"/>
  </w:num>
  <w:num w:numId="2" w16cid:durableId="2084377686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 w16cid:durableId="2090611271">
    <w:abstractNumId w:val="2"/>
  </w:num>
  <w:num w:numId="4" w16cid:durableId="2029216673">
    <w:abstractNumId w:val="3"/>
  </w:num>
  <w:num w:numId="5" w16cid:durableId="1762485387">
    <w:abstractNumId w:val="4"/>
  </w:num>
  <w:num w:numId="6" w16cid:durableId="1846897935">
    <w:abstractNumId w:val="5"/>
  </w:num>
  <w:num w:numId="7" w16cid:durableId="789858607">
    <w:abstractNumId w:val="6"/>
  </w:num>
  <w:num w:numId="8" w16cid:durableId="135340978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50"/>
  <w:proofState w:spelling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05DAE"/>
    <w:rsid w:val="00297804"/>
    <w:rsid w:val="00962D67"/>
    <w:rsid w:val="00B05DAE"/>
    <w:rsid w:val="00B21D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B9CD6DE"/>
  <w15:chartTrackingRefBased/>
  <w15:docId w15:val="{738C834E-0187-4D1E-A251-4758EED717B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05DAE"/>
    <w:pPr>
      <w:spacing w:after="60" w:line="240" w:lineRule="auto"/>
    </w:pPr>
    <w:rPr>
      <w:rFonts w:ascii="Arial" w:hAnsi="Arial"/>
      <w:kern w:val="0"/>
      <w:sz w:val="20"/>
      <w14:ligatures w14:val="none"/>
    </w:rPr>
  </w:style>
  <w:style w:type="paragraph" w:styleId="Heading1">
    <w:name w:val="heading 1"/>
    <w:aliases w:val="Scroll Heading 1"/>
    <w:basedOn w:val="Normal"/>
    <w:next w:val="Normal"/>
    <w:link w:val="Heading1Char"/>
    <w:qFormat/>
    <w:rsid w:val="00B05DAE"/>
    <w:pPr>
      <w:keepNext/>
      <w:pageBreakBefore/>
      <w:numPr>
        <w:numId w:val="2"/>
      </w:numPr>
      <w:spacing w:before="360" w:after="240"/>
      <w:ind w:left="567" w:hanging="567"/>
      <w:outlineLvl w:val="0"/>
    </w:pPr>
    <w:rPr>
      <w:rFonts w:eastAsia="Times New Roman" w:cs="Times New Roman"/>
      <w:color w:val="4472C4" w:themeColor="accent1"/>
      <w:kern w:val="32"/>
      <w:sz w:val="48"/>
      <w:szCs w:val="20"/>
    </w:rPr>
  </w:style>
  <w:style w:type="paragraph" w:styleId="Heading2">
    <w:name w:val="heading 2"/>
    <w:aliases w:val="Scroll Heading 2"/>
    <w:next w:val="Normal"/>
    <w:link w:val="Heading2Char"/>
    <w:uiPriority w:val="9"/>
    <w:unhideWhenUsed/>
    <w:qFormat/>
    <w:rsid w:val="00B05DAE"/>
    <w:pPr>
      <w:keepNext/>
      <w:keepLines/>
      <w:numPr>
        <w:ilvl w:val="1"/>
        <w:numId w:val="2"/>
      </w:numPr>
      <w:spacing w:before="360" w:after="240" w:line="240" w:lineRule="auto"/>
      <w:ind w:left="624" w:hanging="624"/>
      <w:outlineLvl w:val="1"/>
    </w:pPr>
    <w:rPr>
      <w:rFonts w:ascii="Arial" w:eastAsiaTheme="majorEastAsia" w:hAnsi="Arial" w:cstheme="majorBidi"/>
      <w:b/>
      <w:bCs/>
      <w:color w:val="44546A" w:themeColor="text2"/>
      <w:kern w:val="0"/>
      <w:sz w:val="32"/>
      <w:szCs w:val="26"/>
      <w14:ligatures w14:val="none"/>
    </w:rPr>
  </w:style>
  <w:style w:type="paragraph" w:styleId="Heading3">
    <w:name w:val="heading 3"/>
    <w:aliases w:val="Scroll Heading 3"/>
    <w:basedOn w:val="Normal"/>
    <w:next w:val="Normal"/>
    <w:link w:val="Heading3Char"/>
    <w:uiPriority w:val="9"/>
    <w:unhideWhenUsed/>
    <w:qFormat/>
    <w:rsid w:val="00B05DAE"/>
    <w:pPr>
      <w:keepNext/>
      <w:keepLines/>
      <w:numPr>
        <w:ilvl w:val="2"/>
        <w:numId w:val="2"/>
      </w:numPr>
      <w:spacing w:before="360" w:after="240"/>
      <w:ind w:left="794" w:hanging="794"/>
      <w:outlineLvl w:val="2"/>
    </w:pPr>
    <w:rPr>
      <w:rFonts w:eastAsiaTheme="majorEastAsia" w:cstheme="majorBidi"/>
      <w:b/>
      <w:bCs/>
      <w:color w:val="44546A" w:themeColor="text2"/>
      <w:sz w:val="28"/>
    </w:rPr>
  </w:style>
  <w:style w:type="paragraph" w:styleId="Heading4">
    <w:name w:val="heading 4"/>
    <w:aliases w:val="Scroll Heading 4"/>
    <w:basedOn w:val="Normal"/>
    <w:next w:val="Normal"/>
    <w:link w:val="Heading4Char"/>
    <w:uiPriority w:val="9"/>
    <w:unhideWhenUsed/>
    <w:qFormat/>
    <w:rsid w:val="00B05DAE"/>
    <w:pPr>
      <w:keepNext/>
      <w:keepLines/>
      <w:numPr>
        <w:ilvl w:val="3"/>
        <w:numId w:val="2"/>
      </w:numPr>
      <w:spacing w:before="240" w:after="120"/>
      <w:ind w:left="851" w:hanging="851"/>
      <w:outlineLvl w:val="3"/>
    </w:pPr>
    <w:rPr>
      <w:rFonts w:eastAsiaTheme="majorEastAsia" w:cstheme="majorBidi"/>
      <w:b/>
      <w:bCs/>
      <w:iCs/>
      <w:color w:val="4472C4" w:themeColor="accent1"/>
      <w:sz w:val="24"/>
    </w:rPr>
  </w:style>
  <w:style w:type="paragraph" w:styleId="Heading5">
    <w:name w:val="heading 5"/>
    <w:aliases w:val="Scroll Heading 5"/>
    <w:basedOn w:val="Normal"/>
    <w:next w:val="Normal"/>
    <w:link w:val="Heading5Char"/>
    <w:uiPriority w:val="9"/>
    <w:unhideWhenUsed/>
    <w:qFormat/>
    <w:rsid w:val="00B05DAE"/>
    <w:pPr>
      <w:keepNext/>
      <w:keepLines/>
      <w:numPr>
        <w:ilvl w:val="4"/>
        <w:numId w:val="2"/>
      </w:numPr>
      <w:spacing w:before="240" w:after="240"/>
      <w:outlineLvl w:val="4"/>
    </w:pPr>
    <w:rPr>
      <w:rFonts w:eastAsiaTheme="majorEastAsia" w:cs="Arial"/>
      <w:b/>
      <w:i/>
      <w:color w:val="4472C4" w:themeColor="accent1"/>
      <w:szCs w:val="24"/>
    </w:rPr>
  </w:style>
  <w:style w:type="paragraph" w:styleId="Heading6">
    <w:name w:val="heading 6"/>
    <w:aliases w:val="Scroll Heading 6"/>
    <w:basedOn w:val="Normal"/>
    <w:next w:val="Normal"/>
    <w:link w:val="Heading6Char"/>
    <w:uiPriority w:val="9"/>
    <w:unhideWhenUsed/>
    <w:qFormat/>
    <w:rsid w:val="00B05DAE"/>
    <w:pPr>
      <w:keepNext/>
      <w:keepLines/>
      <w:numPr>
        <w:ilvl w:val="5"/>
        <w:numId w:val="2"/>
      </w:numPr>
      <w:spacing w:before="240" w:after="120"/>
      <w:ind w:left="1021" w:hanging="1021"/>
      <w:outlineLvl w:val="5"/>
    </w:pPr>
    <w:rPr>
      <w:rFonts w:eastAsiaTheme="majorEastAsia" w:cstheme="majorBidi"/>
      <w:iCs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B05DAE"/>
    <w:pPr>
      <w:keepNext/>
      <w:keepLines/>
      <w:numPr>
        <w:ilvl w:val="6"/>
        <w:numId w:val="2"/>
      </w:numPr>
      <w:spacing w:before="240" w:after="240"/>
      <w:outlineLvl w:val="6"/>
    </w:pPr>
    <w:rPr>
      <w:rFonts w:eastAsiaTheme="majorEastAsia" w:cs="Arial"/>
      <w:iCs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B05DAE"/>
    <w:pPr>
      <w:keepNext/>
      <w:keepLines/>
      <w:numPr>
        <w:ilvl w:val="7"/>
        <w:numId w:val="2"/>
      </w:numPr>
      <w:spacing w:before="240" w:after="240"/>
      <w:outlineLvl w:val="7"/>
    </w:pPr>
    <w:rPr>
      <w:rFonts w:eastAsiaTheme="majorEastAsia" w:cs="Arial"/>
      <w:i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B05DAE"/>
    <w:pPr>
      <w:keepNext/>
      <w:keepLines/>
      <w:numPr>
        <w:ilvl w:val="8"/>
        <w:numId w:val="2"/>
      </w:numPr>
      <w:spacing w:before="240" w:after="240"/>
      <w:outlineLvl w:val="8"/>
    </w:pPr>
    <w:rPr>
      <w:rFonts w:eastAsiaTheme="majorEastAsia" w:cs="Times New Roman"/>
      <w:i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B05DAE"/>
    <w:rPr>
      <w:rFonts w:ascii="Arial" w:eastAsia="Times New Roman" w:hAnsi="Arial" w:cs="Times New Roman"/>
      <w:color w:val="4472C4" w:themeColor="accent1"/>
      <w:kern w:val="32"/>
      <w:sz w:val="48"/>
      <w:szCs w:val="20"/>
      <w14:ligatures w14:val="none"/>
    </w:rPr>
  </w:style>
  <w:style w:type="character" w:customStyle="1" w:styleId="Heading2Char">
    <w:name w:val="Heading 2 Char"/>
    <w:basedOn w:val="DefaultParagraphFont"/>
    <w:link w:val="Heading2"/>
    <w:uiPriority w:val="9"/>
    <w:rsid w:val="00B05DAE"/>
    <w:rPr>
      <w:rFonts w:ascii="Arial" w:eastAsiaTheme="majorEastAsia" w:hAnsi="Arial" w:cstheme="majorBidi"/>
      <w:b/>
      <w:bCs/>
      <w:color w:val="44546A" w:themeColor="text2"/>
      <w:kern w:val="0"/>
      <w:sz w:val="32"/>
      <w:szCs w:val="26"/>
      <w14:ligatures w14:val="none"/>
    </w:rPr>
  </w:style>
  <w:style w:type="character" w:customStyle="1" w:styleId="Heading3Char">
    <w:name w:val="Heading 3 Char"/>
    <w:aliases w:val="Scroll Heading 3 Char"/>
    <w:basedOn w:val="DefaultParagraphFont"/>
    <w:link w:val="Heading3"/>
    <w:uiPriority w:val="9"/>
    <w:rsid w:val="00B05DAE"/>
    <w:rPr>
      <w:rFonts w:ascii="Arial" w:eastAsiaTheme="majorEastAsia" w:hAnsi="Arial" w:cstheme="majorBidi"/>
      <w:b/>
      <w:bCs/>
      <w:color w:val="44546A" w:themeColor="text2"/>
      <w:kern w:val="0"/>
      <w:sz w:val="28"/>
      <w14:ligatures w14:val="none"/>
    </w:rPr>
  </w:style>
  <w:style w:type="character" w:customStyle="1" w:styleId="Heading4Char">
    <w:name w:val="Heading 4 Char"/>
    <w:basedOn w:val="DefaultParagraphFont"/>
    <w:link w:val="Heading4"/>
    <w:uiPriority w:val="9"/>
    <w:rsid w:val="00B05DAE"/>
    <w:rPr>
      <w:rFonts w:ascii="Arial" w:eastAsiaTheme="majorEastAsia" w:hAnsi="Arial" w:cstheme="majorBidi"/>
      <w:b/>
      <w:bCs/>
      <w:iCs/>
      <w:color w:val="4472C4" w:themeColor="accent1"/>
      <w:kern w:val="0"/>
      <w:sz w:val="24"/>
      <w14:ligatures w14:val="none"/>
    </w:rPr>
  </w:style>
  <w:style w:type="character" w:customStyle="1" w:styleId="Heading5Char">
    <w:name w:val="Heading 5 Char"/>
    <w:basedOn w:val="DefaultParagraphFont"/>
    <w:link w:val="Heading5"/>
    <w:uiPriority w:val="9"/>
    <w:rsid w:val="00B05DAE"/>
    <w:rPr>
      <w:rFonts w:ascii="Arial" w:eastAsiaTheme="majorEastAsia" w:hAnsi="Arial" w:cs="Arial"/>
      <w:b/>
      <w:i/>
      <w:color w:val="4472C4" w:themeColor="accent1"/>
      <w:kern w:val="0"/>
      <w:sz w:val="20"/>
      <w:szCs w:val="24"/>
      <w14:ligatures w14:val="none"/>
    </w:rPr>
  </w:style>
  <w:style w:type="character" w:customStyle="1" w:styleId="Heading6Char">
    <w:name w:val="Heading 6 Char"/>
    <w:basedOn w:val="DefaultParagraphFont"/>
    <w:link w:val="Heading6"/>
    <w:uiPriority w:val="9"/>
    <w:rsid w:val="00B05DAE"/>
    <w:rPr>
      <w:rFonts w:ascii="Arial" w:eastAsiaTheme="majorEastAsia" w:hAnsi="Arial" w:cstheme="majorBidi"/>
      <w:iCs/>
      <w:kern w:val="0"/>
      <w:sz w:val="20"/>
      <w14:ligatures w14:val="none"/>
    </w:rPr>
  </w:style>
  <w:style w:type="character" w:customStyle="1" w:styleId="Heading7Char">
    <w:name w:val="Heading 7 Char"/>
    <w:basedOn w:val="DefaultParagraphFont"/>
    <w:link w:val="Heading7"/>
    <w:uiPriority w:val="9"/>
    <w:rsid w:val="00B05DAE"/>
    <w:rPr>
      <w:rFonts w:ascii="Arial" w:eastAsiaTheme="majorEastAsia" w:hAnsi="Arial" w:cs="Arial"/>
      <w:iCs/>
      <w:kern w:val="0"/>
      <w:sz w:val="20"/>
      <w14:ligatures w14:val="none"/>
    </w:rPr>
  </w:style>
  <w:style w:type="character" w:customStyle="1" w:styleId="Heading8Char">
    <w:name w:val="Heading 8 Char"/>
    <w:basedOn w:val="DefaultParagraphFont"/>
    <w:link w:val="Heading8"/>
    <w:uiPriority w:val="9"/>
    <w:rsid w:val="00B05DAE"/>
    <w:rPr>
      <w:rFonts w:ascii="Arial" w:eastAsiaTheme="majorEastAsia" w:hAnsi="Arial" w:cs="Arial"/>
      <w:i/>
      <w:kern w:val="0"/>
      <w:sz w:val="20"/>
      <w14:ligatures w14:val="none"/>
    </w:rPr>
  </w:style>
  <w:style w:type="character" w:customStyle="1" w:styleId="Heading9Char">
    <w:name w:val="Heading 9 Char"/>
    <w:basedOn w:val="DefaultParagraphFont"/>
    <w:link w:val="Heading9"/>
    <w:uiPriority w:val="9"/>
    <w:rsid w:val="00B05DAE"/>
    <w:rPr>
      <w:rFonts w:ascii="Arial" w:eastAsiaTheme="majorEastAsia" w:hAnsi="Arial" w:cs="Times New Roman"/>
      <w:i/>
      <w:iCs/>
      <w:kern w:val="0"/>
      <w:sz w:val="20"/>
      <w:szCs w:val="20"/>
      <w14:ligatures w14:val="none"/>
    </w:rPr>
  </w:style>
  <w:style w:type="paragraph" w:styleId="ListParagraph">
    <w:name w:val="List Paragraph"/>
    <w:aliases w:val="Scroll List Bullet"/>
    <w:basedOn w:val="Normal"/>
    <w:link w:val="ListParagraphChar"/>
    <w:uiPriority w:val="34"/>
    <w:qFormat/>
    <w:rsid w:val="00B05DAE"/>
    <w:pPr>
      <w:numPr>
        <w:numId w:val="1"/>
      </w:numPr>
      <w:spacing w:before="40" w:after="40" w:line="288" w:lineRule="auto"/>
      <w:ind w:left="358" w:hanging="301"/>
      <w:contextualSpacing/>
    </w:pPr>
  </w:style>
  <w:style w:type="numbering" w:customStyle="1" w:styleId="BulletsLists">
    <w:name w:val="BulletsLists"/>
    <w:uiPriority w:val="99"/>
    <w:rsid w:val="00B05DAE"/>
    <w:pPr>
      <w:numPr>
        <w:numId w:val="1"/>
      </w:numPr>
    </w:pPr>
  </w:style>
  <w:style w:type="character" w:customStyle="1" w:styleId="ListParagraphChar">
    <w:name w:val="List Paragraph Char"/>
    <w:aliases w:val="Scroll List Bullet Char"/>
    <w:basedOn w:val="DefaultParagraphFont"/>
    <w:link w:val="ListParagraph"/>
    <w:uiPriority w:val="34"/>
    <w:rsid w:val="00B05DAE"/>
    <w:rPr>
      <w:rFonts w:ascii="Arial" w:hAnsi="Arial"/>
      <w:kern w:val="0"/>
      <w:sz w:val="20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14</TotalTime>
  <Pages>1</Pages>
  <Words>340</Words>
  <Characters>1940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ASML</Company>
  <LinksUpToDate>false</LinksUpToDate>
  <CharactersWithSpaces>2276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William Kimandu</dc:creator>
  <cp:keywords/>
  <dc:description/>
  <cp:lastModifiedBy>William Kimandu</cp:lastModifiedBy>
  <cp:revision>1</cp:revision>
  <dcterms:created xsi:type="dcterms:W3CDTF">2024-02-12T10:41:00Z</dcterms:created>
  <dcterms:modified xsi:type="dcterms:W3CDTF">2024-02-12T23:17:00Z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f6a2fad9-126f-43f1-a0a4-9c907561022c_Enabled">
    <vt:lpwstr>true</vt:lpwstr>
  </property>
  <property fmtid="{D5CDD505-2E9C-101B-9397-08002B2CF9AE}" pid="3" name="MSIP_Label_f6a2fad9-126f-43f1-a0a4-9c907561022c_SetDate">
    <vt:lpwstr>2024-02-12T23:17:03Z</vt:lpwstr>
  </property>
  <property fmtid="{D5CDD505-2E9C-101B-9397-08002B2CF9AE}" pid="4" name="MSIP_Label_f6a2fad9-126f-43f1-a0a4-9c907561022c_Method">
    <vt:lpwstr>Privileged</vt:lpwstr>
  </property>
  <property fmtid="{D5CDD505-2E9C-101B-9397-08002B2CF9AE}" pid="5" name="MSIP_Label_f6a2fad9-126f-43f1-a0a4-9c907561022c_Name">
    <vt:lpwstr>Non-Business</vt:lpwstr>
  </property>
  <property fmtid="{D5CDD505-2E9C-101B-9397-08002B2CF9AE}" pid="6" name="MSIP_Label_f6a2fad9-126f-43f1-a0a4-9c907561022c_SiteId">
    <vt:lpwstr>af73baa8-f594-4eb2-a39d-93e96cad61fc</vt:lpwstr>
  </property>
  <property fmtid="{D5CDD505-2E9C-101B-9397-08002B2CF9AE}" pid="7" name="MSIP_Label_f6a2fad9-126f-43f1-a0a4-9c907561022c_ActionId">
    <vt:lpwstr>7ed88c53-5394-4283-bec8-b7a1a5d2d5bd</vt:lpwstr>
  </property>
  <property fmtid="{D5CDD505-2E9C-101B-9397-08002B2CF9AE}" pid="8" name="MSIP_Label_f6a2fad9-126f-43f1-a0a4-9c907561022c_ContentBits">
    <vt:lpwstr>0</vt:lpwstr>
  </property>
</Properties>
</file>