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B1D6D14" w:rsidP="76EE6F16" w:rsidRDefault="4B1D6D14" w14:paraId="2354AFA3" w14:textId="19CF8620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Équipe 01</w:t>
      </w:r>
    </w:p>
    <w:p w:rsidR="76EE6F16" w:rsidP="76EE6F16" w:rsidRDefault="76EE6F16" w14:paraId="3C02A7BC" w14:textId="50F2F3F1">
      <w:pPr>
        <w:jc w:val="center"/>
        <w:rPr>
          <w:sz w:val="28"/>
          <w:szCs w:val="28"/>
        </w:rPr>
      </w:pPr>
    </w:p>
    <w:p w:rsidR="76EE6F16" w:rsidP="76EE6F16" w:rsidRDefault="76EE6F16" w14:paraId="075EDD63" w14:textId="5B7B3515">
      <w:pPr>
        <w:jc w:val="center"/>
        <w:rPr>
          <w:sz w:val="28"/>
          <w:szCs w:val="28"/>
        </w:rPr>
      </w:pPr>
    </w:p>
    <w:p w:rsidR="48A6580C" w:rsidP="76EE6F16" w:rsidRDefault="48A6580C" w14:paraId="24D1BA68" w14:textId="614DB985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 xml:space="preserve">Travail </w:t>
      </w:r>
      <w:r w:rsidRPr="76EE6F16" w:rsidR="0A4064BB">
        <w:rPr>
          <w:sz w:val="28"/>
          <w:szCs w:val="28"/>
        </w:rPr>
        <w:t>p</w:t>
      </w:r>
      <w:r w:rsidRPr="76EE6F16">
        <w:rPr>
          <w:sz w:val="28"/>
          <w:szCs w:val="28"/>
        </w:rPr>
        <w:t xml:space="preserve">ratique </w:t>
      </w:r>
      <w:r w:rsidRPr="76EE6F16" w:rsidR="78982743">
        <w:rPr>
          <w:sz w:val="28"/>
          <w:szCs w:val="28"/>
        </w:rPr>
        <w:t>II</w:t>
      </w:r>
    </w:p>
    <w:p w:rsidR="76EE6F16" w:rsidP="76EE6F16" w:rsidRDefault="76EE6F16" w14:paraId="65C8D22E" w14:textId="3B376E3A">
      <w:pPr>
        <w:jc w:val="center"/>
        <w:rPr>
          <w:sz w:val="28"/>
          <w:szCs w:val="28"/>
        </w:rPr>
      </w:pPr>
    </w:p>
    <w:p w:rsidR="76EE6F16" w:rsidP="76EE6F16" w:rsidRDefault="76EE6F16" w14:paraId="5775704C" w14:textId="7B06E968">
      <w:pPr>
        <w:jc w:val="center"/>
        <w:rPr>
          <w:sz w:val="28"/>
          <w:szCs w:val="28"/>
        </w:rPr>
      </w:pPr>
    </w:p>
    <w:p w:rsidR="1DB53DB6" w:rsidP="76EE6F16" w:rsidRDefault="1DB53DB6" w14:paraId="34B345FB" w14:textId="0EA8DD9E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Alexandre Simard ()</w:t>
      </w:r>
    </w:p>
    <w:p w:rsidR="1DB53DB6" w:rsidP="76EE6F16" w:rsidRDefault="1DB53DB6" w14:paraId="217CAEF7" w14:textId="2892307B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Carl Villeneuve Lepage ()</w:t>
      </w:r>
    </w:p>
    <w:p w:rsidR="1DB53DB6" w:rsidP="76EE6F16" w:rsidRDefault="1DB53DB6" w14:paraId="051D3A82" w14:textId="51325EC0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Catherine Laflamme ()</w:t>
      </w:r>
    </w:p>
    <w:p w:rsidR="1DB53DB6" w:rsidP="76EE6F16" w:rsidRDefault="1DB53DB6" w14:paraId="55134985" w14:textId="0D514173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David Baril ()</w:t>
      </w:r>
    </w:p>
    <w:p w:rsidR="76EE6F16" w:rsidP="76EE6F16" w:rsidRDefault="76EE6F16" w14:paraId="2C256B84" w14:textId="2596F223">
      <w:pPr>
        <w:jc w:val="center"/>
        <w:rPr>
          <w:sz w:val="28"/>
          <w:szCs w:val="28"/>
        </w:rPr>
      </w:pPr>
    </w:p>
    <w:p w:rsidR="76EE6F16" w:rsidP="76EE6F16" w:rsidRDefault="76EE6F16" w14:paraId="3F8DF77A" w14:textId="558E7BF7">
      <w:pPr>
        <w:jc w:val="center"/>
        <w:rPr>
          <w:sz w:val="28"/>
          <w:szCs w:val="28"/>
        </w:rPr>
      </w:pPr>
    </w:p>
    <w:p w:rsidR="76EE6F16" w:rsidP="76EE6F16" w:rsidRDefault="76EE6F16" w14:paraId="61BDB570" w14:textId="393B5062">
      <w:pPr>
        <w:jc w:val="center"/>
        <w:rPr>
          <w:sz w:val="28"/>
          <w:szCs w:val="28"/>
        </w:rPr>
      </w:pPr>
    </w:p>
    <w:p w:rsidR="1DB53DB6" w:rsidP="76EE6F16" w:rsidRDefault="1DB53DB6" w14:paraId="4E539FBD" w14:textId="51E2614F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Modèles linéaires en actuariat</w:t>
      </w:r>
    </w:p>
    <w:p w:rsidR="1DB53DB6" w:rsidP="76EE6F16" w:rsidRDefault="1DB53DB6" w14:paraId="0AA3B837" w14:textId="578EBE64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ACT-2003</w:t>
      </w:r>
    </w:p>
    <w:p w:rsidR="76EE6F16" w:rsidP="76EE6F16" w:rsidRDefault="76EE6F16" w14:paraId="56CCD728" w14:textId="11BD452E">
      <w:pPr>
        <w:jc w:val="center"/>
        <w:rPr>
          <w:sz w:val="28"/>
          <w:szCs w:val="28"/>
        </w:rPr>
      </w:pPr>
    </w:p>
    <w:p w:rsidR="76EE6F16" w:rsidP="76EE6F16" w:rsidRDefault="76EE6F16" w14:paraId="5616DD26" w14:textId="16C14E48">
      <w:pPr>
        <w:jc w:val="center"/>
        <w:rPr>
          <w:sz w:val="28"/>
          <w:szCs w:val="28"/>
        </w:rPr>
      </w:pPr>
    </w:p>
    <w:p w:rsidR="76EE6F16" w:rsidP="76EE6F16" w:rsidRDefault="76EE6F16" w14:paraId="42676419" w14:textId="5209AB44">
      <w:pPr>
        <w:jc w:val="center"/>
        <w:rPr>
          <w:sz w:val="28"/>
          <w:szCs w:val="28"/>
        </w:rPr>
      </w:pPr>
    </w:p>
    <w:p w:rsidR="1DB53DB6" w:rsidP="76EE6F16" w:rsidRDefault="1DB53DB6" w14:paraId="483E7684" w14:textId="61A466F9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Travial présenté à Olivier Côté</w:t>
      </w:r>
    </w:p>
    <w:p w:rsidR="1DB53DB6" w:rsidP="76EE6F16" w:rsidRDefault="1DB53DB6" w14:paraId="5A989B96" w14:textId="70AF41F2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Faculté de</w:t>
      </w:r>
      <w:r w:rsidRPr="76EE6F16" w:rsidR="552ABEF0">
        <w:rPr>
          <w:sz w:val="28"/>
          <w:szCs w:val="28"/>
        </w:rPr>
        <w:t>s</w:t>
      </w:r>
      <w:r w:rsidRPr="76EE6F16">
        <w:rPr>
          <w:sz w:val="28"/>
          <w:szCs w:val="28"/>
        </w:rPr>
        <w:t xml:space="preserve"> science</w:t>
      </w:r>
      <w:r w:rsidRPr="76EE6F16" w:rsidR="77A854EE">
        <w:rPr>
          <w:sz w:val="28"/>
          <w:szCs w:val="28"/>
        </w:rPr>
        <w:t>s</w:t>
      </w:r>
      <w:r w:rsidRPr="76EE6F16">
        <w:rPr>
          <w:sz w:val="28"/>
          <w:szCs w:val="28"/>
        </w:rPr>
        <w:t xml:space="preserve"> et</w:t>
      </w:r>
      <w:r w:rsidRPr="76EE6F16" w:rsidR="75E729CF">
        <w:rPr>
          <w:sz w:val="28"/>
          <w:szCs w:val="28"/>
        </w:rPr>
        <w:t xml:space="preserve"> de</w:t>
      </w:r>
      <w:r w:rsidRPr="76EE6F16">
        <w:rPr>
          <w:sz w:val="28"/>
          <w:szCs w:val="28"/>
        </w:rPr>
        <w:t xml:space="preserve"> génie</w:t>
      </w:r>
    </w:p>
    <w:p w:rsidR="1DB53DB6" w:rsidP="76EE6F16" w:rsidRDefault="1DB53DB6" w14:paraId="2EEC5C3C" w14:textId="3832028B">
      <w:pPr>
        <w:jc w:val="center"/>
        <w:rPr>
          <w:sz w:val="28"/>
          <w:szCs w:val="28"/>
        </w:rPr>
      </w:pPr>
      <w:r w:rsidRPr="76EE6F16">
        <w:rPr>
          <w:sz w:val="28"/>
          <w:szCs w:val="28"/>
        </w:rPr>
        <w:t>Université Laval</w:t>
      </w:r>
    </w:p>
    <w:p w:rsidR="76EE6F16" w:rsidP="76EE6F16" w:rsidRDefault="76EE6F16" w14:paraId="1962EA52" w14:textId="4B827FC2">
      <w:pPr>
        <w:jc w:val="center"/>
        <w:rPr>
          <w:sz w:val="28"/>
          <w:szCs w:val="28"/>
        </w:rPr>
      </w:pPr>
    </w:p>
    <w:p w:rsidR="76EE6F16" w:rsidP="76EE6F16" w:rsidRDefault="76EE6F16" w14:paraId="56147DE3" w14:textId="03BE180F">
      <w:pPr>
        <w:jc w:val="center"/>
        <w:rPr>
          <w:sz w:val="28"/>
          <w:szCs w:val="28"/>
        </w:rPr>
      </w:pPr>
    </w:p>
    <w:p w:rsidR="1DB53DB6" w:rsidP="76EE6F16" w:rsidRDefault="1DB53DB6" w14:paraId="6D51FBC4" w14:textId="353EA232">
      <w:pPr>
        <w:jc w:val="center"/>
        <w:rPr>
          <w:sz w:val="28"/>
          <w:szCs w:val="28"/>
        </w:rPr>
      </w:pPr>
      <w:r w:rsidRPr="6332408B">
        <w:rPr>
          <w:sz w:val="28"/>
          <w:szCs w:val="28"/>
        </w:rPr>
        <w:t>Le xx décembre 2021</w:t>
      </w:r>
    </w:p>
    <w:p w:rsidR="6332408B" w:rsidRDefault="6332408B" w14:paraId="18E0344C" w14:textId="5C83925E">
      <w:r>
        <w:br w:type="page"/>
      </w:r>
    </w:p>
    <w:sdt>
      <w:sdtPr>
        <w:id w:val="1823331861"/>
        <w:docPartObj>
          <w:docPartGallery w:val="Table of Contents"/>
          <w:docPartUnique/>
        </w:docPartObj>
      </w:sdtPr>
      <w:sdtContent>
        <w:p w:rsidR="6332408B" w:rsidP="7F61A1CF" w:rsidRDefault="007944E3" w14:paraId="05318D2F" w14:textId="5107CD7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71716905">
            <w:r w:rsidRPr="6165561F" w:rsidR="6165561F">
              <w:rPr>
                <w:rStyle w:val="Hyperlink"/>
              </w:rPr>
              <w:t>Premier projet : Modélisation de la fréquence des consultations médicales pour l’assurance maladie</w:t>
            </w:r>
            <w:r>
              <w:tab/>
            </w:r>
            <w:r>
              <w:fldChar w:fldCharType="begin"/>
            </w:r>
            <w:r>
              <w:instrText xml:space="preserve">PAGEREF _Toc771716905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F61A1CF" w:rsidP="7F61A1CF" w:rsidRDefault="009F3970" w14:paraId="319FD294" w14:textId="0AF5E92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71664520">
            <w:r w:rsidRPr="6165561F" w:rsidR="6165561F">
              <w:rPr>
                <w:rStyle w:val="Hyperlink"/>
              </w:rPr>
              <w:t>Faits saillants</w:t>
            </w:r>
            <w:r>
              <w:tab/>
            </w:r>
            <w:r>
              <w:fldChar w:fldCharType="begin"/>
            </w:r>
            <w:r>
              <w:instrText xml:space="preserve">PAGEREF _Toc2071664520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F61A1CF" w:rsidP="7F61A1CF" w:rsidRDefault="009F3970" w14:paraId="2AEA5928" w14:textId="5C6DB547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19316423">
            <w:r w:rsidRPr="6165561F" w:rsidR="6165561F">
              <w:rPr>
                <w:rStyle w:val="Hyperlink"/>
              </w:rPr>
              <w:t>1. Loi de Poisson avec lien canonique</w:t>
            </w:r>
            <w:r>
              <w:tab/>
            </w:r>
            <w:r>
              <w:fldChar w:fldCharType="begin"/>
            </w:r>
            <w:r>
              <w:instrText xml:space="preserve">PAGEREF _Toc2019316423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F61A1CF" w:rsidP="7F61A1CF" w:rsidRDefault="009F3970" w14:paraId="2CA2D527" w14:textId="344997E3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67035744">
            <w:r w:rsidRPr="6165561F" w:rsidR="6165561F">
              <w:rPr>
                <w:rStyle w:val="Hyperlink"/>
              </w:rPr>
              <w:t>a) Estimation du maximum de vraisemblance de β et estimation des écart-types</w:t>
            </w:r>
            <w:r>
              <w:tab/>
            </w:r>
            <w:r>
              <w:fldChar w:fldCharType="begin"/>
            </w:r>
            <w:r>
              <w:instrText xml:space="preserve">PAGEREF _Toc167035744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F61A1CF" w:rsidP="7F61A1CF" w:rsidRDefault="009F3970" w14:paraId="3B354A2E" w14:textId="7562368E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65982341">
            <w:r w:rsidRPr="6165561F" w:rsidR="6165561F">
              <w:rPr>
                <w:rStyle w:val="Hyperlink"/>
              </w:rPr>
              <w:t>b) Élaboration du modèle courant</w:t>
            </w:r>
            <w:r>
              <w:tab/>
            </w:r>
            <w:r>
              <w:fldChar w:fldCharType="begin"/>
            </w:r>
            <w:r>
              <w:instrText xml:space="preserve">PAGEREF _Toc665982341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F61A1CF" w:rsidP="7F61A1CF" w:rsidRDefault="009F3970" w14:paraId="3B4F8B5B" w14:textId="148AB9B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67574996">
            <w:r w:rsidRPr="6165561F" w:rsidR="6165561F">
              <w:rPr>
                <w:rStyle w:val="Hyperlink"/>
              </w:rPr>
              <w:t>c) Pearson, déviance et AIC</w:t>
            </w:r>
            <w:r>
              <w:tab/>
            </w:r>
            <w:r>
              <w:fldChar w:fldCharType="begin"/>
            </w:r>
            <w:r>
              <w:instrText xml:space="preserve">PAGEREF _Toc267574996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F61A1CF" w:rsidP="7F61A1CF" w:rsidRDefault="009F3970" w14:paraId="16301A8B" w14:textId="02CB12D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8608538">
            <w:r w:rsidRPr="6165561F" w:rsidR="6165561F">
              <w:rPr>
                <w:rStyle w:val="Hyperlink"/>
              </w:rPr>
              <w:t>d) Estimations ponctuelles sur ID 1075 à 1084</w:t>
            </w:r>
            <w:r>
              <w:tab/>
            </w:r>
            <w:r>
              <w:fldChar w:fldCharType="begin"/>
            </w:r>
            <w:r>
              <w:instrText xml:space="preserve">PAGEREF _Toc248608538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F61A1CF" w:rsidP="7F61A1CF" w:rsidRDefault="009F3970" w14:paraId="57DDCB9D" w14:textId="0129A0D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963246934">
            <w:r w:rsidRPr="6165561F" w:rsidR="6165561F">
              <w:rPr>
                <w:rStyle w:val="Hyperlink"/>
              </w:rPr>
              <w:t>e) Estimation ponctuelle et intervalle de confiance 95% P(Yi =0)</w:t>
            </w:r>
            <w:r>
              <w:tab/>
            </w:r>
            <w:r>
              <w:fldChar w:fldCharType="begin"/>
            </w:r>
            <w:r>
              <w:instrText xml:space="preserve">PAGEREF _Toc1963246934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F61A1CF" w:rsidP="7F61A1CF" w:rsidRDefault="009F3970" w14:paraId="2F586656" w14:textId="311826F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95296423">
            <w:r w:rsidRPr="6165561F" w:rsidR="6165561F">
              <w:rPr>
                <w:rStyle w:val="Hyperlink"/>
              </w:rPr>
              <w:t>f) Graphiques des fonctions de masse de probabilité</w:t>
            </w:r>
            <w:r>
              <w:tab/>
            </w:r>
            <w:r>
              <w:fldChar w:fldCharType="begin"/>
            </w:r>
            <w:r>
              <w:instrText xml:space="preserve">PAGEREF _Toc695296423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F61A1CF" w:rsidP="7F61A1CF" w:rsidRDefault="009F3970" w14:paraId="6EDEF3FB" w14:textId="1A4EF24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477046103">
            <w:r w:rsidRPr="6165561F" w:rsidR="6165561F">
              <w:rPr>
                <w:rStyle w:val="Hyperlink"/>
              </w:rPr>
              <w:t>g) Graphiques des résidus de Pearson, d’Anscombe et de déviance</w:t>
            </w:r>
            <w:r>
              <w:tab/>
            </w:r>
            <w:r>
              <w:fldChar w:fldCharType="begin"/>
            </w:r>
            <w:r>
              <w:instrText xml:space="preserve">PAGEREF _Toc1477046103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F61A1CF" w:rsidP="7F61A1CF" w:rsidRDefault="009F3970" w14:paraId="39F1BD2F" w14:textId="232AA5F8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41716890">
            <w:r w:rsidRPr="6165561F" w:rsidR="6165561F">
              <w:rPr>
                <w:rStyle w:val="Hyperlink"/>
              </w:rPr>
              <w:t>2. Loi binomial négative avec lien logarithmique</w:t>
            </w:r>
            <w:r>
              <w:tab/>
            </w:r>
            <w:r>
              <w:fldChar w:fldCharType="begin"/>
            </w:r>
            <w:r>
              <w:instrText xml:space="preserve">PAGEREF _Toc841716890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F61A1CF" w:rsidP="7F61A1CF" w:rsidRDefault="009F3970" w14:paraId="4FFCE8B4" w14:textId="5A06BD5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83097583">
            <w:r w:rsidRPr="6165561F" w:rsidR="6165561F">
              <w:rPr>
                <w:rStyle w:val="Hyperlink"/>
              </w:rPr>
              <w:t>a) EMV de β et estimation des écart-type</w:t>
            </w:r>
            <w:r>
              <w:tab/>
            </w:r>
            <w:r>
              <w:fldChar w:fldCharType="begin"/>
            </w:r>
            <w:r>
              <w:instrText xml:space="preserve">PAGEREF _Toc283097583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7A1C3FF1" w14:textId="1D22ECA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61819784">
            <w:r w:rsidRPr="6165561F" w:rsidR="6165561F">
              <w:rPr>
                <w:rStyle w:val="Hyperlink"/>
              </w:rPr>
              <w:t>b) Élaboration du modèle courant</w:t>
            </w:r>
            <w:r>
              <w:tab/>
            </w:r>
            <w:r>
              <w:fldChar w:fldCharType="begin"/>
            </w:r>
            <w:r>
              <w:instrText xml:space="preserve">PAGEREF _Toc2061819784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37173E41" w14:textId="6AB7226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28180104">
            <w:r w:rsidRPr="6165561F" w:rsidR="6165561F">
              <w:rPr>
                <w:rStyle w:val="Hyperlink"/>
              </w:rPr>
              <w:t>c) Comparaison des résultats avec le modèle Poisson</w:t>
            </w:r>
            <w:r>
              <w:tab/>
            </w:r>
            <w:r>
              <w:fldChar w:fldCharType="begin"/>
            </w:r>
            <w:r>
              <w:instrText xml:space="preserve">PAGEREF _Toc228180104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40DCFC0A" w14:textId="2412FA2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67797901">
            <w:r w:rsidRPr="6165561F" w:rsidR="6165561F">
              <w:rPr>
                <w:rStyle w:val="Hyperlink"/>
              </w:rPr>
              <w:t>d) Pearson et AIC</w:t>
            </w:r>
            <w:r>
              <w:tab/>
            </w:r>
            <w:r>
              <w:fldChar w:fldCharType="begin"/>
            </w:r>
            <w:r>
              <w:instrText xml:space="preserve">PAGEREF _Toc2067797901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55A04B44" w14:textId="2A190B14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79833519">
            <w:r w:rsidRPr="6165561F" w:rsidR="6165561F">
              <w:rPr>
                <w:rStyle w:val="Hyperlink"/>
              </w:rPr>
              <w:t>e) Estimation ponctuelle sur ID 1075 à 1084</w:t>
            </w:r>
            <w:r>
              <w:tab/>
            </w:r>
            <w:r>
              <w:fldChar w:fldCharType="begin"/>
            </w:r>
            <w:r>
              <w:instrText xml:space="preserve">PAGEREF _Toc2079833519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5880B20A" w14:textId="16042AE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739460">
            <w:r w:rsidRPr="6165561F" w:rsidR="6165561F">
              <w:rPr>
                <w:rStyle w:val="Hyperlink"/>
              </w:rPr>
              <w:t>f) Estimation ponctuelle et intervalle de confiance 95% P(Yi =0)</w:t>
            </w:r>
            <w:r>
              <w:tab/>
            </w:r>
            <w:r>
              <w:fldChar w:fldCharType="begin"/>
            </w:r>
            <w:r>
              <w:instrText xml:space="preserve">PAGEREF _Toc10739460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219E5084" w14:textId="68F9CA5D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221029980">
            <w:r w:rsidRPr="6165561F" w:rsidR="6165561F">
              <w:rPr>
                <w:rStyle w:val="Hyperlink"/>
              </w:rPr>
              <w:t>g) Test statistique</w:t>
            </w:r>
            <w:r>
              <w:tab/>
            </w:r>
            <w:r>
              <w:fldChar w:fldCharType="begin"/>
            </w:r>
            <w:r>
              <w:instrText xml:space="preserve">PAGEREF _Toc1221029980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42771E9E" w14:textId="2C76B7B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7277042">
            <w:r w:rsidRPr="6165561F" w:rsidR="6165561F">
              <w:rPr>
                <w:rStyle w:val="Hyperlink"/>
              </w:rPr>
              <w:t>3. Modèle recommandé</w:t>
            </w:r>
            <w:r>
              <w:tab/>
            </w:r>
            <w:r>
              <w:fldChar w:fldCharType="begin"/>
            </w:r>
            <w:r>
              <w:instrText xml:space="preserve">PAGEREF _Toc137277042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F61A1CF" w:rsidP="7F61A1CF" w:rsidRDefault="009F3970" w14:paraId="48665ABF" w14:textId="61D8DA9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80228291">
            <w:r w:rsidRPr="6165561F" w:rsidR="6165561F">
              <w:rPr>
                <w:rStyle w:val="Hyperlink"/>
              </w:rPr>
              <w:t>a) Présentation du modèle</w:t>
            </w:r>
            <w:r>
              <w:tab/>
            </w:r>
            <w:r>
              <w:fldChar w:fldCharType="begin"/>
            </w:r>
            <w:r>
              <w:instrText xml:space="preserve">PAGEREF _Toc980228291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7E29BCD0" w14:textId="5A077752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886249160">
            <w:r w:rsidRPr="6165561F" w:rsidR="6165561F">
              <w:rPr>
                <w:rStyle w:val="Hyperlink"/>
              </w:rPr>
              <w:t>b) Estimation des paramètres et des écart-types</w:t>
            </w:r>
            <w:r>
              <w:tab/>
            </w:r>
            <w:r>
              <w:fldChar w:fldCharType="begin"/>
            </w:r>
            <w:r>
              <w:instrText xml:space="preserve">PAGEREF _Toc1886249160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7FABC501" w14:textId="4AF0D2A9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886461503">
            <w:r w:rsidRPr="6165561F" w:rsidR="6165561F">
              <w:rPr>
                <w:rStyle w:val="Hyperlink"/>
              </w:rPr>
              <w:t>c) Statistiques du modèle</w:t>
            </w:r>
            <w:r>
              <w:tab/>
            </w:r>
            <w:r>
              <w:fldChar w:fldCharType="begin"/>
            </w:r>
            <w:r>
              <w:instrText xml:space="preserve">PAGEREF _Toc886461503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05C37D76" w14:textId="36268C0D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99340710">
            <w:r w:rsidRPr="6165561F" w:rsidR="6165561F">
              <w:rPr>
                <w:rStyle w:val="Hyperlink"/>
              </w:rPr>
              <w:t>d) Graphiques des fonctions de masse de probabilité</w:t>
            </w:r>
            <w:r>
              <w:tab/>
            </w:r>
            <w:r>
              <w:fldChar w:fldCharType="begin"/>
            </w:r>
            <w:r>
              <w:instrText xml:space="preserve">PAGEREF _Toc799340710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4B12174F" w14:textId="25A61B00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32014319">
            <w:r w:rsidRPr="6165561F" w:rsidR="6165561F">
              <w:rPr>
                <w:rStyle w:val="Hyperlink"/>
              </w:rPr>
              <w:t>e) Caractéristique de risque pour VaR0.99</w:t>
            </w:r>
            <w:r>
              <w:tab/>
            </w:r>
            <w:r>
              <w:fldChar w:fldCharType="begin"/>
            </w:r>
            <w:r>
              <w:instrText xml:space="preserve">PAGEREF _Toc1332014319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44115B4C" w14:textId="7BA10458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66614640">
            <w:r w:rsidRPr="6165561F" w:rsidR="6165561F">
              <w:rPr>
                <w:rStyle w:val="Hyperlink"/>
              </w:rPr>
              <w:t>Second projet : Taux d’abandon au renouvellement de polices d’assurance automobile</w:t>
            </w:r>
            <w:r>
              <w:tab/>
            </w:r>
            <w:r>
              <w:fldChar w:fldCharType="begin"/>
            </w:r>
            <w:r>
              <w:instrText xml:space="preserve">PAGEREF _Toc366614640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F61A1CF" w:rsidP="7F61A1CF" w:rsidRDefault="009F3970" w14:paraId="3ACCF60F" w14:textId="0E609E6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03537198">
            <w:r w:rsidRPr="6165561F" w:rsidR="6165561F">
              <w:rPr>
                <w:rStyle w:val="Hyperlink"/>
              </w:rPr>
              <w:t>Faits saillants</w:t>
            </w:r>
            <w:r>
              <w:tab/>
            </w:r>
            <w:r>
              <w:fldChar w:fldCharType="begin"/>
            </w:r>
            <w:r>
              <w:instrText xml:space="preserve">PAGEREF _Toc903537198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1CE4873B" w14:textId="1CDFB23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61864644">
            <w:r w:rsidRPr="6165561F" w:rsidR="6165561F">
              <w:rPr>
                <w:rStyle w:val="Hyperlink"/>
              </w:rPr>
              <w:t>1. Modèle binomial</w:t>
            </w:r>
            <w:r>
              <w:tab/>
            </w:r>
            <w:r>
              <w:fldChar w:fldCharType="begin"/>
            </w:r>
            <w:r>
              <w:instrText xml:space="preserve">PAGEREF _Toc2061864644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51D537AD" w14:textId="015C121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101163758">
            <w:r w:rsidRPr="6165561F" w:rsidR="6165561F">
              <w:rPr>
                <w:rStyle w:val="Hyperlink"/>
              </w:rPr>
              <w:t>a) Expression de probabilité d’abandon</w:t>
            </w:r>
            <w:r>
              <w:tab/>
            </w:r>
            <w:r>
              <w:fldChar w:fldCharType="begin"/>
            </w:r>
            <w:r>
              <w:instrText xml:space="preserve">PAGEREF _Toc1101163758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3A03EDFC" w14:textId="2866FC7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216114416">
            <w:r w:rsidRPr="6165561F" w:rsidR="6165561F">
              <w:rPr>
                <w:rStyle w:val="Hyperlink"/>
              </w:rPr>
              <w:t>b) Fonction de lien</w:t>
            </w:r>
            <w:r>
              <w:tab/>
            </w:r>
            <w:r>
              <w:fldChar w:fldCharType="begin"/>
            </w:r>
            <w:r>
              <w:instrText xml:space="preserve">PAGEREF _Toc1216114416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1091200E" w14:textId="59DFA34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6770566">
            <w:r w:rsidRPr="6165561F" w:rsidR="6165561F">
              <w:rPr>
                <w:rStyle w:val="Hyperlink"/>
              </w:rPr>
              <w:t>c) Estimation des paramètres et des écart-types</w:t>
            </w:r>
            <w:r>
              <w:tab/>
            </w:r>
            <w:r>
              <w:fldChar w:fldCharType="begin"/>
            </w:r>
            <w:r>
              <w:instrText xml:space="preserve">PAGEREF _Toc206770566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12CF0E9C" w14:textId="2FD334FE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23519801">
            <w:r w:rsidRPr="6165561F" w:rsidR="6165561F">
              <w:rPr>
                <w:rStyle w:val="Hyperlink"/>
              </w:rPr>
              <w:t>d) Transformation et traitement des variables explicatives et des interactions</w:t>
            </w:r>
            <w:r>
              <w:tab/>
            </w:r>
            <w:r>
              <w:fldChar w:fldCharType="begin"/>
            </w:r>
            <w:r>
              <w:instrText xml:space="preserve">PAGEREF _Toc1023519801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294B2DA3" w14:textId="75AB55FF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8198446">
            <w:r w:rsidRPr="6165561F" w:rsidR="6165561F">
              <w:rPr>
                <w:rStyle w:val="Hyperlink"/>
              </w:rPr>
              <w:t>e) Sélection des variables par la déviance</w:t>
            </w:r>
            <w:r>
              <w:tab/>
            </w:r>
            <w:r>
              <w:fldChar w:fldCharType="begin"/>
            </w:r>
            <w:r>
              <w:instrText xml:space="preserve">PAGEREF _Toc98198446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36E4B5DE" w14:textId="0B07B19C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74533400">
            <w:r w:rsidRPr="6165561F" w:rsidR="6165561F">
              <w:rPr>
                <w:rStyle w:val="Hyperlink"/>
              </w:rPr>
              <w:t>f) Courbe ROC</w:t>
            </w:r>
            <w:r>
              <w:tab/>
            </w:r>
            <w:r>
              <w:fldChar w:fldCharType="begin"/>
            </w:r>
            <w:r>
              <w:instrText xml:space="preserve">PAGEREF _Toc674533400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6DC90220" w14:textId="425AFA8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77235159">
            <w:r w:rsidRPr="6165561F" w:rsidR="6165561F">
              <w:rPr>
                <w:rStyle w:val="Hyperlink"/>
              </w:rPr>
              <w:t>g) Maximisation de la sensivité et de la spécifité</w:t>
            </w:r>
            <w:r>
              <w:tab/>
            </w:r>
            <w:r>
              <w:fldChar w:fldCharType="begin"/>
            </w:r>
            <w:r>
              <w:instrText xml:space="preserve">PAGEREF _Toc977235159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5A72F99F" w14:textId="4FEA54E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715950405">
            <w:r w:rsidRPr="6165561F" w:rsidR="6165561F">
              <w:rPr>
                <w:rStyle w:val="Hyperlink"/>
              </w:rPr>
              <w:t>2. Prévisions</w:t>
            </w:r>
            <w:r>
              <w:tab/>
            </w:r>
            <w:r>
              <w:fldChar w:fldCharType="begin"/>
            </w:r>
            <w:r>
              <w:instrText xml:space="preserve">PAGEREF _Toc715950405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F61A1CF" w:rsidP="7F61A1CF" w:rsidRDefault="009F3970" w14:paraId="4BBB5A37" w14:textId="2A9C8CAD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15293354">
            <w:r w:rsidRPr="6165561F" w:rsidR="6165561F">
              <w:rPr>
                <w:rStyle w:val="Hyperlink"/>
              </w:rPr>
              <w:t>a) Estimation ponctuelle</w:t>
            </w:r>
            <w:r>
              <w:tab/>
            </w:r>
            <w:r>
              <w:fldChar w:fldCharType="begin"/>
            </w:r>
            <w:r>
              <w:instrText xml:space="preserve">PAGEREF _Toc615293354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F61A1CF" w:rsidP="7F61A1CF" w:rsidRDefault="009F3970" w14:paraId="5D0016F3" w14:textId="38FFC5C4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72110263">
            <w:r w:rsidRPr="6165561F" w:rsidR="6165561F">
              <w:rPr>
                <w:rStyle w:val="Hyperlink"/>
              </w:rPr>
              <w:t>b) Interprétation et explication des résultats</w:t>
            </w:r>
            <w:r>
              <w:tab/>
            </w:r>
            <w:r>
              <w:fldChar w:fldCharType="begin"/>
            </w:r>
            <w:r>
              <w:instrText xml:space="preserve">PAGEREF _Toc972110263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F61A1CF" w:rsidP="7F61A1CF" w:rsidRDefault="009F3970" w14:paraId="7455B377" w14:textId="71C5BB1E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8916364">
            <w:r w:rsidRPr="6165561F" w:rsidR="6165561F">
              <w:rPr>
                <w:rStyle w:val="Hyperlink"/>
              </w:rPr>
              <w:t>c) Tableau de mauvaise classification</w:t>
            </w:r>
            <w:r>
              <w:tab/>
            </w:r>
            <w:r>
              <w:fldChar w:fldCharType="begin"/>
            </w:r>
            <w:r>
              <w:instrText xml:space="preserve">PAGEREF _Toc208916364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F61A1CF" w:rsidP="7F61A1CF" w:rsidRDefault="009F3970" w14:paraId="2D748527" w14:textId="603DF35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294214950">
            <w:r w:rsidRPr="6165561F" w:rsidR="6165561F">
              <w:rPr>
                <w:rStyle w:val="Hyperlink"/>
              </w:rPr>
              <w:t>d) Prévisions et explications</w:t>
            </w:r>
            <w:r>
              <w:tab/>
            </w:r>
            <w:r>
              <w:fldChar w:fldCharType="begin"/>
            </w:r>
            <w:r>
              <w:instrText xml:space="preserve">PAGEREF _Toc1294214950 \h</w:instrText>
            </w:r>
            <w:r>
              <w:fldChar w:fldCharType="separate"/>
            </w:r>
            <w:r w:rsidRPr="6165561F" w:rsidR="6165561F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332408B" w:rsidRDefault="6332408B" w14:paraId="34393C6D" w14:textId="0686CC69">
      <w:r>
        <w:br w:type="page"/>
      </w:r>
    </w:p>
    <w:p w:rsidR="0C93FCDB" w:rsidP="7F61A1CF" w:rsidRDefault="3B8D08E3" w14:paraId="485194A1" w14:textId="5508166C">
      <w:pPr>
        <w:pStyle w:val="Heading1"/>
      </w:pPr>
      <w:bookmarkStart w:name="_Toc771716905" w:id="503615052"/>
      <w:r w:rsidR="5799804C">
        <w:rPr/>
        <w:t xml:space="preserve">Premier </w:t>
      </w:r>
      <w:proofErr w:type="spellStart"/>
      <w:r w:rsidR="5799804C">
        <w:rPr/>
        <w:t>projet</w:t>
      </w:r>
      <w:proofErr w:type="spellEnd"/>
      <w:r w:rsidR="5799804C">
        <w:rPr/>
        <w:t xml:space="preserve"> : </w:t>
      </w:r>
      <w:proofErr w:type="spellStart"/>
      <w:r w:rsidR="3E10DD9F">
        <w:rPr/>
        <w:t>Modélisation</w:t>
      </w:r>
      <w:proofErr w:type="spellEnd"/>
      <w:r w:rsidR="3E10DD9F">
        <w:rPr/>
        <w:t xml:space="preserve"> de la </w:t>
      </w:r>
      <w:proofErr w:type="spellStart"/>
      <w:r w:rsidR="3E10DD9F">
        <w:rPr/>
        <w:t>fréquence</w:t>
      </w:r>
      <w:proofErr w:type="spellEnd"/>
      <w:r w:rsidR="3E10DD9F">
        <w:rPr/>
        <w:t xml:space="preserve"> des consultations </w:t>
      </w:r>
      <w:proofErr w:type="spellStart"/>
      <w:r w:rsidR="3E10DD9F">
        <w:rPr/>
        <w:t>médicales</w:t>
      </w:r>
      <w:proofErr w:type="spellEnd"/>
      <w:r w:rsidR="3E10DD9F">
        <w:rPr/>
        <w:t xml:space="preserve"> pour </w:t>
      </w:r>
      <w:proofErr w:type="spellStart"/>
      <w:r w:rsidR="3E10DD9F">
        <w:rPr/>
        <w:t>l’assurance</w:t>
      </w:r>
      <w:proofErr w:type="spellEnd"/>
      <w:r w:rsidR="3E10DD9F">
        <w:rPr/>
        <w:t xml:space="preserve"> </w:t>
      </w:r>
      <w:proofErr w:type="spellStart"/>
      <w:r w:rsidR="3E10DD9F">
        <w:rPr/>
        <w:t>maladie</w:t>
      </w:r>
      <w:proofErr w:type="spellEnd"/>
      <w:bookmarkEnd w:id="503615052"/>
    </w:p>
    <w:p w:rsidR="7F61A1CF" w:rsidP="7F61A1CF" w:rsidRDefault="7F61A1CF" w14:paraId="776BC98F" w14:textId="6FCF5677"/>
    <w:p w:rsidR="40EA70D8" w:rsidP="7F61A1CF" w:rsidRDefault="3B97BCC7" w14:paraId="22E787B2" w14:textId="710A83FF">
      <w:pPr>
        <w:pStyle w:val="Heading2"/>
      </w:pPr>
      <w:bookmarkStart w:name="_Toc2071664520" w:id="933664822"/>
      <w:r w:rsidR="34170E5B">
        <w:rPr/>
        <w:t xml:space="preserve">Faits </w:t>
      </w:r>
      <w:proofErr w:type="spellStart"/>
      <w:r w:rsidR="34170E5B">
        <w:rPr/>
        <w:t>saillants</w:t>
      </w:r>
      <w:proofErr w:type="spellEnd"/>
      <w:bookmarkEnd w:id="933664822"/>
    </w:p>
    <w:p w:rsidR="7F61A1CF" w:rsidP="7F61A1CF" w:rsidRDefault="7F61A1CF" w14:paraId="63243790" w14:textId="03F520E5">
      <w:pPr>
        <w:pStyle w:val="Heading2"/>
      </w:pPr>
    </w:p>
    <w:p w:rsidR="38174B85" w:rsidP="7F61A1CF" w:rsidRDefault="3EDFA3B6" w14:paraId="20C4D9D0" w14:textId="7ABF0ACE">
      <w:pPr>
        <w:pStyle w:val="Heading2"/>
      </w:pPr>
      <w:bookmarkStart w:name="_Toc2019316423" w:id="1586870869"/>
      <w:r w:rsidR="3544088E">
        <w:rPr/>
        <w:t>1.</w:t>
      </w:r>
      <w:r w:rsidR="483ADEB3">
        <w:rPr/>
        <w:t xml:space="preserve"> Loi de Poisson avec </w:t>
      </w:r>
      <w:r w:rsidR="2F88D710">
        <w:rPr/>
        <w:t>lien</w:t>
      </w:r>
      <w:r w:rsidR="02EDB0CD">
        <w:rPr/>
        <w:t xml:space="preserve"> </w:t>
      </w:r>
      <w:proofErr w:type="spellStart"/>
      <w:r w:rsidR="483ADEB3">
        <w:rPr/>
        <w:t>canonique</w:t>
      </w:r>
      <w:proofErr w:type="spellEnd"/>
      <w:bookmarkEnd w:id="1586870869"/>
    </w:p>
    <w:p w:rsidR="7F61A1CF" w:rsidP="7F61A1CF" w:rsidRDefault="7F61A1CF" w14:paraId="3AC0BA60" w14:textId="1D519841"/>
    <w:p w:rsidR="38174B85" w:rsidP="7F61A1CF" w:rsidRDefault="3EDFA3B6" w14:paraId="3571195B" w14:textId="5480D634">
      <w:pPr>
        <w:pStyle w:val="Heading3"/>
      </w:pPr>
      <w:bookmarkStart w:name="_Toc167035744" w:id="28467752"/>
      <w:r w:rsidR="3544088E">
        <w:rPr/>
        <w:t>a) E</w:t>
      </w:r>
      <w:r w:rsidR="53D59B9C">
        <w:rPr/>
        <w:t>stimation du maximum de vraisemblance</w:t>
      </w:r>
      <w:r w:rsidR="3544088E">
        <w:rPr/>
        <w:t xml:space="preserve"> de β</w:t>
      </w:r>
      <w:r w:rsidR="420F0A45">
        <w:rPr/>
        <w:t xml:space="preserve"> et estimation des </w:t>
      </w:r>
      <w:proofErr w:type="spellStart"/>
      <w:r w:rsidR="420F0A45">
        <w:rPr/>
        <w:t>écart</w:t>
      </w:r>
      <w:proofErr w:type="spellEnd"/>
      <w:r w:rsidR="420F0A45">
        <w:rPr/>
        <w:t>-type</w:t>
      </w:r>
      <w:r w:rsidR="720D8158">
        <w:rPr/>
        <w:t>s</w:t>
      </w:r>
      <w:bookmarkEnd w:id="28467752"/>
    </w:p>
    <w:p w:rsidR="7F61A1CF" w:rsidP="7F61A1CF" w:rsidRDefault="7F61A1CF" w14:paraId="1A214CDD" w14:textId="2EFDE966"/>
    <w:p w:rsidR="0C92BC09" w:rsidP="7F61A1CF" w:rsidRDefault="0C92BC09" w14:paraId="0D2FDFA7" w14:textId="2429DA15">
      <w:pPr>
        <w:jc w:val="both"/>
      </w:pPr>
      <w:r>
        <w:t>Nous avons d’abord élaboré un modèle incluant toutes les variables du jeu de données sans en modifier le contenu</w:t>
      </w:r>
      <w:r w:rsidR="5B2647EB">
        <w:t>.</w:t>
      </w:r>
      <w:r w:rsidR="5543E3A9">
        <w:t xml:space="preserve"> </w:t>
      </w:r>
      <w:r w:rsidR="5B2647EB">
        <w:t>Voici</w:t>
      </w:r>
      <w:r w:rsidR="19CB2D1D">
        <w:t>,</w:t>
      </w:r>
      <w:r w:rsidR="5B2647EB">
        <w:t xml:space="preserve"> dans le tableau _</w:t>
      </w:r>
      <w:r w:rsidR="3D157B04">
        <w:t>,</w:t>
      </w:r>
      <w:r w:rsidR="5B2647EB">
        <w:t xml:space="preserve"> les résultats des estimations du maximum de vraisemblance </w:t>
      </w:r>
      <w:r w:rsidR="40A5B4B1">
        <w:t>et des écart-types pour les variables explicatives du modèle complet.</w:t>
      </w:r>
      <w:r w:rsidR="59305D9E">
        <w:t xml:space="preserve"> La variable réponse est “docvis”.</w:t>
      </w:r>
    </w:p>
    <w:p w:rsidR="7F61A1CF" w:rsidP="7F61A1CF" w:rsidRDefault="7F61A1CF" w14:paraId="62CBC39A" w14:textId="74ED1073">
      <w:r>
        <w:rPr>
          <w:noProof/>
        </w:rPr>
        <mc:AlternateContent>
          <mc:Choice Requires="wpg">
            <w:drawing>
              <wp:inline distT="0" distB="0" distL="0" distR="0" wp14:anchorId="6B3D0456" wp14:editId="1A1230F3">
                <wp:extent cx="2533650" cy="2971800"/>
                <wp:effectExtent l="0" t="0" r="19050" b="0"/>
                <wp:docPr id="18978145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971800"/>
                          <a:chOff x="0" y="0"/>
                          <a:chExt cx="2533650" cy="29718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2533650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5336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31320110" w14:textId="77777777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Tableau _ : EMV et écart-types pour β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38174B85" w:rsidP="7F61A1CF" w:rsidRDefault="3EDFA3B6" w14:paraId="2CB1518D" w14:textId="2CD970E9">
      <w:pPr>
        <w:pStyle w:val="Heading3"/>
      </w:pPr>
      <w:bookmarkStart w:name="_Toc665982341" w:id="2032877598"/>
      <w:r w:rsidR="3544088E">
        <w:rPr/>
        <w:t>b)</w:t>
      </w:r>
      <w:r w:rsidR="364C6CF8">
        <w:rPr/>
        <w:t xml:space="preserve"> </w:t>
      </w:r>
      <w:proofErr w:type="spellStart"/>
      <w:r w:rsidR="364C6CF8">
        <w:rPr/>
        <w:t>Élaboration</w:t>
      </w:r>
      <w:proofErr w:type="spellEnd"/>
      <w:r w:rsidR="364C6CF8">
        <w:rPr/>
        <w:t xml:space="preserve"> du </w:t>
      </w:r>
      <w:proofErr w:type="spellStart"/>
      <w:r w:rsidR="364C6CF8">
        <w:rPr/>
        <w:t>modèle</w:t>
      </w:r>
      <w:proofErr w:type="spellEnd"/>
      <w:r w:rsidR="364C6CF8">
        <w:rPr/>
        <w:t xml:space="preserve"> courant</w:t>
      </w:r>
      <w:bookmarkEnd w:id="2032877598"/>
    </w:p>
    <w:p w:rsidR="7F61A1CF" w:rsidP="7F61A1CF" w:rsidRDefault="7F61A1CF" w14:paraId="32CD42E3" w14:textId="79387672"/>
    <w:p w:rsidR="7828E94E" w:rsidP="7F61A1CF" w:rsidRDefault="7828E94E" w14:paraId="753C84E9" w14:textId="492F11F1">
      <w:r>
        <w:t>La sélection de variables a été faite avec l’analyse de la déviance à un niveau de confiance de confiance de 99%</w:t>
      </w:r>
      <w:r w:rsidR="241E3D76">
        <w:t xml:space="preserve">. </w:t>
      </w:r>
      <w:r w:rsidR="1F07E8AD">
        <w:t>À ce niveau, la statisque à comparer avec les déviances résiduelles du modèle est de</w:t>
      </w:r>
      <w:r w:rsidR="0375F795">
        <w:t xml:space="preserve"> 6.634897</w:t>
      </w:r>
      <w:r w:rsidR="1F07E8AD">
        <w:t xml:space="preserve">. Voici dans le tableau </w:t>
      </w:r>
      <w:r w:rsidR="0AA355EC">
        <w:t xml:space="preserve">_ </w:t>
      </w:r>
      <w:r w:rsidR="0BADF384">
        <w:t>l’analyse pour le mod</w:t>
      </w:r>
      <w:r w:rsidR="4CD00C4F">
        <w:t>è</w:t>
      </w:r>
      <w:r w:rsidR="0BADF384">
        <w:t>le complet.</w:t>
      </w:r>
    </w:p>
    <w:p w:rsidR="7F61A1CF" w:rsidP="7F61A1CF" w:rsidRDefault="7F61A1CF" w14:paraId="59DBDC9C" w14:textId="31EB001D">
      <w:r>
        <w:rPr>
          <w:noProof/>
        </w:rPr>
        <mc:AlternateContent>
          <mc:Choice Requires="wpg">
            <w:drawing>
              <wp:inline distT="0" distB="0" distL="0" distR="0" wp14:anchorId="5E0F0FF2" wp14:editId="19D3A0AE">
                <wp:extent cx="2626995" cy="3061970"/>
                <wp:effectExtent l="0" t="0" r="20955" b="5080"/>
                <wp:docPr id="10887338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995" cy="3061970"/>
                          <a:chOff x="0" y="0"/>
                          <a:chExt cx="2626995" cy="3061970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578"/>
                            <a:ext cx="2625090" cy="2733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3"/>
                        <wps:cNvSpPr/>
                        <wps:spPr>
                          <a:xfrm>
                            <a:off x="7620" y="0"/>
                            <a:ext cx="2619375" cy="328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35E81128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Tableau_ : anova modèle complet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30F0B1C4" w:rsidP="7F61A1CF" w:rsidRDefault="30F0B1C4" w14:paraId="49DE9FCD" w14:textId="62786B18">
      <w:r>
        <w:t xml:space="preserve">La première variable </w:t>
      </w:r>
      <w:r w:rsidR="2DB64A05">
        <w:t>à</w:t>
      </w:r>
      <w:r>
        <w:t xml:space="preserve"> enlever est </w:t>
      </w:r>
      <w:r w:rsidRPr="7F61A1CF" w:rsidR="69EE46EC">
        <w:rPr>
          <w:i/>
          <w:iCs/>
        </w:rPr>
        <w:t>working</w:t>
      </w:r>
      <w:r w:rsidRPr="7F61A1CF" w:rsidR="7BB66C8D">
        <w:rPr>
          <w:i/>
          <w:iCs/>
        </w:rPr>
        <w:t>.</w:t>
      </w:r>
      <w:r w:rsidRPr="7F61A1CF" w:rsidR="7BB66C8D">
        <w:t xml:space="preserve"> Le même processus sera exercé jusqu’à ce qu’aucune </w:t>
      </w:r>
      <w:r w:rsidRPr="7F61A1CF" w:rsidR="0D778548">
        <w:t>variable explicative ne soit en-deça de 6.634897.</w:t>
      </w:r>
      <w:r w:rsidRPr="7F61A1CF" w:rsidR="3F64A729">
        <w:t xml:space="preserve"> Pour y arriver, nous devrons enlever</w:t>
      </w:r>
      <w:r w:rsidRPr="7F61A1CF" w:rsidR="5D5BFEF3">
        <w:t xml:space="preserve">, dans l’ordre, </w:t>
      </w:r>
      <w:r w:rsidRPr="7F61A1CF" w:rsidR="3F64A729">
        <w:t xml:space="preserve">les </w:t>
      </w:r>
      <w:r w:rsidRPr="7F61A1CF" w:rsidR="3166AACC">
        <w:t xml:space="preserve">variables suivantes : </w:t>
      </w:r>
      <w:r w:rsidRPr="7F61A1CF" w:rsidR="700B8FFD">
        <w:rPr>
          <w:i/>
          <w:iCs/>
        </w:rPr>
        <w:t>working, whitec, handdum, ad</w:t>
      </w:r>
      <w:r w:rsidRPr="7F61A1CF" w:rsidR="4F5E0296">
        <w:rPr>
          <w:i/>
          <w:iCs/>
        </w:rPr>
        <w:t>don, public</w:t>
      </w:r>
      <w:r w:rsidRPr="7F61A1CF" w:rsidR="4F5E0296">
        <w:t>. Voici le tableau _ qui présente l’analyse de la variance du modèle courant</w:t>
      </w:r>
      <w:r w:rsidRPr="7F61A1CF" w:rsidR="7337BEA2">
        <w:t xml:space="preserve"> :</w:t>
      </w:r>
    </w:p>
    <w:p w:rsidR="7F61A1CF" w:rsidP="7F61A1CF" w:rsidRDefault="7F61A1CF" w14:paraId="296EF316" w14:textId="36268340">
      <w:r>
        <w:rPr>
          <w:noProof/>
        </w:rPr>
        <mc:AlternateContent>
          <mc:Choice Requires="wpg">
            <w:drawing>
              <wp:inline distT="0" distB="0" distL="0" distR="0" wp14:anchorId="2ACA16CF" wp14:editId="62236437">
                <wp:extent cx="2676525" cy="2364105"/>
                <wp:effectExtent l="0" t="0" r="28575" b="0"/>
                <wp:docPr id="3355290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364105"/>
                          <a:chOff x="0" y="0"/>
                          <a:chExt cx="2676525" cy="2364105"/>
                        </a:xfrm>
                      </wpg:grpSpPr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"/>
                            <a:ext cx="2676525" cy="204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2"/>
                        <wps:cNvSpPr/>
                        <wps:spPr>
                          <a:xfrm>
                            <a:off x="0" y="0"/>
                            <a:ext cx="26765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1DA68F15" w14:textId="7777777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Tableau _ : anova modèle courant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7F61A1CF" w:rsidP="7F61A1CF" w:rsidRDefault="7F61A1CF" w14:paraId="59D913A9" w14:textId="21F21C13"/>
    <w:p w:rsidR="38174B85" w:rsidP="7F61A1CF" w:rsidRDefault="3EDFA3B6" w14:paraId="00164AF5" w14:textId="22130040">
      <w:pPr>
        <w:pStyle w:val="Heading3"/>
      </w:pPr>
      <w:bookmarkStart w:name="_Toc267574996" w:id="94065155"/>
      <w:r w:rsidR="3544088E">
        <w:rPr/>
        <w:t>c)</w:t>
      </w:r>
      <w:r w:rsidR="1C537092">
        <w:rPr/>
        <w:t xml:space="preserve"> Pearson, </w:t>
      </w:r>
      <w:proofErr w:type="spellStart"/>
      <w:r w:rsidR="1C537092">
        <w:rPr/>
        <w:t>déviance</w:t>
      </w:r>
      <w:proofErr w:type="spellEnd"/>
      <w:r w:rsidR="1C537092">
        <w:rPr/>
        <w:t xml:space="preserve"> et AIC</w:t>
      </w:r>
      <w:bookmarkEnd w:id="94065155"/>
    </w:p>
    <w:p w:rsidR="7F61A1CF" w:rsidP="7F61A1CF" w:rsidRDefault="7F61A1CF" w14:paraId="07FC06D7" w14:textId="6AD7F5A6"/>
    <w:p w:rsidR="1063B977" w:rsidP="7F61A1CF" w:rsidRDefault="1063B977" w14:paraId="31BDB0B6" w14:textId="190717C4">
      <w:r>
        <w:t>Le tableau _ présente les valeurs pour le</w:t>
      </w:r>
      <w:r w:rsidR="55D348FA">
        <w:t>s</w:t>
      </w:r>
      <w:r>
        <w:t xml:space="preserve"> différentes statisques nécessaires pour valider le modèle courant. </w:t>
      </w:r>
    </w:p>
    <w:p w:rsidR="6F83AB08" w:rsidP="7F61A1CF" w:rsidRDefault="6F83AB08" w14:paraId="5BD7D5E8" w14:textId="7018D9FD"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6E71D5" wp14:editId="73B5E6D8">
                <wp:extent cx="3111500" cy="678414"/>
                <wp:effectExtent l="0" t="0" r="12700" b="7620"/>
                <wp:docPr id="94052579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678414"/>
                          <a:chOff x="0" y="0"/>
                          <a:chExt cx="3111500" cy="678414"/>
                        </a:xfrm>
                      </wpg:grpSpPr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3111500" cy="421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2"/>
                        <wps:cNvSpPr/>
                        <wps:spPr>
                          <a:xfrm>
                            <a:off x="0" y="0"/>
                            <a:ext cx="3111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04773E2B" w14:textId="77777777">
                              <w:pPr>
                                <w:jc w:val="center"/>
                              </w:pPr>
                              <w:r>
                                <w:t>Tableau _ : Statistiques de validation d'un modèle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6133FD90" w:rsidP="7F61A1CF" w:rsidRDefault="6133FD90" w14:paraId="6D98B32B" w14:textId="4F81970B">
      <w:r>
        <w:t xml:space="preserve">Le tableau _ présente le sommaire </w:t>
      </w:r>
      <w:r w:rsidR="416EB639">
        <w:t>du modèle courant.</w:t>
      </w:r>
    </w:p>
    <w:p w:rsidR="7F61A1CF" w:rsidP="7F61A1CF" w:rsidRDefault="7F61A1CF" w14:paraId="56802A49" w14:textId="28B0F1AA">
      <w:r>
        <w:rPr>
          <w:noProof/>
        </w:rPr>
        <mc:AlternateContent>
          <mc:Choice Requires="wpg">
            <w:drawing>
              <wp:inline distT="0" distB="0" distL="0" distR="0" wp14:anchorId="63D173CC" wp14:editId="26604FBB">
                <wp:extent cx="4371975" cy="4829175"/>
                <wp:effectExtent l="0" t="0" r="28575" b="9525"/>
                <wp:docPr id="163198855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4829175"/>
                          <a:chOff x="0" y="0"/>
                          <a:chExt cx="4371975" cy="4829175"/>
                        </a:xfrm>
                      </wpg:grpSpPr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4371975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2"/>
                        <wps:cNvSpPr/>
                        <wps:spPr>
                          <a:xfrm>
                            <a:off x="652462" y="381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11" name="Rectangle 3"/>
                        <wps:cNvSpPr/>
                        <wps:spPr>
                          <a:xfrm>
                            <a:off x="0" y="0"/>
                            <a:ext cx="43719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1E8268D7" w14:textId="7777777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Tableau _ : Sommaire du modèle courant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780F5004" w:rsidP="7E612963" w:rsidRDefault="780F5004" w14:paraId="7CBA7397" w14:textId="21BA9640">
      <w:pPr>
        <w:jc w:val="both"/>
      </w:pPr>
      <w:r>
        <w:t xml:space="preserve">Ici, puisque le paramètre de dispersion est de 1, on s’attend à une déviance </w:t>
      </w:r>
      <w:r w:rsidR="09397B07">
        <w:t>à peu près égale à n- p'</w:t>
      </w:r>
      <w:r w:rsidR="69101FC1">
        <w:t xml:space="preserve"> si le modèle est adéquat.</w:t>
      </w:r>
      <w:r w:rsidR="09397B07">
        <w:t xml:space="preserve"> Or, à la lumière des résultats présenté</w:t>
      </w:r>
      <w:r w:rsidR="09BDAD29">
        <w:t xml:space="preserve">s ci-haut, </w:t>
      </w:r>
      <w:r w:rsidR="563AC5E2">
        <w:t>le modèle n’est pas adéquat.</w:t>
      </w:r>
      <w:r w:rsidR="5BA8481A">
        <w:t xml:space="preserve"> La déviance résiduelle est de 5009.3 alors que le nombre de degré de liberté résiduel est de 1062</w:t>
      </w:r>
      <w:r w:rsidR="321485A3">
        <w:t>.</w:t>
      </w:r>
    </w:p>
    <w:p w:rsidR="321485A3" w:rsidP="7E612963" w:rsidRDefault="23724752" w14:paraId="2390B838" w14:textId="1CC6BB0C">
      <w:pPr>
        <w:jc w:val="both"/>
      </w:pPr>
      <w:r>
        <w:t>L</w:t>
      </w:r>
      <w:r w:rsidR="321485A3">
        <w:t>a statistique de Pearso</w:t>
      </w:r>
      <w:r w:rsidR="2212ECCF">
        <w:t xml:space="preserve">n est, quant à elle, </w:t>
      </w:r>
      <w:r w:rsidR="3D30EA70">
        <w:t>tout aussi éloignée du nombre de degré de liberté du modèle</w:t>
      </w:r>
      <w:r w:rsidR="1D9DACED">
        <w:t>.</w:t>
      </w:r>
    </w:p>
    <w:p w:rsidR="1D9DACED" w:rsidP="7E612963" w:rsidRDefault="1D9DACED" w14:paraId="3C059EE7" w14:textId="783B3C2C">
      <w:pPr>
        <w:jc w:val="both"/>
      </w:pPr>
      <w:r>
        <w:t>La statistique AIC est de 7030.4</w:t>
      </w:r>
    </w:p>
    <w:p w:rsidR="1D9DACED" w:rsidP="7E612963" w:rsidRDefault="1D9DACED" w14:paraId="3BEE8890" w14:textId="1C013AD3">
      <w:pPr>
        <w:jc w:val="both"/>
      </w:pPr>
      <w:r>
        <w:t>En conséquence des précédentes dispositions, nous nous rapprochons d’une conclusion quasi-irréversible de rejet de ce modèle pou</w:t>
      </w:r>
      <w:r w:rsidR="1C0A4968">
        <w:t>r expliquer la variable réponse de l’étude.</w:t>
      </w:r>
    </w:p>
    <w:p w:rsidR="38174B85" w:rsidP="7F61A1CF" w:rsidRDefault="3EDFA3B6" w14:paraId="67208C5F" w14:textId="0E6F8C4C">
      <w:pPr>
        <w:pStyle w:val="Heading3"/>
      </w:pPr>
      <w:bookmarkStart w:name="_Toc248608538" w:id="136354120"/>
      <w:r w:rsidR="3544088E">
        <w:rPr/>
        <w:t>d)</w:t>
      </w:r>
      <w:r w:rsidR="3B6C37CC">
        <w:rPr/>
        <w:t xml:space="preserve"> Estimation</w:t>
      </w:r>
      <w:r w:rsidR="03E121D2">
        <w:rPr/>
        <w:t>s</w:t>
      </w:r>
      <w:r w:rsidR="3B6C37CC">
        <w:rPr/>
        <w:t xml:space="preserve"> </w:t>
      </w:r>
      <w:proofErr w:type="spellStart"/>
      <w:r w:rsidR="3B6C37CC">
        <w:rPr/>
        <w:t>ponctuelle</w:t>
      </w:r>
      <w:r w:rsidR="519017F5">
        <w:rPr/>
        <w:t>s</w:t>
      </w:r>
      <w:proofErr w:type="spellEnd"/>
      <w:r w:rsidR="5979E9DC">
        <w:rPr/>
        <w:t xml:space="preserve"> sur ID 1075 à 1084</w:t>
      </w:r>
      <w:bookmarkEnd w:id="136354120"/>
    </w:p>
    <w:p w:rsidR="7E612963" w:rsidP="7E612963" w:rsidRDefault="7E612963" w14:paraId="7C562D44" w14:textId="50E1C1CF"/>
    <w:p w:rsidR="5D0EECC1" w:rsidP="6165561F" w:rsidRDefault="5D0EECC1" w14:paraId="72583975" w14:textId="5A87B13A">
      <w:pPr>
        <w:pStyle w:val="Normal"/>
      </w:pPr>
      <w:r w:rsidR="5D0EECC1">
        <w:rPr/>
        <w:t>Nous utiliserons</w:t>
      </w:r>
    </w:p>
    <w:p w:rsidR="7E612963" w:rsidP="7E612963" w:rsidRDefault="7E612963" w14:paraId="468642D5" w14:textId="4E7AC257">
      <w:r>
        <w:rPr>
          <w:noProof/>
        </w:rPr>
        <mc:AlternateContent>
          <mc:Choice Requires="wpg">
            <w:drawing>
              <wp:inline distT="0" distB="0" distL="0" distR="0" wp14:anchorId="178316AB" wp14:editId="2D2E3284">
                <wp:extent cx="5600700" cy="1836420"/>
                <wp:effectExtent l="0" t="0" r="19050" b="0"/>
                <wp:docPr id="18217957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36420"/>
                          <a:chOff x="0" y="0"/>
                          <a:chExt cx="5600700" cy="1836420"/>
                        </a:xfrm>
                      </wpg:grpSpPr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125"/>
                            <a:ext cx="5600700" cy="1598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0" y="0"/>
                            <a:ext cx="56007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7944E3" w:rsidP="007944E3" w:rsidRDefault="007944E3" w14:paraId="7B0A1A8C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Tableau _ : Estimations ponctuelles pour les moyennes, écart-types et VaR0.99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/>
        </mc:AlternateContent>
      </w:r>
    </w:p>
    <w:p w:rsidR="7F61A1CF" w:rsidP="7E612963" w:rsidRDefault="7F61A1CF" w14:paraId="616179F5" w14:textId="2277241E"/>
    <w:p w:rsidR="7029C631" w:rsidP="7E612963" w:rsidRDefault="7029C631" w14:paraId="4FF03B91" w14:textId="46ED198C">
      <w:r>
        <w:t>Il est clair que</w:t>
      </w:r>
      <w:r w:rsidR="2B0E2772">
        <w:t xml:space="preserve">, sachant qu’il s’agit d’un modèle de Poisson, la grande différence qui existe entre la plupart des moyennes </w:t>
      </w:r>
      <w:r w:rsidR="3DF3D85B">
        <w:t>et des variances</w:t>
      </w:r>
      <w:r w:rsidR="6DBA0194">
        <w:t>, tel que démontré dans le tableau _,</w:t>
      </w:r>
      <w:r w:rsidR="3DF3D85B">
        <w:t xml:space="preserve"> ne pointe pas dans la direction d’un modèle adapté.</w:t>
      </w:r>
      <w:r w:rsidR="6CC339E7">
        <w:t xml:space="preserve"> </w:t>
      </w:r>
      <w:r w:rsidR="67D79D52">
        <w:t>Quoi qu’il en soit, les estimations de moyennes pourraient très bien reflétées la réailté.</w:t>
      </w:r>
    </w:p>
    <w:p w:rsidR="38174B85" w:rsidP="7F61A1CF" w:rsidRDefault="3EDFA3B6" w14:paraId="4F8F7C7A" w14:textId="5851FC09">
      <w:pPr>
        <w:pStyle w:val="Heading3"/>
      </w:pPr>
      <w:bookmarkStart w:name="_Toc1963246934" w:id="1277793470"/>
      <w:r w:rsidR="3544088E">
        <w:rPr/>
        <w:t>e)</w:t>
      </w:r>
      <w:r w:rsidR="1152CD45">
        <w:rPr/>
        <w:t xml:space="preserve"> </w:t>
      </w:r>
      <w:r w:rsidR="42FFEF41">
        <w:rPr/>
        <w:t xml:space="preserve">Estimation </w:t>
      </w:r>
      <w:proofErr w:type="spellStart"/>
      <w:r w:rsidR="42FFEF41">
        <w:rPr/>
        <w:t>ponctuelle</w:t>
      </w:r>
      <w:proofErr w:type="spellEnd"/>
      <w:r w:rsidR="42FFEF41">
        <w:rPr/>
        <w:t xml:space="preserve"> et </w:t>
      </w:r>
      <w:proofErr w:type="spellStart"/>
      <w:r w:rsidR="42FFEF41">
        <w:rPr/>
        <w:t>intervalle</w:t>
      </w:r>
      <w:proofErr w:type="spellEnd"/>
      <w:r w:rsidR="42FFEF41">
        <w:rPr/>
        <w:t xml:space="preserve"> de </w:t>
      </w:r>
      <w:proofErr w:type="spellStart"/>
      <w:r w:rsidR="42FFEF41">
        <w:rPr/>
        <w:t>confiance</w:t>
      </w:r>
      <w:proofErr w:type="spellEnd"/>
      <w:r w:rsidR="42FFEF41">
        <w:rPr/>
        <w:t xml:space="preserve"> 95% </w:t>
      </w:r>
      <w:proofErr w:type="gramStart"/>
      <w:r w:rsidR="0B8A6E22">
        <w:rPr/>
        <w:t>P(</w:t>
      </w:r>
      <w:proofErr w:type="gramEnd"/>
      <w:r w:rsidR="0B8A6E22">
        <w:rPr/>
        <w:t>Y</w:t>
      </w:r>
      <w:r w:rsidRPr="6165561F" w:rsidR="0B8A6E22">
        <w:rPr>
          <w:vertAlign w:val="subscript"/>
        </w:rPr>
        <w:t xml:space="preserve">i </w:t>
      </w:r>
      <w:r w:rsidR="0B8A6E22">
        <w:rPr/>
        <w:t>=0)</w:t>
      </w:r>
      <w:bookmarkEnd w:id="1277793470"/>
    </w:p>
    <w:p w:rsidR="7E612963" w:rsidP="7E612963" w:rsidRDefault="7E612963" w14:paraId="55FA2002" w14:textId="322972E0"/>
    <w:p w:rsidR="4F810E33" w:rsidP="7E612963" w:rsidRDefault="4F810E33" w14:paraId="3E88D0A8" w14:textId="77F65859">
      <w:r>
        <w:t>D’abord, on commence par créer le vecteur des estimations de moyennes pour chacun des assurés</w:t>
      </w:r>
      <w:r w:rsidR="795297F9">
        <w:t>.</w:t>
      </w:r>
    </w:p>
    <w:p w:rsidR="23CEAD81" w:rsidP="7E612963" w:rsidRDefault="23CEAD81" w14:paraId="29F1B97D" w14:textId="178644FA">
      <w:r>
        <w:rPr>
          <w:noProof/>
        </w:rPr>
        <w:drawing>
          <wp:inline distT="0" distB="0" distL="0" distR="0" wp14:anchorId="2F0846AB" wp14:editId="65692597">
            <wp:extent cx="5295900" cy="474424"/>
            <wp:effectExtent l="0" t="0" r="0" b="0"/>
            <wp:docPr id="1907313260" name="Picture 190731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297F9" w:rsidP="7E612963" w:rsidRDefault="36182C92" w14:paraId="07FB3E2B" w14:textId="6F8A9DD3">
      <w:r>
        <w:t xml:space="preserve">À ce point, </w:t>
      </w:r>
      <w:r w:rsidR="03E0B869">
        <w:t>puisqu’on nous demande de calculer la probabilité d’aucune visite pour chaque assuré, nous n’avons pas à annualiser la moyenne.</w:t>
      </w:r>
      <w:r w:rsidR="075629E9">
        <w:t xml:space="preserve"> </w:t>
      </w:r>
      <w:r w:rsidR="50C60FB3">
        <w:t>Nous procédons directement au calcul sur l’échelle du prédicteur linéaire.</w:t>
      </w:r>
    </w:p>
    <w:p w:rsidR="423F5E34" w:rsidP="7E612963" w:rsidRDefault="423F5E34" w14:paraId="112F1A85" w14:textId="0710FBF7"/>
    <w:p w:rsidR="7E612963" w:rsidP="7E612963" w:rsidRDefault="7E612963" w14:paraId="26846D1A" w14:textId="5101053B"/>
    <w:p w:rsidR="38174B85" w:rsidP="7F61A1CF" w:rsidRDefault="3EDFA3B6" w14:paraId="77C455D1" w14:textId="1DF92BE2">
      <w:pPr>
        <w:pStyle w:val="Heading3"/>
      </w:pPr>
      <w:bookmarkStart w:name="_Toc695296423" w:id="752127077"/>
      <w:r w:rsidR="3544088E">
        <w:rPr/>
        <w:t>f)</w:t>
      </w:r>
      <w:r w:rsidR="7BA1BDB2">
        <w:rPr/>
        <w:t xml:space="preserve"> Graphique</w:t>
      </w:r>
      <w:r w:rsidR="49BEF6C1">
        <w:rPr/>
        <w:t>s</w:t>
      </w:r>
      <w:r w:rsidR="7BA1BDB2">
        <w:rPr/>
        <w:t xml:space="preserve"> des </w:t>
      </w:r>
      <w:proofErr w:type="spellStart"/>
      <w:r w:rsidR="7BA1BDB2">
        <w:rPr/>
        <w:t>fonctions</w:t>
      </w:r>
      <w:proofErr w:type="spellEnd"/>
      <w:r w:rsidR="7BA1BDB2">
        <w:rPr/>
        <w:t xml:space="preserve"> de masse de </w:t>
      </w:r>
      <w:proofErr w:type="spellStart"/>
      <w:r w:rsidR="7BA1BDB2">
        <w:rPr/>
        <w:t>probabilité</w:t>
      </w:r>
      <w:proofErr w:type="spellEnd"/>
      <w:bookmarkEnd w:id="752127077"/>
    </w:p>
    <w:p w:rsidR="7F61A1CF" w:rsidP="7F61A1CF" w:rsidRDefault="7F61A1CF" w14:paraId="5412CE39" w14:textId="495E155B"/>
    <w:p w:rsidR="38174B85" w:rsidP="7F61A1CF" w:rsidRDefault="3EDFA3B6" w14:paraId="1636FDE4" w14:textId="4DDF245E">
      <w:pPr>
        <w:pStyle w:val="Heading3"/>
      </w:pPr>
      <w:bookmarkStart w:name="_Toc1477046103" w:id="509860220"/>
      <w:r w:rsidR="3544088E">
        <w:rPr/>
        <w:t>g)</w:t>
      </w:r>
      <w:r w:rsidR="444D509E">
        <w:rPr/>
        <w:t xml:space="preserve"> Graphique</w:t>
      </w:r>
      <w:r w:rsidR="3D55CD2F">
        <w:rPr/>
        <w:t>s</w:t>
      </w:r>
      <w:r w:rsidR="444D509E">
        <w:rPr/>
        <w:t xml:space="preserve"> des </w:t>
      </w:r>
      <w:proofErr w:type="spellStart"/>
      <w:r w:rsidR="444D509E">
        <w:rPr/>
        <w:t>résidus</w:t>
      </w:r>
      <w:proofErr w:type="spellEnd"/>
      <w:r w:rsidR="444D509E">
        <w:rPr/>
        <w:t xml:space="preserve"> de Pearson, </w:t>
      </w:r>
      <w:proofErr w:type="spellStart"/>
      <w:r w:rsidR="444D509E">
        <w:rPr/>
        <w:t>d’Anscombe</w:t>
      </w:r>
      <w:proofErr w:type="spellEnd"/>
      <w:r w:rsidR="444D509E">
        <w:rPr/>
        <w:t xml:space="preserve"> et de </w:t>
      </w:r>
      <w:proofErr w:type="spellStart"/>
      <w:r w:rsidR="444D509E">
        <w:rPr/>
        <w:t>déviance</w:t>
      </w:r>
      <w:proofErr w:type="spellEnd"/>
      <w:bookmarkEnd w:id="509860220"/>
    </w:p>
    <w:p w:rsidR="7F61A1CF" w:rsidRDefault="7F61A1CF" w14:paraId="2CC78CA4" w14:textId="785F9792">
      <w:r>
        <w:br w:type="page"/>
      </w:r>
    </w:p>
    <w:p w:rsidR="6606BEDD" w:rsidP="7F61A1CF" w:rsidRDefault="50B49329" w14:paraId="07566044" w14:textId="3B33C669">
      <w:pPr>
        <w:pStyle w:val="Heading2"/>
      </w:pPr>
      <w:bookmarkStart w:name="_Toc841716890" w:id="1166005322"/>
      <w:r w:rsidR="5CC3D85D">
        <w:rPr/>
        <w:t xml:space="preserve">2. Loi binomial </w:t>
      </w:r>
      <w:proofErr w:type="spellStart"/>
      <w:r w:rsidR="5CC3D85D">
        <w:rPr/>
        <w:t>négative</w:t>
      </w:r>
      <w:proofErr w:type="spellEnd"/>
      <w:r w:rsidR="5CC3D85D">
        <w:rPr/>
        <w:t xml:space="preserve"> avec </w:t>
      </w:r>
      <w:r w:rsidR="2EBCFCCC">
        <w:rPr/>
        <w:t xml:space="preserve">lien </w:t>
      </w:r>
      <w:proofErr w:type="spellStart"/>
      <w:r w:rsidR="2EBCFCCC">
        <w:rPr/>
        <w:t>logarithmique</w:t>
      </w:r>
      <w:proofErr w:type="spellEnd"/>
      <w:bookmarkEnd w:id="1166005322"/>
    </w:p>
    <w:p w:rsidR="7F61A1CF" w:rsidP="7F61A1CF" w:rsidRDefault="7F61A1CF" w14:paraId="0707357E" w14:textId="55B4A252"/>
    <w:p w:rsidR="39817234" w:rsidP="7F61A1CF" w:rsidRDefault="78586679" w14:paraId="54EF2014" w14:textId="5E6D09CF">
      <w:pPr>
        <w:pStyle w:val="Heading3"/>
      </w:pPr>
      <w:bookmarkStart w:name="_Toc283097583" w:id="1360033912"/>
      <w:r w:rsidR="2EBCFCCC">
        <w:rPr/>
        <w:t xml:space="preserve">a) EMV de β et estimation des </w:t>
      </w:r>
      <w:proofErr w:type="spellStart"/>
      <w:r w:rsidR="2EBCFCCC">
        <w:rPr/>
        <w:t>écart</w:t>
      </w:r>
      <w:proofErr w:type="spellEnd"/>
      <w:r w:rsidR="2EBCFCCC">
        <w:rPr/>
        <w:t>-type</w:t>
      </w:r>
      <w:bookmarkEnd w:id="1360033912"/>
    </w:p>
    <w:p w:rsidR="7F61A1CF" w:rsidP="7F61A1CF" w:rsidRDefault="7F61A1CF" w14:paraId="5E3C45D3" w14:textId="20A45BF5"/>
    <w:p w:rsidR="5E6721EB" w:rsidP="7F61A1CF" w:rsidRDefault="47070E53" w14:paraId="60A3D01A" w14:textId="2CD970E9">
      <w:pPr>
        <w:pStyle w:val="Heading3"/>
      </w:pPr>
      <w:bookmarkStart w:name="_Toc2061819784" w:id="619413847"/>
      <w:r w:rsidR="110C165F">
        <w:rPr/>
        <w:t xml:space="preserve">b) </w:t>
      </w:r>
      <w:proofErr w:type="spellStart"/>
      <w:r w:rsidR="110C165F">
        <w:rPr/>
        <w:t>Élaboration</w:t>
      </w:r>
      <w:proofErr w:type="spellEnd"/>
      <w:r w:rsidR="110C165F">
        <w:rPr/>
        <w:t xml:space="preserve"> du </w:t>
      </w:r>
      <w:proofErr w:type="spellStart"/>
      <w:r w:rsidR="110C165F">
        <w:rPr/>
        <w:t>modèle</w:t>
      </w:r>
      <w:proofErr w:type="spellEnd"/>
      <w:r w:rsidR="110C165F">
        <w:rPr/>
        <w:t xml:space="preserve"> courant</w:t>
      </w:r>
      <w:bookmarkEnd w:id="619413847"/>
    </w:p>
    <w:p w:rsidR="7F61A1CF" w:rsidP="7F61A1CF" w:rsidRDefault="7F61A1CF" w14:paraId="62C4841A" w14:textId="0B078214"/>
    <w:p w:rsidR="5E6721EB" w:rsidP="7F61A1CF" w:rsidRDefault="47070E53" w14:paraId="701465BE" w14:textId="2A2422DA">
      <w:pPr>
        <w:pStyle w:val="Heading3"/>
      </w:pPr>
      <w:bookmarkStart w:name="_Toc228180104" w:id="366787366"/>
      <w:r w:rsidR="110C165F">
        <w:rPr/>
        <w:t xml:space="preserve">c) </w:t>
      </w:r>
      <w:proofErr w:type="spellStart"/>
      <w:r w:rsidR="110C165F">
        <w:rPr/>
        <w:t>Comparaison</w:t>
      </w:r>
      <w:proofErr w:type="spellEnd"/>
      <w:r w:rsidR="110C165F">
        <w:rPr/>
        <w:t xml:space="preserve"> des </w:t>
      </w:r>
      <w:proofErr w:type="spellStart"/>
      <w:r w:rsidR="110C165F">
        <w:rPr/>
        <w:t>résultats</w:t>
      </w:r>
      <w:proofErr w:type="spellEnd"/>
      <w:r w:rsidR="110C165F">
        <w:rPr/>
        <w:t xml:space="preserve"> avec le </w:t>
      </w:r>
      <w:proofErr w:type="spellStart"/>
      <w:r w:rsidR="110C165F">
        <w:rPr/>
        <w:t>modèle</w:t>
      </w:r>
      <w:proofErr w:type="spellEnd"/>
      <w:r w:rsidR="110C165F">
        <w:rPr/>
        <w:t xml:space="preserve"> Poisson</w:t>
      </w:r>
      <w:bookmarkEnd w:id="366787366"/>
    </w:p>
    <w:p w:rsidR="7F61A1CF" w:rsidP="7F61A1CF" w:rsidRDefault="7F61A1CF" w14:paraId="5CC1A833" w14:textId="347603FC"/>
    <w:p w:rsidR="5E6721EB" w:rsidP="7F61A1CF" w:rsidRDefault="47070E53" w14:paraId="066B6B10" w14:textId="741764AC">
      <w:pPr>
        <w:pStyle w:val="Heading3"/>
      </w:pPr>
      <w:bookmarkStart w:name="_Toc2067797901" w:id="1777500728"/>
      <w:r w:rsidR="110C165F">
        <w:rPr/>
        <w:t>d) Pearson et AIC</w:t>
      </w:r>
      <w:bookmarkEnd w:id="1777500728"/>
    </w:p>
    <w:p w:rsidR="7F61A1CF" w:rsidP="7F61A1CF" w:rsidRDefault="7F61A1CF" w14:paraId="68891D0E" w14:textId="6D79CAA6"/>
    <w:p w:rsidR="5E6721EB" w:rsidP="7F61A1CF" w:rsidRDefault="47070E53" w14:paraId="72BDACB9" w14:textId="482E1243">
      <w:pPr>
        <w:pStyle w:val="Heading3"/>
      </w:pPr>
      <w:bookmarkStart w:name="_Toc2079833519" w:id="1420474479"/>
      <w:r w:rsidR="110C165F">
        <w:rPr/>
        <w:t xml:space="preserve">e) Estimation </w:t>
      </w:r>
      <w:proofErr w:type="spellStart"/>
      <w:r w:rsidR="110C165F">
        <w:rPr/>
        <w:t>ponctuelle</w:t>
      </w:r>
      <w:proofErr w:type="spellEnd"/>
      <w:r w:rsidR="110C165F">
        <w:rPr/>
        <w:t xml:space="preserve"> sur ID 1075 à 1084</w:t>
      </w:r>
      <w:bookmarkEnd w:id="1420474479"/>
    </w:p>
    <w:p w:rsidR="7F61A1CF" w:rsidP="7F61A1CF" w:rsidRDefault="7F61A1CF" w14:paraId="411D9AF6" w14:textId="2864388B"/>
    <w:p w:rsidR="74F94FD1" w:rsidP="7F61A1CF" w:rsidRDefault="7EA7FFEC" w14:paraId="379D8460" w14:textId="0EC1090E">
      <w:pPr>
        <w:pStyle w:val="Heading3"/>
      </w:pPr>
      <w:bookmarkStart w:name="_Toc10739460" w:id="1196466788"/>
      <w:r w:rsidR="23D87F68">
        <w:rPr/>
        <w:t xml:space="preserve">f) Estimation </w:t>
      </w:r>
      <w:proofErr w:type="spellStart"/>
      <w:r w:rsidR="23D87F68">
        <w:rPr/>
        <w:t>ponctuelle</w:t>
      </w:r>
      <w:proofErr w:type="spellEnd"/>
      <w:r w:rsidR="23D87F68">
        <w:rPr/>
        <w:t xml:space="preserve"> et </w:t>
      </w:r>
      <w:proofErr w:type="spellStart"/>
      <w:r w:rsidR="23D87F68">
        <w:rPr/>
        <w:t>intervalle</w:t>
      </w:r>
      <w:proofErr w:type="spellEnd"/>
      <w:r w:rsidR="23D87F68">
        <w:rPr/>
        <w:t xml:space="preserve"> de </w:t>
      </w:r>
      <w:proofErr w:type="spellStart"/>
      <w:r w:rsidR="23D87F68">
        <w:rPr/>
        <w:t>confiance</w:t>
      </w:r>
      <w:proofErr w:type="spellEnd"/>
      <w:r w:rsidR="23D87F68">
        <w:rPr/>
        <w:t xml:space="preserve"> 95% </w:t>
      </w:r>
      <w:proofErr w:type="gramStart"/>
      <w:r w:rsidR="23D87F68">
        <w:rPr/>
        <w:t>P(</w:t>
      </w:r>
      <w:proofErr w:type="gramEnd"/>
      <w:r w:rsidR="23D87F68">
        <w:rPr/>
        <w:t>Y</w:t>
      </w:r>
      <w:r w:rsidRPr="6165561F" w:rsidR="23D87F68">
        <w:rPr>
          <w:vertAlign w:val="subscript"/>
        </w:rPr>
        <w:t xml:space="preserve">i </w:t>
      </w:r>
      <w:r w:rsidR="23D87F68">
        <w:rPr/>
        <w:t>=0)</w:t>
      </w:r>
      <w:bookmarkEnd w:id="1196466788"/>
    </w:p>
    <w:p w:rsidR="7F61A1CF" w:rsidP="7F61A1CF" w:rsidRDefault="7F61A1CF" w14:paraId="4CD38EA5" w14:textId="25D943BD"/>
    <w:p w:rsidR="74F94FD1" w:rsidP="7F61A1CF" w:rsidRDefault="7EA7FFEC" w14:paraId="53F2F517" w14:textId="3C15D182">
      <w:pPr>
        <w:pStyle w:val="Heading3"/>
      </w:pPr>
      <w:bookmarkStart w:name="_Toc1221029980" w:id="1055314049"/>
      <w:r w:rsidR="23D87F68">
        <w:rPr/>
        <w:t xml:space="preserve">g) Test </w:t>
      </w:r>
      <w:proofErr w:type="spellStart"/>
      <w:r w:rsidR="23D87F68">
        <w:rPr/>
        <w:t>statistique</w:t>
      </w:r>
      <w:proofErr w:type="spellEnd"/>
      <w:bookmarkEnd w:id="1055314049"/>
    </w:p>
    <w:p w:rsidR="7F61A1CF" w:rsidRDefault="7F61A1CF" w14:paraId="0107C9DE" w14:textId="79C52596">
      <w:r>
        <w:br w:type="page"/>
      </w:r>
    </w:p>
    <w:p w:rsidR="2AF13EC1" w:rsidP="7F61A1CF" w:rsidRDefault="1D5A0A99" w14:paraId="4F52566E" w14:textId="51AA71EB">
      <w:pPr>
        <w:pStyle w:val="Heading2"/>
      </w:pPr>
      <w:bookmarkStart w:name="_Toc137277042" w:id="161186518"/>
      <w:r w:rsidR="0DDAB8A2">
        <w:rPr/>
        <w:t xml:space="preserve">3. </w:t>
      </w:r>
      <w:proofErr w:type="spellStart"/>
      <w:r w:rsidR="0DDAB8A2">
        <w:rPr/>
        <w:t>Modèle</w:t>
      </w:r>
      <w:proofErr w:type="spellEnd"/>
      <w:r w:rsidR="0DDAB8A2">
        <w:rPr/>
        <w:t xml:space="preserve"> </w:t>
      </w:r>
      <w:proofErr w:type="spellStart"/>
      <w:r w:rsidR="0DDAB8A2">
        <w:rPr/>
        <w:t>recommandé</w:t>
      </w:r>
      <w:proofErr w:type="spellEnd"/>
      <w:bookmarkEnd w:id="161186518"/>
    </w:p>
    <w:p w:rsidR="7F61A1CF" w:rsidP="7F61A1CF" w:rsidRDefault="7F61A1CF" w14:paraId="3E8F4DB2" w14:textId="23CCFE66">
      <w:pPr>
        <w:pStyle w:val="Heading3"/>
      </w:pPr>
    </w:p>
    <w:p w:rsidR="2AF13EC1" w:rsidP="7F61A1CF" w:rsidRDefault="1D5A0A99" w14:paraId="7CFE42F1" w14:textId="1454C9A2">
      <w:pPr>
        <w:pStyle w:val="Heading3"/>
      </w:pPr>
      <w:bookmarkStart w:name="_Toc980228291" w:id="215298467"/>
      <w:r w:rsidR="0DDAB8A2">
        <w:rPr/>
        <w:t xml:space="preserve">a) </w:t>
      </w:r>
      <w:proofErr w:type="spellStart"/>
      <w:r w:rsidR="0DDAB8A2">
        <w:rPr/>
        <w:t>Présentation</w:t>
      </w:r>
      <w:proofErr w:type="spellEnd"/>
      <w:r w:rsidR="0DDAB8A2">
        <w:rPr/>
        <w:t xml:space="preserve"> du </w:t>
      </w:r>
      <w:proofErr w:type="spellStart"/>
      <w:r w:rsidR="0DDAB8A2">
        <w:rPr/>
        <w:t>modèle</w:t>
      </w:r>
      <w:proofErr w:type="spellEnd"/>
      <w:bookmarkEnd w:id="215298467"/>
    </w:p>
    <w:p w:rsidR="7F61A1CF" w:rsidP="7F61A1CF" w:rsidRDefault="7F61A1CF" w14:paraId="194394B1" w14:textId="77BE918C"/>
    <w:p w:rsidR="2AF13EC1" w:rsidP="7F61A1CF" w:rsidRDefault="1D5A0A99" w14:paraId="73D0C373" w14:textId="5D7804D9">
      <w:pPr>
        <w:pStyle w:val="Heading3"/>
      </w:pPr>
      <w:bookmarkStart w:name="_Toc1886249160" w:id="820706959"/>
      <w:r w:rsidR="0DDAB8A2">
        <w:rPr/>
        <w:t xml:space="preserve">b) Estimation des </w:t>
      </w:r>
      <w:proofErr w:type="spellStart"/>
      <w:r w:rsidR="0DDAB8A2">
        <w:rPr/>
        <w:t>paramètres</w:t>
      </w:r>
      <w:proofErr w:type="spellEnd"/>
      <w:r w:rsidR="0DDAB8A2">
        <w:rPr/>
        <w:t xml:space="preserve"> et des </w:t>
      </w:r>
      <w:proofErr w:type="spellStart"/>
      <w:r w:rsidR="0DDAB8A2">
        <w:rPr/>
        <w:t>écart</w:t>
      </w:r>
      <w:proofErr w:type="spellEnd"/>
      <w:r w:rsidR="0DDAB8A2">
        <w:rPr/>
        <w:t>-types</w:t>
      </w:r>
      <w:bookmarkEnd w:id="820706959"/>
    </w:p>
    <w:p w:rsidR="7F61A1CF" w:rsidP="7F61A1CF" w:rsidRDefault="7F61A1CF" w14:paraId="09C79FE5" w14:textId="2FBCE7DA"/>
    <w:p w:rsidR="3B6881BF" w:rsidP="7F61A1CF" w:rsidRDefault="45F66A5A" w14:paraId="4C638D03" w14:textId="6EA76A72">
      <w:pPr>
        <w:pStyle w:val="Heading3"/>
      </w:pPr>
      <w:bookmarkStart w:name="_Toc886461503" w:id="1256790674"/>
      <w:r w:rsidR="0E2B773D">
        <w:rPr/>
        <w:t xml:space="preserve">c) </w:t>
      </w:r>
      <w:proofErr w:type="spellStart"/>
      <w:r w:rsidR="0E2B773D">
        <w:rPr/>
        <w:t>Statistiques</w:t>
      </w:r>
      <w:proofErr w:type="spellEnd"/>
      <w:r w:rsidR="0E2B773D">
        <w:rPr/>
        <w:t xml:space="preserve"> du </w:t>
      </w:r>
      <w:proofErr w:type="spellStart"/>
      <w:r w:rsidR="0E2B773D">
        <w:rPr/>
        <w:t>modèle</w:t>
      </w:r>
      <w:proofErr w:type="spellEnd"/>
      <w:bookmarkEnd w:id="1256790674"/>
    </w:p>
    <w:p w:rsidR="7F61A1CF" w:rsidP="7F61A1CF" w:rsidRDefault="7F61A1CF" w14:paraId="77AAD1BE" w14:textId="21EBB95E"/>
    <w:p w:rsidR="3B6881BF" w:rsidP="7F61A1CF" w:rsidRDefault="45F66A5A" w14:paraId="63AB7538" w14:textId="195E8FFB">
      <w:pPr>
        <w:pStyle w:val="Heading3"/>
      </w:pPr>
      <w:bookmarkStart w:name="_Toc799340710" w:id="745589278"/>
      <w:r w:rsidR="0E2B773D">
        <w:rPr/>
        <w:t xml:space="preserve">d) Graphiques des </w:t>
      </w:r>
      <w:proofErr w:type="spellStart"/>
      <w:r w:rsidR="0E2B773D">
        <w:rPr/>
        <w:t>fonctions</w:t>
      </w:r>
      <w:proofErr w:type="spellEnd"/>
      <w:r w:rsidR="0E2B773D">
        <w:rPr/>
        <w:t xml:space="preserve"> de masse de </w:t>
      </w:r>
      <w:proofErr w:type="spellStart"/>
      <w:r w:rsidR="0E2B773D">
        <w:rPr/>
        <w:t>probabilité</w:t>
      </w:r>
      <w:proofErr w:type="spellEnd"/>
      <w:bookmarkEnd w:id="745589278"/>
    </w:p>
    <w:p w:rsidR="7F61A1CF" w:rsidP="7F61A1CF" w:rsidRDefault="7F61A1CF" w14:paraId="33FD84FF" w14:textId="2E838F1B"/>
    <w:p w:rsidR="139150CC" w:rsidP="7F61A1CF" w:rsidRDefault="780EB24F" w14:paraId="1A4D74D4" w14:textId="06C69391">
      <w:pPr>
        <w:pStyle w:val="Heading3"/>
      </w:pPr>
      <w:bookmarkStart w:name="_Toc1332014319" w:id="1288697461"/>
      <w:r w:rsidR="64DC21BE">
        <w:rPr/>
        <w:t xml:space="preserve">e) </w:t>
      </w:r>
      <w:proofErr w:type="spellStart"/>
      <w:r w:rsidR="64DC21BE">
        <w:rPr/>
        <w:t>Caractéristique</w:t>
      </w:r>
      <w:proofErr w:type="spellEnd"/>
      <w:r w:rsidR="64DC21BE">
        <w:rPr/>
        <w:t xml:space="preserve"> de </w:t>
      </w:r>
      <w:proofErr w:type="spellStart"/>
      <w:r w:rsidR="64DC21BE">
        <w:rPr/>
        <w:t>risque</w:t>
      </w:r>
      <w:proofErr w:type="spellEnd"/>
      <w:r w:rsidR="64DC21BE">
        <w:rPr/>
        <w:t xml:space="preserve"> pour VaR</w:t>
      </w:r>
      <w:r w:rsidR="555F235D">
        <w:rPr/>
        <w:t>0.99</w:t>
      </w:r>
      <w:bookmarkEnd w:id="1288697461"/>
    </w:p>
    <w:p w:rsidR="7F61A1CF" w:rsidRDefault="7F61A1CF" w14:paraId="3823F719" w14:textId="26B903F9">
      <w:r>
        <w:br w:type="page"/>
      </w:r>
    </w:p>
    <w:p w:rsidR="51AC02A1" w:rsidP="7F61A1CF" w:rsidRDefault="10FBFADA" w14:paraId="4B3E37C3" w14:textId="6BED4A86">
      <w:pPr>
        <w:pStyle w:val="Heading1"/>
      </w:pPr>
      <w:bookmarkStart w:name="_Toc366614640" w:id="66780196"/>
      <w:r w:rsidR="13D1152A">
        <w:rPr/>
        <w:t xml:space="preserve">Second </w:t>
      </w:r>
      <w:proofErr w:type="spellStart"/>
      <w:r w:rsidR="13D1152A">
        <w:rPr/>
        <w:t>projet</w:t>
      </w:r>
      <w:proofErr w:type="spellEnd"/>
      <w:r w:rsidR="13D1152A">
        <w:rPr/>
        <w:t xml:space="preserve"> : </w:t>
      </w:r>
      <w:proofErr w:type="spellStart"/>
      <w:r w:rsidR="6CAC1962">
        <w:rPr/>
        <w:t>Taux</w:t>
      </w:r>
      <w:proofErr w:type="spellEnd"/>
      <w:r w:rsidR="6CAC1962">
        <w:rPr/>
        <w:t xml:space="preserve"> </w:t>
      </w:r>
      <w:proofErr w:type="spellStart"/>
      <w:r w:rsidR="6CAC1962">
        <w:rPr/>
        <w:t>d’abandon</w:t>
      </w:r>
      <w:proofErr w:type="spellEnd"/>
      <w:r w:rsidR="6CAC1962">
        <w:rPr/>
        <w:t xml:space="preserve"> au </w:t>
      </w:r>
      <w:proofErr w:type="spellStart"/>
      <w:r w:rsidR="6CAC1962">
        <w:rPr/>
        <w:t>renouvellement</w:t>
      </w:r>
      <w:proofErr w:type="spellEnd"/>
      <w:r w:rsidR="6CAC1962">
        <w:rPr/>
        <w:t xml:space="preserve"> de polices </w:t>
      </w:r>
      <w:proofErr w:type="spellStart"/>
      <w:r w:rsidR="6CAC1962">
        <w:rPr/>
        <w:t>d’assurance</w:t>
      </w:r>
      <w:proofErr w:type="spellEnd"/>
      <w:r w:rsidR="6CAC1962">
        <w:rPr/>
        <w:t xml:space="preserve"> automobile</w:t>
      </w:r>
      <w:bookmarkEnd w:id="66780196"/>
    </w:p>
    <w:p w:rsidR="7F61A1CF" w:rsidP="7F61A1CF" w:rsidRDefault="7F61A1CF" w14:paraId="00466971" w14:textId="2319B192"/>
    <w:p w:rsidR="28A5391D" w:rsidP="7F61A1CF" w:rsidRDefault="474AC0BD" w14:paraId="6E5FB86E" w14:textId="7E50FB0F">
      <w:pPr>
        <w:pStyle w:val="Heading3"/>
      </w:pPr>
      <w:bookmarkStart w:name="_Toc903537198" w:id="1412596893"/>
      <w:r w:rsidR="6CAC1962">
        <w:rPr/>
        <w:t xml:space="preserve">Faits </w:t>
      </w:r>
      <w:proofErr w:type="spellStart"/>
      <w:r w:rsidR="6CAC1962">
        <w:rPr/>
        <w:t>saillants</w:t>
      </w:r>
      <w:proofErr w:type="spellEnd"/>
      <w:bookmarkEnd w:id="1412596893"/>
    </w:p>
    <w:p w:rsidR="7F61A1CF" w:rsidP="7F61A1CF" w:rsidRDefault="7F61A1CF" w14:paraId="398E9128" w14:textId="7075F6C3"/>
    <w:p w:rsidR="28A5391D" w:rsidP="7F61A1CF" w:rsidRDefault="474AC0BD" w14:paraId="4EF11E5A" w14:textId="7511DB75">
      <w:pPr>
        <w:pStyle w:val="Heading3"/>
      </w:pPr>
      <w:bookmarkStart w:name="_Toc2061864644" w:id="1245780400"/>
      <w:r w:rsidR="6CAC1962">
        <w:rPr/>
        <w:t xml:space="preserve">1. </w:t>
      </w:r>
      <w:proofErr w:type="spellStart"/>
      <w:r w:rsidR="6CAC1962">
        <w:rPr/>
        <w:t>Modèle</w:t>
      </w:r>
      <w:proofErr w:type="spellEnd"/>
      <w:r w:rsidR="6CAC1962">
        <w:rPr/>
        <w:t xml:space="preserve"> binomial</w:t>
      </w:r>
      <w:bookmarkEnd w:id="1245780400"/>
    </w:p>
    <w:p w:rsidR="7F61A1CF" w:rsidP="7F61A1CF" w:rsidRDefault="7F61A1CF" w14:paraId="698D2FC4" w14:textId="59F22D60"/>
    <w:p w:rsidR="28A5391D" w:rsidP="7F61A1CF" w:rsidRDefault="474AC0BD" w14:paraId="2A497889" w14:textId="3140FE6B">
      <w:pPr>
        <w:pStyle w:val="Heading3"/>
      </w:pPr>
      <w:bookmarkStart w:name="_Toc1101163758" w:id="578451433"/>
      <w:r w:rsidR="6CAC1962">
        <w:rPr/>
        <w:t xml:space="preserve">a) Expression de </w:t>
      </w:r>
      <w:proofErr w:type="spellStart"/>
      <w:r w:rsidR="6CAC1962">
        <w:rPr/>
        <w:t>probabilité</w:t>
      </w:r>
      <w:proofErr w:type="spellEnd"/>
      <w:r w:rsidR="6CAC1962">
        <w:rPr/>
        <w:t xml:space="preserve"> </w:t>
      </w:r>
      <w:proofErr w:type="spellStart"/>
      <w:r w:rsidR="6CAC1962">
        <w:rPr/>
        <w:t>d’abandon</w:t>
      </w:r>
      <w:proofErr w:type="spellEnd"/>
      <w:bookmarkEnd w:id="578451433"/>
    </w:p>
    <w:p w:rsidR="7F61A1CF" w:rsidP="7F61A1CF" w:rsidRDefault="7F61A1CF" w14:paraId="6B55F825" w14:textId="534969B5"/>
    <w:p w:rsidR="28A5391D" w:rsidP="7F61A1CF" w:rsidRDefault="474AC0BD" w14:paraId="7C93701E" w14:textId="62137E94">
      <w:pPr>
        <w:pStyle w:val="Heading3"/>
      </w:pPr>
      <w:bookmarkStart w:name="_Toc1216114416" w:id="1288522855"/>
      <w:r w:rsidR="6CAC1962">
        <w:rPr/>
        <w:t xml:space="preserve">b) </w:t>
      </w:r>
      <w:proofErr w:type="spellStart"/>
      <w:r w:rsidR="6CAC1962">
        <w:rPr/>
        <w:t>Fonction</w:t>
      </w:r>
      <w:proofErr w:type="spellEnd"/>
      <w:r w:rsidR="6CAC1962">
        <w:rPr/>
        <w:t xml:space="preserve"> de lien</w:t>
      </w:r>
      <w:bookmarkEnd w:id="1288522855"/>
    </w:p>
    <w:p w:rsidR="7F61A1CF" w:rsidP="7F61A1CF" w:rsidRDefault="7F61A1CF" w14:paraId="2EA6D873" w14:textId="7C235A62"/>
    <w:p w:rsidR="28A5391D" w:rsidP="7F61A1CF" w:rsidRDefault="474AC0BD" w14:paraId="131AF7E1" w14:textId="517F246F">
      <w:pPr>
        <w:pStyle w:val="Heading3"/>
      </w:pPr>
      <w:bookmarkStart w:name="_Toc206770566" w:id="198005601"/>
      <w:r w:rsidR="6CAC1962">
        <w:rPr/>
        <w:t xml:space="preserve">c) Estimation des </w:t>
      </w:r>
      <w:proofErr w:type="spellStart"/>
      <w:r w:rsidR="6CAC1962">
        <w:rPr/>
        <w:t>paramètres</w:t>
      </w:r>
      <w:proofErr w:type="spellEnd"/>
      <w:r w:rsidR="6CAC1962">
        <w:rPr/>
        <w:t xml:space="preserve"> et des </w:t>
      </w:r>
      <w:proofErr w:type="spellStart"/>
      <w:r w:rsidR="6CAC1962">
        <w:rPr/>
        <w:t>écart</w:t>
      </w:r>
      <w:proofErr w:type="spellEnd"/>
      <w:r w:rsidR="6CAC1962">
        <w:rPr/>
        <w:t>-types</w:t>
      </w:r>
      <w:bookmarkEnd w:id="198005601"/>
    </w:p>
    <w:p w:rsidR="7F61A1CF" w:rsidP="7F61A1CF" w:rsidRDefault="7F61A1CF" w14:paraId="7D9260CC" w14:textId="7AF644FE"/>
    <w:p w:rsidR="28A5391D" w:rsidP="7F61A1CF" w:rsidRDefault="474AC0BD" w14:paraId="3B16B71C" w14:textId="7662D7AA">
      <w:pPr>
        <w:pStyle w:val="Heading3"/>
      </w:pPr>
      <w:bookmarkStart w:name="_Toc1023519801" w:id="43442241"/>
      <w:r w:rsidR="6CAC1962">
        <w:rPr/>
        <w:t xml:space="preserve">d) Transformation et </w:t>
      </w:r>
      <w:proofErr w:type="spellStart"/>
      <w:r w:rsidR="6CAC1962">
        <w:rPr/>
        <w:t>traitement</w:t>
      </w:r>
      <w:proofErr w:type="spellEnd"/>
      <w:r w:rsidR="6CAC1962">
        <w:rPr/>
        <w:t xml:space="preserve"> des variables </w:t>
      </w:r>
      <w:proofErr w:type="spellStart"/>
      <w:r w:rsidR="6CAC1962">
        <w:rPr/>
        <w:t>explicatives</w:t>
      </w:r>
      <w:proofErr w:type="spellEnd"/>
      <w:r w:rsidR="60E4B2CE">
        <w:rPr/>
        <w:t xml:space="preserve"> et des interactions</w:t>
      </w:r>
      <w:bookmarkEnd w:id="43442241"/>
    </w:p>
    <w:p w:rsidR="7F61A1CF" w:rsidP="7F61A1CF" w:rsidRDefault="7F61A1CF" w14:paraId="765C837E" w14:textId="3EFAA67A"/>
    <w:p w:rsidR="28A5391D" w:rsidP="7F61A1CF" w:rsidRDefault="474AC0BD" w14:paraId="31C9E06F" w14:textId="339164BF">
      <w:pPr>
        <w:pStyle w:val="Heading3"/>
      </w:pPr>
      <w:bookmarkStart w:name="_Toc98198446" w:id="584518350"/>
      <w:r w:rsidR="6CAC1962">
        <w:rPr/>
        <w:t xml:space="preserve">e) </w:t>
      </w:r>
      <w:proofErr w:type="spellStart"/>
      <w:r w:rsidR="6CAC1962">
        <w:rPr/>
        <w:t>Sélection</w:t>
      </w:r>
      <w:proofErr w:type="spellEnd"/>
      <w:r w:rsidR="6CAC1962">
        <w:rPr/>
        <w:t xml:space="preserve"> des variables par la </w:t>
      </w:r>
      <w:proofErr w:type="spellStart"/>
      <w:r w:rsidR="6CAC1962">
        <w:rPr/>
        <w:t>déviance</w:t>
      </w:r>
      <w:proofErr w:type="spellEnd"/>
      <w:bookmarkEnd w:id="584518350"/>
    </w:p>
    <w:p w:rsidR="7F61A1CF" w:rsidP="7F61A1CF" w:rsidRDefault="7F61A1CF" w14:paraId="6B1EBA1B" w14:textId="69982A6E"/>
    <w:p w:rsidR="316F98B2" w:rsidP="7F61A1CF" w:rsidRDefault="30FE3A18" w14:paraId="3163CD05" w14:textId="4208914E">
      <w:pPr>
        <w:pStyle w:val="Heading3"/>
      </w:pPr>
      <w:bookmarkStart w:name="_Toc674533400" w:id="243844291"/>
      <w:r w:rsidR="23C25253">
        <w:rPr/>
        <w:t xml:space="preserve">f) </w:t>
      </w:r>
      <w:proofErr w:type="spellStart"/>
      <w:r w:rsidR="23C25253">
        <w:rPr/>
        <w:t>Courbe</w:t>
      </w:r>
      <w:proofErr w:type="spellEnd"/>
      <w:r w:rsidR="23C25253">
        <w:rPr/>
        <w:t xml:space="preserve"> ROC</w:t>
      </w:r>
      <w:bookmarkEnd w:id="243844291"/>
    </w:p>
    <w:p w:rsidR="7F61A1CF" w:rsidP="7F61A1CF" w:rsidRDefault="7F61A1CF" w14:paraId="1A07E5C3" w14:textId="2FDD0487"/>
    <w:p w:rsidR="316F98B2" w:rsidP="7F61A1CF" w:rsidRDefault="30FE3A18" w14:paraId="6E512F8C" w14:textId="50D49C37">
      <w:pPr>
        <w:pStyle w:val="Heading3"/>
      </w:pPr>
      <w:bookmarkStart w:name="_Toc977235159" w:id="2114438914"/>
      <w:r w:rsidR="23C25253">
        <w:rPr/>
        <w:t xml:space="preserve">g) </w:t>
      </w:r>
      <w:proofErr w:type="spellStart"/>
      <w:r w:rsidR="23C25253">
        <w:rPr/>
        <w:t>Maximisation</w:t>
      </w:r>
      <w:proofErr w:type="spellEnd"/>
      <w:r w:rsidR="23C25253">
        <w:rPr/>
        <w:t xml:space="preserve"> de la </w:t>
      </w:r>
      <w:proofErr w:type="spellStart"/>
      <w:r w:rsidR="23C25253">
        <w:rPr/>
        <w:t>sensivité</w:t>
      </w:r>
      <w:proofErr w:type="spellEnd"/>
      <w:r w:rsidR="23C25253">
        <w:rPr/>
        <w:t xml:space="preserve"> et de la </w:t>
      </w:r>
      <w:proofErr w:type="spellStart"/>
      <w:r w:rsidR="23C25253">
        <w:rPr/>
        <w:t>s</w:t>
      </w:r>
      <w:r w:rsidR="0A503C8A">
        <w:rPr/>
        <w:t>pécifité</w:t>
      </w:r>
      <w:proofErr w:type="spellEnd"/>
      <w:bookmarkEnd w:id="2114438914"/>
    </w:p>
    <w:p w:rsidR="7F61A1CF" w:rsidRDefault="7F61A1CF" w14:paraId="2390C353" w14:textId="314C1DCC">
      <w:r>
        <w:br w:type="page"/>
      </w:r>
    </w:p>
    <w:p w:rsidR="4015392C" w:rsidP="7F61A1CF" w:rsidRDefault="55693584" w14:paraId="20ADBAD9" w14:textId="3E007508">
      <w:pPr>
        <w:pStyle w:val="Heading2"/>
      </w:pPr>
      <w:bookmarkStart w:name="_Toc715950405" w:id="1991497762"/>
      <w:r w:rsidR="6F865D54">
        <w:rPr/>
        <w:t xml:space="preserve">2. </w:t>
      </w:r>
      <w:proofErr w:type="spellStart"/>
      <w:r w:rsidR="6F865D54">
        <w:rPr/>
        <w:t>Prévisions</w:t>
      </w:r>
      <w:proofErr w:type="spellEnd"/>
      <w:bookmarkEnd w:id="1991497762"/>
    </w:p>
    <w:p w:rsidR="7F61A1CF" w:rsidP="7F61A1CF" w:rsidRDefault="7F61A1CF" w14:paraId="55533834" w14:textId="5398B04E"/>
    <w:p w:rsidR="4015392C" w:rsidP="7F61A1CF" w:rsidRDefault="55693584" w14:paraId="250C2E05" w14:textId="6A704EBA">
      <w:pPr>
        <w:pStyle w:val="Heading3"/>
      </w:pPr>
      <w:bookmarkStart w:name="_Toc615293354" w:id="930129668"/>
      <w:r w:rsidR="6F865D54">
        <w:rPr/>
        <w:t xml:space="preserve">a) Estimation </w:t>
      </w:r>
      <w:proofErr w:type="spellStart"/>
      <w:r w:rsidR="6F865D54">
        <w:rPr/>
        <w:t>ponctuelle</w:t>
      </w:r>
      <w:proofErr w:type="spellEnd"/>
      <w:bookmarkEnd w:id="930129668"/>
    </w:p>
    <w:p w:rsidR="7F61A1CF" w:rsidP="7F61A1CF" w:rsidRDefault="7F61A1CF" w14:paraId="6E3A47BE" w14:textId="453228D4">
      <w:pPr>
        <w:pStyle w:val="Heading3"/>
      </w:pPr>
    </w:p>
    <w:p w:rsidR="4015392C" w:rsidP="7F61A1CF" w:rsidRDefault="55693584" w14:paraId="3D4157F0" w14:textId="7DE1AED1">
      <w:pPr>
        <w:pStyle w:val="Heading3"/>
      </w:pPr>
      <w:bookmarkStart w:name="_Toc972110263" w:id="1904399404"/>
      <w:r w:rsidR="6F865D54">
        <w:rPr/>
        <w:t xml:space="preserve">b) </w:t>
      </w:r>
      <w:proofErr w:type="spellStart"/>
      <w:r w:rsidR="6F865D54">
        <w:rPr/>
        <w:t>Interprétation</w:t>
      </w:r>
      <w:proofErr w:type="spellEnd"/>
      <w:r w:rsidR="6F865D54">
        <w:rPr/>
        <w:t xml:space="preserve"> et explication des </w:t>
      </w:r>
      <w:proofErr w:type="spellStart"/>
      <w:r w:rsidR="6F865D54">
        <w:rPr/>
        <w:t>résultats</w:t>
      </w:r>
      <w:proofErr w:type="spellEnd"/>
      <w:bookmarkEnd w:id="1904399404"/>
    </w:p>
    <w:p w:rsidR="7F61A1CF" w:rsidP="7F61A1CF" w:rsidRDefault="7F61A1CF" w14:paraId="5D92AD14" w14:textId="3AF9EF9B">
      <w:pPr>
        <w:pStyle w:val="Heading3"/>
      </w:pPr>
    </w:p>
    <w:p w:rsidR="4015392C" w:rsidP="7F61A1CF" w:rsidRDefault="55693584" w14:paraId="5F6C1D06" w14:textId="7E0DC74A">
      <w:pPr>
        <w:pStyle w:val="Heading3"/>
      </w:pPr>
      <w:bookmarkStart w:name="_Toc208916364" w:id="866655748"/>
      <w:r w:rsidR="6F865D54">
        <w:rPr/>
        <w:t xml:space="preserve">c) </w:t>
      </w:r>
      <w:r w:rsidR="3741F77F">
        <w:rPr/>
        <w:t xml:space="preserve">Tableau de </w:t>
      </w:r>
      <w:proofErr w:type="spellStart"/>
      <w:r w:rsidR="3741F77F">
        <w:rPr/>
        <w:t>mauvaise</w:t>
      </w:r>
      <w:proofErr w:type="spellEnd"/>
      <w:r w:rsidR="3741F77F">
        <w:rPr/>
        <w:t xml:space="preserve"> classification</w:t>
      </w:r>
      <w:bookmarkEnd w:id="866655748"/>
    </w:p>
    <w:p w:rsidR="7F61A1CF" w:rsidP="7F61A1CF" w:rsidRDefault="7F61A1CF" w14:paraId="6E8E2941" w14:textId="4A74EB47">
      <w:pPr>
        <w:pStyle w:val="Heading3"/>
      </w:pPr>
    </w:p>
    <w:p w:rsidR="2D69BD94" w:rsidP="7F61A1CF" w:rsidRDefault="3AE455B0" w14:paraId="52117C24" w14:textId="565B5F8D">
      <w:pPr>
        <w:pStyle w:val="Heading3"/>
      </w:pPr>
      <w:bookmarkStart w:name="_Toc1294214950" w:id="1392759258"/>
      <w:r w:rsidR="3741F77F">
        <w:rPr/>
        <w:t xml:space="preserve">d) </w:t>
      </w:r>
      <w:proofErr w:type="spellStart"/>
      <w:r w:rsidR="483F40EE">
        <w:rPr/>
        <w:t>Prévisions</w:t>
      </w:r>
      <w:proofErr w:type="spellEnd"/>
      <w:r w:rsidR="483F40EE">
        <w:rPr/>
        <w:t xml:space="preserve"> et explications</w:t>
      </w:r>
      <w:bookmarkEnd w:id="1392759258"/>
    </w:p>
    <w:sectPr w:rsidR="2D69BD94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F32" w:rsidRDefault="00705F32" w14:paraId="36E75C76" w14:textId="77777777">
      <w:pPr>
        <w:spacing w:after="0" w:line="240" w:lineRule="auto"/>
      </w:pPr>
      <w:r>
        <w:separator/>
      </w:r>
    </w:p>
  </w:endnote>
  <w:endnote w:type="continuationSeparator" w:id="0">
    <w:p w:rsidR="00705F32" w:rsidRDefault="00705F32" w14:paraId="0D6425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2408B" w:rsidTr="6332408B" w14:paraId="27F06291" w14:textId="77777777">
      <w:tc>
        <w:tcPr>
          <w:tcW w:w="3120" w:type="dxa"/>
        </w:tcPr>
        <w:p w:rsidR="6332408B" w:rsidP="6332408B" w:rsidRDefault="6332408B" w14:paraId="3BED0B4B" w14:textId="356726DE">
          <w:pPr>
            <w:pStyle w:val="Header"/>
            <w:ind w:left="-115"/>
          </w:pPr>
        </w:p>
      </w:tc>
      <w:tc>
        <w:tcPr>
          <w:tcW w:w="3120" w:type="dxa"/>
        </w:tcPr>
        <w:p w:rsidR="6332408B" w:rsidP="6332408B" w:rsidRDefault="6332408B" w14:paraId="6DBB7154" w14:textId="58BF96DD">
          <w:pPr>
            <w:pStyle w:val="Header"/>
            <w:jc w:val="center"/>
          </w:pPr>
        </w:p>
      </w:tc>
      <w:tc>
        <w:tcPr>
          <w:tcW w:w="3120" w:type="dxa"/>
        </w:tcPr>
        <w:p w:rsidR="6332408B" w:rsidP="6332408B" w:rsidRDefault="6332408B" w14:paraId="6F52DDFE" w14:textId="66B3641D">
          <w:pPr>
            <w:pStyle w:val="Header"/>
            <w:ind w:right="-115"/>
            <w:jc w:val="right"/>
          </w:pPr>
        </w:p>
      </w:tc>
    </w:tr>
  </w:tbl>
  <w:p w:rsidR="6332408B" w:rsidP="6332408B" w:rsidRDefault="6332408B" w14:paraId="375E316A" w14:textId="7F40C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F32" w:rsidRDefault="00705F32" w14:paraId="5065542A" w14:textId="77777777">
      <w:pPr>
        <w:spacing w:after="0" w:line="240" w:lineRule="auto"/>
      </w:pPr>
      <w:r>
        <w:separator/>
      </w:r>
    </w:p>
  </w:footnote>
  <w:footnote w:type="continuationSeparator" w:id="0">
    <w:p w:rsidR="00705F32" w:rsidRDefault="00705F32" w14:paraId="649A04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2408B" w:rsidTr="6332408B" w14:paraId="1AAE8BA5" w14:textId="77777777">
      <w:tc>
        <w:tcPr>
          <w:tcW w:w="3120" w:type="dxa"/>
        </w:tcPr>
        <w:p w:rsidR="6332408B" w:rsidP="6332408B" w:rsidRDefault="6332408B" w14:paraId="3F0B8C7D" w14:textId="526F4F44">
          <w:pPr>
            <w:pStyle w:val="Header"/>
            <w:ind w:left="-115"/>
          </w:pPr>
        </w:p>
      </w:tc>
      <w:tc>
        <w:tcPr>
          <w:tcW w:w="3120" w:type="dxa"/>
        </w:tcPr>
        <w:p w:rsidR="6332408B" w:rsidP="6332408B" w:rsidRDefault="6332408B" w14:paraId="5E4A1413" w14:textId="751DADE4">
          <w:pPr>
            <w:pStyle w:val="Header"/>
            <w:jc w:val="center"/>
          </w:pPr>
        </w:p>
      </w:tc>
      <w:tc>
        <w:tcPr>
          <w:tcW w:w="3120" w:type="dxa"/>
        </w:tcPr>
        <w:p w:rsidR="6332408B" w:rsidP="6332408B" w:rsidRDefault="6332408B" w14:paraId="433C0173" w14:textId="4C5142AB">
          <w:pPr>
            <w:pStyle w:val="Header"/>
            <w:ind w:right="-115"/>
            <w:jc w:val="right"/>
          </w:pPr>
        </w:p>
      </w:tc>
    </w:tr>
  </w:tbl>
  <w:p w:rsidR="6332408B" w:rsidP="6332408B" w:rsidRDefault="6332408B" w14:paraId="1EEAC331" w14:textId="05801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1B3B"/>
    <w:multiLevelType w:val="hybridMultilevel"/>
    <w:tmpl w:val="BB008CCC"/>
    <w:lvl w:ilvl="0" w:tplc="08923FEA">
      <w:start w:val="1"/>
      <w:numFmt w:val="lowerLetter"/>
      <w:lvlText w:val="%1)"/>
      <w:lvlJc w:val="left"/>
      <w:pPr>
        <w:ind w:left="720" w:hanging="360"/>
      </w:pPr>
    </w:lvl>
    <w:lvl w:ilvl="1" w:tplc="652CA03A">
      <w:start w:val="1"/>
      <w:numFmt w:val="lowerLetter"/>
      <w:lvlText w:val="%2."/>
      <w:lvlJc w:val="left"/>
      <w:pPr>
        <w:ind w:left="1440" w:hanging="360"/>
      </w:pPr>
    </w:lvl>
    <w:lvl w:ilvl="2" w:tplc="47D2A84A">
      <w:start w:val="1"/>
      <w:numFmt w:val="lowerRoman"/>
      <w:lvlText w:val="%3."/>
      <w:lvlJc w:val="right"/>
      <w:pPr>
        <w:ind w:left="2160" w:hanging="180"/>
      </w:pPr>
    </w:lvl>
    <w:lvl w:ilvl="3" w:tplc="B0C633B2">
      <w:start w:val="1"/>
      <w:numFmt w:val="decimal"/>
      <w:lvlText w:val="%4."/>
      <w:lvlJc w:val="left"/>
      <w:pPr>
        <w:ind w:left="2880" w:hanging="360"/>
      </w:pPr>
    </w:lvl>
    <w:lvl w:ilvl="4" w:tplc="9F38C660">
      <w:start w:val="1"/>
      <w:numFmt w:val="lowerLetter"/>
      <w:lvlText w:val="%5."/>
      <w:lvlJc w:val="left"/>
      <w:pPr>
        <w:ind w:left="3600" w:hanging="360"/>
      </w:pPr>
    </w:lvl>
    <w:lvl w:ilvl="5" w:tplc="0CA67CF8">
      <w:start w:val="1"/>
      <w:numFmt w:val="lowerRoman"/>
      <w:lvlText w:val="%6."/>
      <w:lvlJc w:val="right"/>
      <w:pPr>
        <w:ind w:left="4320" w:hanging="180"/>
      </w:pPr>
    </w:lvl>
    <w:lvl w:ilvl="6" w:tplc="C038BE52">
      <w:start w:val="1"/>
      <w:numFmt w:val="decimal"/>
      <w:lvlText w:val="%7."/>
      <w:lvlJc w:val="left"/>
      <w:pPr>
        <w:ind w:left="5040" w:hanging="360"/>
      </w:pPr>
    </w:lvl>
    <w:lvl w:ilvl="7" w:tplc="FBC0AE36">
      <w:start w:val="1"/>
      <w:numFmt w:val="lowerLetter"/>
      <w:lvlText w:val="%8."/>
      <w:lvlJc w:val="left"/>
      <w:pPr>
        <w:ind w:left="5760" w:hanging="360"/>
      </w:pPr>
    </w:lvl>
    <w:lvl w:ilvl="8" w:tplc="E6DE5E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4E0AB"/>
    <w:multiLevelType w:val="hybridMultilevel"/>
    <w:tmpl w:val="32BA8478"/>
    <w:lvl w:ilvl="0" w:tplc="66C02946">
      <w:start w:val="1"/>
      <w:numFmt w:val="lowerLetter"/>
      <w:lvlText w:val="%1)"/>
      <w:lvlJc w:val="left"/>
      <w:pPr>
        <w:ind w:left="720" w:hanging="360"/>
      </w:pPr>
    </w:lvl>
    <w:lvl w:ilvl="1" w:tplc="E88A77C8">
      <w:start w:val="1"/>
      <w:numFmt w:val="lowerLetter"/>
      <w:lvlText w:val="%2."/>
      <w:lvlJc w:val="left"/>
      <w:pPr>
        <w:ind w:left="1440" w:hanging="360"/>
      </w:pPr>
    </w:lvl>
    <w:lvl w:ilvl="2" w:tplc="C94A9BF0">
      <w:start w:val="1"/>
      <w:numFmt w:val="lowerRoman"/>
      <w:lvlText w:val="%3."/>
      <w:lvlJc w:val="right"/>
      <w:pPr>
        <w:ind w:left="2160" w:hanging="180"/>
      </w:pPr>
    </w:lvl>
    <w:lvl w:ilvl="3" w:tplc="EDB4B506">
      <w:start w:val="1"/>
      <w:numFmt w:val="decimal"/>
      <w:lvlText w:val="%4."/>
      <w:lvlJc w:val="left"/>
      <w:pPr>
        <w:ind w:left="2880" w:hanging="360"/>
      </w:pPr>
    </w:lvl>
    <w:lvl w:ilvl="4" w:tplc="5BA8A18A">
      <w:start w:val="1"/>
      <w:numFmt w:val="lowerLetter"/>
      <w:lvlText w:val="%5."/>
      <w:lvlJc w:val="left"/>
      <w:pPr>
        <w:ind w:left="3600" w:hanging="360"/>
      </w:pPr>
    </w:lvl>
    <w:lvl w:ilvl="5" w:tplc="C8805F16">
      <w:start w:val="1"/>
      <w:numFmt w:val="lowerRoman"/>
      <w:lvlText w:val="%6."/>
      <w:lvlJc w:val="right"/>
      <w:pPr>
        <w:ind w:left="4320" w:hanging="180"/>
      </w:pPr>
    </w:lvl>
    <w:lvl w:ilvl="6" w:tplc="428EC7FA">
      <w:start w:val="1"/>
      <w:numFmt w:val="decimal"/>
      <w:lvlText w:val="%7."/>
      <w:lvlJc w:val="left"/>
      <w:pPr>
        <w:ind w:left="5040" w:hanging="360"/>
      </w:pPr>
    </w:lvl>
    <w:lvl w:ilvl="7" w:tplc="63703080">
      <w:start w:val="1"/>
      <w:numFmt w:val="lowerLetter"/>
      <w:lvlText w:val="%8."/>
      <w:lvlJc w:val="left"/>
      <w:pPr>
        <w:ind w:left="5760" w:hanging="360"/>
      </w:pPr>
    </w:lvl>
    <w:lvl w:ilvl="8" w:tplc="193A29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A4DC0"/>
    <w:multiLevelType w:val="hybridMultilevel"/>
    <w:tmpl w:val="E42883D4"/>
    <w:lvl w:ilvl="0" w:tplc="C9EE5000">
      <w:start w:val="1"/>
      <w:numFmt w:val="decimal"/>
      <w:lvlText w:val="%1."/>
      <w:lvlJc w:val="left"/>
      <w:pPr>
        <w:ind w:left="720" w:hanging="360"/>
      </w:pPr>
    </w:lvl>
    <w:lvl w:ilvl="1" w:tplc="693A6B1A">
      <w:start w:val="1"/>
      <w:numFmt w:val="lowerLetter"/>
      <w:lvlText w:val="%2."/>
      <w:lvlJc w:val="left"/>
      <w:pPr>
        <w:ind w:left="1440" w:hanging="360"/>
      </w:pPr>
    </w:lvl>
    <w:lvl w:ilvl="2" w:tplc="3FC6F3EE">
      <w:start w:val="1"/>
      <w:numFmt w:val="lowerRoman"/>
      <w:lvlText w:val="%3."/>
      <w:lvlJc w:val="right"/>
      <w:pPr>
        <w:ind w:left="2160" w:hanging="180"/>
      </w:pPr>
    </w:lvl>
    <w:lvl w:ilvl="3" w:tplc="AED49476">
      <w:start w:val="1"/>
      <w:numFmt w:val="decimal"/>
      <w:lvlText w:val="%4."/>
      <w:lvlJc w:val="left"/>
      <w:pPr>
        <w:ind w:left="2880" w:hanging="360"/>
      </w:pPr>
    </w:lvl>
    <w:lvl w:ilvl="4" w:tplc="1BB0A08C">
      <w:start w:val="1"/>
      <w:numFmt w:val="lowerLetter"/>
      <w:lvlText w:val="%5."/>
      <w:lvlJc w:val="left"/>
      <w:pPr>
        <w:ind w:left="3600" w:hanging="360"/>
      </w:pPr>
    </w:lvl>
    <w:lvl w:ilvl="5" w:tplc="94C4C718">
      <w:start w:val="1"/>
      <w:numFmt w:val="lowerRoman"/>
      <w:lvlText w:val="%6."/>
      <w:lvlJc w:val="right"/>
      <w:pPr>
        <w:ind w:left="4320" w:hanging="180"/>
      </w:pPr>
    </w:lvl>
    <w:lvl w:ilvl="6" w:tplc="6E9023B4">
      <w:start w:val="1"/>
      <w:numFmt w:val="decimal"/>
      <w:lvlText w:val="%7."/>
      <w:lvlJc w:val="left"/>
      <w:pPr>
        <w:ind w:left="5040" w:hanging="360"/>
      </w:pPr>
    </w:lvl>
    <w:lvl w:ilvl="7" w:tplc="3D6A79D6">
      <w:start w:val="1"/>
      <w:numFmt w:val="lowerLetter"/>
      <w:lvlText w:val="%8."/>
      <w:lvlJc w:val="left"/>
      <w:pPr>
        <w:ind w:left="5760" w:hanging="360"/>
      </w:pPr>
    </w:lvl>
    <w:lvl w:ilvl="8" w:tplc="A080C850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902">
    <w:abstractNumId w:val="1"/>
  </w:num>
  <w:num w:numId="2" w16cid:durableId="775560019">
    <w:abstractNumId w:val="0"/>
  </w:num>
  <w:num w:numId="3" w16cid:durableId="63283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2EE51"/>
    <w:rsid w:val="000E1AC7"/>
    <w:rsid w:val="00705F32"/>
    <w:rsid w:val="007944E3"/>
    <w:rsid w:val="00876B91"/>
    <w:rsid w:val="009F3970"/>
    <w:rsid w:val="00F5299E"/>
    <w:rsid w:val="00FF2151"/>
    <w:rsid w:val="0111A582"/>
    <w:rsid w:val="01418C91"/>
    <w:rsid w:val="01A72D57"/>
    <w:rsid w:val="0231D821"/>
    <w:rsid w:val="02E296A6"/>
    <w:rsid w:val="02EDB0CD"/>
    <w:rsid w:val="0375F795"/>
    <w:rsid w:val="03E0B869"/>
    <w:rsid w:val="03E121D2"/>
    <w:rsid w:val="049CD1F1"/>
    <w:rsid w:val="04A1E082"/>
    <w:rsid w:val="04AC6025"/>
    <w:rsid w:val="04C9E5D6"/>
    <w:rsid w:val="04D53045"/>
    <w:rsid w:val="0543248A"/>
    <w:rsid w:val="05A0B80D"/>
    <w:rsid w:val="05A89B92"/>
    <w:rsid w:val="05EDF89C"/>
    <w:rsid w:val="06078C1B"/>
    <w:rsid w:val="07306D1F"/>
    <w:rsid w:val="075629E9"/>
    <w:rsid w:val="075CCB7B"/>
    <w:rsid w:val="07C11DA5"/>
    <w:rsid w:val="088E7AE1"/>
    <w:rsid w:val="08A1B5F8"/>
    <w:rsid w:val="08BB468D"/>
    <w:rsid w:val="08CC3D80"/>
    <w:rsid w:val="08F8BC9F"/>
    <w:rsid w:val="09397B07"/>
    <w:rsid w:val="099C9C28"/>
    <w:rsid w:val="09BDAD29"/>
    <w:rsid w:val="09E42FC3"/>
    <w:rsid w:val="0A4064BB"/>
    <w:rsid w:val="0A503C8A"/>
    <w:rsid w:val="0AA355EC"/>
    <w:rsid w:val="0AC35DE0"/>
    <w:rsid w:val="0B112206"/>
    <w:rsid w:val="0B386C89"/>
    <w:rsid w:val="0B7625F3"/>
    <w:rsid w:val="0B8A6E22"/>
    <w:rsid w:val="0B90E604"/>
    <w:rsid w:val="0BADF384"/>
    <w:rsid w:val="0BFD6D42"/>
    <w:rsid w:val="0C03DE42"/>
    <w:rsid w:val="0C92BC09"/>
    <w:rsid w:val="0C93FCDB"/>
    <w:rsid w:val="0D2D4AF9"/>
    <w:rsid w:val="0D778548"/>
    <w:rsid w:val="0D9CEBDA"/>
    <w:rsid w:val="0D9FAEA3"/>
    <w:rsid w:val="0DDAB8A2"/>
    <w:rsid w:val="0E046372"/>
    <w:rsid w:val="0E2B773D"/>
    <w:rsid w:val="0E725BB3"/>
    <w:rsid w:val="0ED0DE73"/>
    <w:rsid w:val="0F3B7F04"/>
    <w:rsid w:val="0F85942C"/>
    <w:rsid w:val="0FBD33CA"/>
    <w:rsid w:val="1063B977"/>
    <w:rsid w:val="10FBFADA"/>
    <w:rsid w:val="110C165F"/>
    <w:rsid w:val="1118B1D6"/>
    <w:rsid w:val="1152CD45"/>
    <w:rsid w:val="11A6771B"/>
    <w:rsid w:val="11C00920"/>
    <w:rsid w:val="12087F35"/>
    <w:rsid w:val="12BCB7BE"/>
    <w:rsid w:val="12E60F23"/>
    <w:rsid w:val="139150CC"/>
    <w:rsid w:val="13B75CA0"/>
    <w:rsid w:val="13D1152A"/>
    <w:rsid w:val="1481DF84"/>
    <w:rsid w:val="14BAC595"/>
    <w:rsid w:val="15809402"/>
    <w:rsid w:val="1582C135"/>
    <w:rsid w:val="165BC233"/>
    <w:rsid w:val="16700A7C"/>
    <w:rsid w:val="1683C787"/>
    <w:rsid w:val="16A7764A"/>
    <w:rsid w:val="1805D813"/>
    <w:rsid w:val="185C581D"/>
    <w:rsid w:val="192F38F9"/>
    <w:rsid w:val="19A7AB3E"/>
    <w:rsid w:val="19CB2D1D"/>
    <w:rsid w:val="1A7F3862"/>
    <w:rsid w:val="1AA1748C"/>
    <w:rsid w:val="1B160AF9"/>
    <w:rsid w:val="1B517A18"/>
    <w:rsid w:val="1B7D672C"/>
    <w:rsid w:val="1BD80B3E"/>
    <w:rsid w:val="1C021337"/>
    <w:rsid w:val="1C0A4968"/>
    <w:rsid w:val="1C537092"/>
    <w:rsid w:val="1CB1E27F"/>
    <w:rsid w:val="1CF3090B"/>
    <w:rsid w:val="1D5A0A99"/>
    <w:rsid w:val="1D668965"/>
    <w:rsid w:val="1D9DACED"/>
    <w:rsid w:val="1DB53DB6"/>
    <w:rsid w:val="1DEA5283"/>
    <w:rsid w:val="1DFF7F95"/>
    <w:rsid w:val="1E75D815"/>
    <w:rsid w:val="1E906D03"/>
    <w:rsid w:val="1F07E8AD"/>
    <w:rsid w:val="1F34E157"/>
    <w:rsid w:val="1F38D467"/>
    <w:rsid w:val="20757446"/>
    <w:rsid w:val="20958212"/>
    <w:rsid w:val="221144A7"/>
    <w:rsid w:val="2212ECCF"/>
    <w:rsid w:val="22295F0E"/>
    <w:rsid w:val="234AB5C9"/>
    <w:rsid w:val="236DE9F5"/>
    <w:rsid w:val="23724752"/>
    <w:rsid w:val="23C25253"/>
    <w:rsid w:val="23CEAD81"/>
    <w:rsid w:val="23D87F68"/>
    <w:rsid w:val="24044351"/>
    <w:rsid w:val="241E3D76"/>
    <w:rsid w:val="243D7F87"/>
    <w:rsid w:val="2491C738"/>
    <w:rsid w:val="2549C3AF"/>
    <w:rsid w:val="255A489D"/>
    <w:rsid w:val="25A6A6AE"/>
    <w:rsid w:val="25AB3BFF"/>
    <w:rsid w:val="25B13F2F"/>
    <w:rsid w:val="2646BFF6"/>
    <w:rsid w:val="26A58AB7"/>
    <w:rsid w:val="27214440"/>
    <w:rsid w:val="275E5847"/>
    <w:rsid w:val="27740CC2"/>
    <w:rsid w:val="287F9328"/>
    <w:rsid w:val="28A5391D"/>
    <w:rsid w:val="2905B5B3"/>
    <w:rsid w:val="29429A3C"/>
    <w:rsid w:val="2A842155"/>
    <w:rsid w:val="2ACB6D7B"/>
    <w:rsid w:val="2AF13EC1"/>
    <w:rsid w:val="2AF2EA7B"/>
    <w:rsid w:val="2B0108BC"/>
    <w:rsid w:val="2B0E2772"/>
    <w:rsid w:val="2B1A3119"/>
    <w:rsid w:val="2B849F3B"/>
    <w:rsid w:val="2BC3FE40"/>
    <w:rsid w:val="2CFD5D50"/>
    <w:rsid w:val="2D386679"/>
    <w:rsid w:val="2D69BD94"/>
    <w:rsid w:val="2D81501A"/>
    <w:rsid w:val="2DB64A05"/>
    <w:rsid w:val="2DFCEFC8"/>
    <w:rsid w:val="2E0A602E"/>
    <w:rsid w:val="2E38A97E"/>
    <w:rsid w:val="2E72E6C3"/>
    <w:rsid w:val="2EBCFCCC"/>
    <w:rsid w:val="2F88D710"/>
    <w:rsid w:val="2FD479DF"/>
    <w:rsid w:val="305C1599"/>
    <w:rsid w:val="30B9134E"/>
    <w:rsid w:val="30F0B1C4"/>
    <w:rsid w:val="30FE3A18"/>
    <w:rsid w:val="310ADDE3"/>
    <w:rsid w:val="3166AACC"/>
    <w:rsid w:val="316F98B2"/>
    <w:rsid w:val="318B2993"/>
    <w:rsid w:val="31CE1DFA"/>
    <w:rsid w:val="321485A3"/>
    <w:rsid w:val="32936F9C"/>
    <w:rsid w:val="32B642EA"/>
    <w:rsid w:val="32BFA4AA"/>
    <w:rsid w:val="33140827"/>
    <w:rsid w:val="333840AC"/>
    <w:rsid w:val="33C6D99F"/>
    <w:rsid w:val="33CFAD51"/>
    <w:rsid w:val="34170E5B"/>
    <w:rsid w:val="34A7EB02"/>
    <w:rsid w:val="34DB344A"/>
    <w:rsid w:val="3516D908"/>
    <w:rsid w:val="3544088E"/>
    <w:rsid w:val="35803EDE"/>
    <w:rsid w:val="35C6D3FC"/>
    <w:rsid w:val="36182C92"/>
    <w:rsid w:val="3635B21A"/>
    <w:rsid w:val="364C6CF8"/>
    <w:rsid w:val="36A067DB"/>
    <w:rsid w:val="3741F77F"/>
    <w:rsid w:val="37633EBF"/>
    <w:rsid w:val="37B84526"/>
    <w:rsid w:val="37D5742A"/>
    <w:rsid w:val="38174B85"/>
    <w:rsid w:val="381F05A7"/>
    <w:rsid w:val="3858BC87"/>
    <w:rsid w:val="386AFA5F"/>
    <w:rsid w:val="387F0706"/>
    <w:rsid w:val="39541587"/>
    <w:rsid w:val="39817234"/>
    <w:rsid w:val="3983FA38"/>
    <w:rsid w:val="39913F7B"/>
    <w:rsid w:val="39B1313E"/>
    <w:rsid w:val="39BAD608"/>
    <w:rsid w:val="3A4AF7FA"/>
    <w:rsid w:val="3AB103D1"/>
    <w:rsid w:val="3AC24A73"/>
    <w:rsid w:val="3AE455B0"/>
    <w:rsid w:val="3AEFE5E8"/>
    <w:rsid w:val="3AFA8A12"/>
    <w:rsid w:val="3B0F5910"/>
    <w:rsid w:val="3B34817D"/>
    <w:rsid w:val="3B6881BF"/>
    <w:rsid w:val="3B6C37CC"/>
    <w:rsid w:val="3B8D08E3"/>
    <w:rsid w:val="3B97BCC7"/>
    <w:rsid w:val="3BA041F2"/>
    <w:rsid w:val="3BD71683"/>
    <w:rsid w:val="3C0C5C70"/>
    <w:rsid w:val="3C0EB621"/>
    <w:rsid w:val="3CBAEA6D"/>
    <w:rsid w:val="3D157B04"/>
    <w:rsid w:val="3D30EA70"/>
    <w:rsid w:val="3D55CD2F"/>
    <w:rsid w:val="3DF3D85B"/>
    <w:rsid w:val="3E10DD9F"/>
    <w:rsid w:val="3EAB0D6B"/>
    <w:rsid w:val="3EDFA3B6"/>
    <w:rsid w:val="3F02BFD0"/>
    <w:rsid w:val="3F64A729"/>
    <w:rsid w:val="3F6EB646"/>
    <w:rsid w:val="3FDDE023"/>
    <w:rsid w:val="4015392C"/>
    <w:rsid w:val="4042DCA5"/>
    <w:rsid w:val="409ADB86"/>
    <w:rsid w:val="40A5B4B1"/>
    <w:rsid w:val="40BA397E"/>
    <w:rsid w:val="40EA70D8"/>
    <w:rsid w:val="40EE69ED"/>
    <w:rsid w:val="416EB639"/>
    <w:rsid w:val="418E5B90"/>
    <w:rsid w:val="4194C97C"/>
    <w:rsid w:val="41C117F8"/>
    <w:rsid w:val="420F0A45"/>
    <w:rsid w:val="423F5E34"/>
    <w:rsid w:val="425609DF"/>
    <w:rsid w:val="42FFEF41"/>
    <w:rsid w:val="4319AC3F"/>
    <w:rsid w:val="4345E5BD"/>
    <w:rsid w:val="43740BEA"/>
    <w:rsid w:val="43EFA8B6"/>
    <w:rsid w:val="444077D1"/>
    <w:rsid w:val="444D509E"/>
    <w:rsid w:val="44CDD01C"/>
    <w:rsid w:val="458DAAA1"/>
    <w:rsid w:val="45945DA4"/>
    <w:rsid w:val="45F66A5A"/>
    <w:rsid w:val="47070E53"/>
    <w:rsid w:val="472A0FEB"/>
    <w:rsid w:val="474AC0BD"/>
    <w:rsid w:val="483ADEB3"/>
    <w:rsid w:val="483F40EE"/>
    <w:rsid w:val="4844F8EA"/>
    <w:rsid w:val="48A2657B"/>
    <w:rsid w:val="48A6580C"/>
    <w:rsid w:val="49BB9EF7"/>
    <w:rsid w:val="49BEF6C1"/>
    <w:rsid w:val="4AF889FA"/>
    <w:rsid w:val="4B1D6D14"/>
    <w:rsid w:val="4BA27E89"/>
    <w:rsid w:val="4BFDF7A2"/>
    <w:rsid w:val="4CD00C4F"/>
    <w:rsid w:val="4D4DE390"/>
    <w:rsid w:val="4D6F6521"/>
    <w:rsid w:val="4D7C74A9"/>
    <w:rsid w:val="4DDD4550"/>
    <w:rsid w:val="4E5B4FBE"/>
    <w:rsid w:val="4E6A0A03"/>
    <w:rsid w:val="4EC1F780"/>
    <w:rsid w:val="4EF5F404"/>
    <w:rsid w:val="4F0B3582"/>
    <w:rsid w:val="4F47792E"/>
    <w:rsid w:val="4F4FB19F"/>
    <w:rsid w:val="4F5E0296"/>
    <w:rsid w:val="4F810E33"/>
    <w:rsid w:val="4F9C0B4E"/>
    <w:rsid w:val="5062EE51"/>
    <w:rsid w:val="50939565"/>
    <w:rsid w:val="50B49329"/>
    <w:rsid w:val="50C60FB3"/>
    <w:rsid w:val="50C96D49"/>
    <w:rsid w:val="50E3498F"/>
    <w:rsid w:val="5147012D"/>
    <w:rsid w:val="518A4FFE"/>
    <w:rsid w:val="519017F5"/>
    <w:rsid w:val="51AC02A1"/>
    <w:rsid w:val="51BBDB46"/>
    <w:rsid w:val="51BDA32B"/>
    <w:rsid w:val="51F99842"/>
    <w:rsid w:val="52097BEA"/>
    <w:rsid w:val="522EF35F"/>
    <w:rsid w:val="5296F22B"/>
    <w:rsid w:val="529C2027"/>
    <w:rsid w:val="53588FF7"/>
    <w:rsid w:val="5359738C"/>
    <w:rsid w:val="53C6A2A0"/>
    <w:rsid w:val="53D59B9C"/>
    <w:rsid w:val="53DB21CB"/>
    <w:rsid w:val="54D844BF"/>
    <w:rsid w:val="54E298A0"/>
    <w:rsid w:val="552ABEF0"/>
    <w:rsid w:val="5543E3A9"/>
    <w:rsid w:val="555395B6"/>
    <w:rsid w:val="555F235D"/>
    <w:rsid w:val="55693584"/>
    <w:rsid w:val="55D348FA"/>
    <w:rsid w:val="55F6DA08"/>
    <w:rsid w:val="562EADD0"/>
    <w:rsid w:val="563AC5E2"/>
    <w:rsid w:val="5654B086"/>
    <w:rsid w:val="567E6901"/>
    <w:rsid w:val="5799804C"/>
    <w:rsid w:val="57BAB501"/>
    <w:rsid w:val="58D53317"/>
    <w:rsid w:val="5929F209"/>
    <w:rsid w:val="59305D9E"/>
    <w:rsid w:val="5979E9DC"/>
    <w:rsid w:val="597E0CA2"/>
    <w:rsid w:val="59B12246"/>
    <w:rsid w:val="59F12F84"/>
    <w:rsid w:val="5A57FA97"/>
    <w:rsid w:val="5B2647EB"/>
    <w:rsid w:val="5B2C699E"/>
    <w:rsid w:val="5BA8481A"/>
    <w:rsid w:val="5BA914CF"/>
    <w:rsid w:val="5C8A28E4"/>
    <w:rsid w:val="5CC3D85D"/>
    <w:rsid w:val="5D0EECC1"/>
    <w:rsid w:val="5D5BFEF3"/>
    <w:rsid w:val="5E209758"/>
    <w:rsid w:val="5E538E3F"/>
    <w:rsid w:val="5E6721EB"/>
    <w:rsid w:val="5E881B53"/>
    <w:rsid w:val="5EAC4AA3"/>
    <w:rsid w:val="5F68B2FB"/>
    <w:rsid w:val="5FA4F8CE"/>
    <w:rsid w:val="5FCF1306"/>
    <w:rsid w:val="60E4B2CE"/>
    <w:rsid w:val="6133FD90"/>
    <w:rsid w:val="613A32D2"/>
    <w:rsid w:val="6165561F"/>
    <w:rsid w:val="61EDE0D9"/>
    <w:rsid w:val="62126277"/>
    <w:rsid w:val="62185653"/>
    <w:rsid w:val="6254B8FC"/>
    <w:rsid w:val="627C155D"/>
    <w:rsid w:val="6292A4B0"/>
    <w:rsid w:val="62DC9990"/>
    <w:rsid w:val="632C3114"/>
    <w:rsid w:val="6332408B"/>
    <w:rsid w:val="633A0621"/>
    <w:rsid w:val="6360C123"/>
    <w:rsid w:val="64077E4C"/>
    <w:rsid w:val="645B7BE7"/>
    <w:rsid w:val="64DC21BE"/>
    <w:rsid w:val="6500A9F0"/>
    <w:rsid w:val="654FF715"/>
    <w:rsid w:val="658DF4EF"/>
    <w:rsid w:val="658F23DF"/>
    <w:rsid w:val="65988856"/>
    <w:rsid w:val="65CAD815"/>
    <w:rsid w:val="6606BEDD"/>
    <w:rsid w:val="66743BB1"/>
    <w:rsid w:val="669C7A51"/>
    <w:rsid w:val="67D3D68F"/>
    <w:rsid w:val="67D79D52"/>
    <w:rsid w:val="686960E9"/>
    <w:rsid w:val="68B3777C"/>
    <w:rsid w:val="690B2418"/>
    <w:rsid w:val="69101FC1"/>
    <w:rsid w:val="691E3E18"/>
    <w:rsid w:val="69599826"/>
    <w:rsid w:val="69EE46EC"/>
    <w:rsid w:val="6A03852A"/>
    <w:rsid w:val="6A32452F"/>
    <w:rsid w:val="6B2F71E1"/>
    <w:rsid w:val="6C338DD4"/>
    <w:rsid w:val="6C9138E8"/>
    <w:rsid w:val="6CAC1962"/>
    <w:rsid w:val="6CC339E7"/>
    <w:rsid w:val="6D2E92D1"/>
    <w:rsid w:val="6D5C6212"/>
    <w:rsid w:val="6D69E5F1"/>
    <w:rsid w:val="6D6B7988"/>
    <w:rsid w:val="6DBA0194"/>
    <w:rsid w:val="6E0F7F1C"/>
    <w:rsid w:val="6E39BF2F"/>
    <w:rsid w:val="6EFFF7C0"/>
    <w:rsid w:val="6F0749E9"/>
    <w:rsid w:val="6F83AB08"/>
    <w:rsid w:val="6F865D54"/>
    <w:rsid w:val="6FFA13A7"/>
    <w:rsid w:val="700B8FFD"/>
    <w:rsid w:val="7029C631"/>
    <w:rsid w:val="70A186B3"/>
    <w:rsid w:val="71DF2CF8"/>
    <w:rsid w:val="720D8158"/>
    <w:rsid w:val="726968AD"/>
    <w:rsid w:val="731F6412"/>
    <w:rsid w:val="73273ABE"/>
    <w:rsid w:val="7337BEA2"/>
    <w:rsid w:val="74F94FD1"/>
    <w:rsid w:val="7516CDBA"/>
    <w:rsid w:val="751D80BD"/>
    <w:rsid w:val="75E729CF"/>
    <w:rsid w:val="76B29E1B"/>
    <w:rsid w:val="76DFBFD6"/>
    <w:rsid w:val="76EE6F16"/>
    <w:rsid w:val="77A854EE"/>
    <w:rsid w:val="77DC85D6"/>
    <w:rsid w:val="780B5A5F"/>
    <w:rsid w:val="780EB24F"/>
    <w:rsid w:val="780F5004"/>
    <w:rsid w:val="7828E94E"/>
    <w:rsid w:val="784B4EFC"/>
    <w:rsid w:val="784E6E7C"/>
    <w:rsid w:val="78586679"/>
    <w:rsid w:val="7865C9AA"/>
    <w:rsid w:val="7882B0DB"/>
    <w:rsid w:val="788CB685"/>
    <w:rsid w:val="78982743"/>
    <w:rsid w:val="791FBBF9"/>
    <w:rsid w:val="795297F9"/>
    <w:rsid w:val="7977A976"/>
    <w:rsid w:val="79A1EF22"/>
    <w:rsid w:val="79D2C882"/>
    <w:rsid w:val="79F53D9E"/>
    <w:rsid w:val="7A006C45"/>
    <w:rsid w:val="7BA1BDB2"/>
    <w:rsid w:val="7BB66C8D"/>
    <w:rsid w:val="7BD1D378"/>
    <w:rsid w:val="7C0AD63A"/>
    <w:rsid w:val="7C569696"/>
    <w:rsid w:val="7CBEFAF6"/>
    <w:rsid w:val="7D246F50"/>
    <w:rsid w:val="7DC5D16E"/>
    <w:rsid w:val="7E0ACD4D"/>
    <w:rsid w:val="7E329EFD"/>
    <w:rsid w:val="7E32D4B8"/>
    <w:rsid w:val="7E612963"/>
    <w:rsid w:val="7E613EAB"/>
    <w:rsid w:val="7EA7FFEC"/>
    <w:rsid w:val="7EE87482"/>
    <w:rsid w:val="7F61A1CF"/>
    <w:rsid w:val="7FF9F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EE51"/>
  <w15:chartTrackingRefBased/>
  <w15:docId w15:val="{1CEDE451-40C7-4905-A98F-96F8FB6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7a4b8fe5039a44e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93477-f65a-4264-a05d-2409282f667f}"/>
      </w:docPartPr>
      <w:docPartBody>
        <w:p w14:paraId="29B1CE5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28DFA9D656418AFF017F057E0811" ma:contentTypeVersion="2" ma:contentTypeDescription="Crée un document." ma:contentTypeScope="" ma:versionID="a360714412dd98f634d45f1556aaf219">
  <xsd:schema xmlns:xsd="http://www.w3.org/2001/XMLSchema" xmlns:xs="http://www.w3.org/2001/XMLSchema" xmlns:p="http://schemas.microsoft.com/office/2006/metadata/properties" xmlns:ns2="1cd120e3-5a27-4790-a137-28e9a3cda6e2" targetNamespace="http://schemas.microsoft.com/office/2006/metadata/properties" ma:root="true" ma:fieldsID="5d07515e5503fb739b2574a0bab5c897" ns2:_="">
    <xsd:import namespace="1cd120e3-5a27-4790-a137-28e9a3cda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120e3-5a27-4790-a137-28e9a3cda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B5B21-34F4-4AB2-BF4F-C888475E6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F958D-0401-4461-A46E-DA4C7A48F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120e3-5a27-4790-a137-28e9a3cda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8DCBC-84E0-48C2-8B7F-EDDC518EE25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Villeneuve Lepage</dc:creator>
  <keywords/>
  <dc:description/>
  <lastModifiedBy>Carl Villeneuve Lepage</lastModifiedBy>
  <revision>4</revision>
  <dcterms:created xsi:type="dcterms:W3CDTF">2022-12-04T12:59:00.0000000Z</dcterms:created>
  <dcterms:modified xsi:type="dcterms:W3CDTF">2022-12-05T02:37:20.2767207Z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0x0101007E5428DFA9D656418AFF017F057E0811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