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EDC0A62" w:rsidR="00705D42" w:rsidRPr="000B05B1" w:rsidRDefault="006D3EFC" w:rsidP="004609FD">
            <w:pPr>
              <w:suppressAutoHyphens/>
              <w:spacing w:after="0" w:line="240" w:lineRule="auto"/>
              <w:contextualSpacing/>
              <w:jc w:val="center"/>
              <w:rPr>
                <w:rFonts w:eastAsia="Times New Roman" w:cstheme="minorHAnsi"/>
                <w:b/>
                <w:bCs/>
              </w:rPr>
            </w:pPr>
            <w:r>
              <w:rPr>
                <w:rFonts w:eastAsia="Times New Roman" w:cstheme="minorHAnsi"/>
                <w:b/>
                <w:bCs/>
              </w:rPr>
              <w:t>3/22/2036</w:t>
            </w:r>
          </w:p>
        </w:tc>
        <w:tc>
          <w:tcPr>
            <w:tcW w:w="2338" w:type="dxa"/>
            <w:tcMar>
              <w:left w:w="115" w:type="dxa"/>
              <w:right w:w="115" w:type="dxa"/>
            </w:tcMar>
          </w:tcPr>
          <w:p w14:paraId="3389EEA3" w14:textId="18874C8D" w:rsidR="00705D42" w:rsidRPr="000B05B1" w:rsidRDefault="006D3EFC" w:rsidP="004609FD">
            <w:pPr>
              <w:suppressAutoHyphens/>
              <w:spacing w:after="0" w:line="240" w:lineRule="auto"/>
              <w:contextualSpacing/>
              <w:jc w:val="center"/>
              <w:rPr>
                <w:rFonts w:eastAsia="Times New Roman" w:cstheme="minorHAnsi"/>
                <w:b/>
                <w:bCs/>
              </w:rPr>
            </w:pPr>
            <w:r>
              <w:rPr>
                <w:rFonts w:eastAsia="Times New Roman" w:cstheme="minorHAnsi"/>
                <w:b/>
                <w:bCs/>
              </w:rPr>
              <w:t>Wei Lin</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B753260" w:rsidR="531DB269" w:rsidRDefault="00B83E55" w:rsidP="000B05B1">
      <w:pPr>
        <w:suppressAutoHyphens/>
        <w:spacing w:after="0" w:line="240" w:lineRule="auto"/>
        <w:contextualSpacing/>
        <w:rPr>
          <w:rFonts w:cstheme="minorHAnsi"/>
          <w:color w:val="000000" w:themeColor="text1"/>
        </w:rPr>
      </w:pPr>
      <w:r>
        <w:rPr>
          <w:rFonts w:cstheme="minorHAnsi"/>
          <w:color w:val="000000" w:themeColor="text1"/>
        </w:rPr>
        <w:t>Wei Lin</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0E7E0763" w14:textId="0A417357" w:rsidR="00B83E55" w:rsidRDefault="531DB269" w:rsidP="00B83E55">
      <w:pPr>
        <w:suppressAutoHyphens/>
        <w:spacing w:after="0" w:line="240" w:lineRule="auto"/>
        <w:contextualSpacing/>
        <w:rPr>
          <w:rFonts w:cstheme="minorHAnsi"/>
          <w:color w:val="000000" w:themeColor="text1"/>
        </w:rPr>
      </w:pPr>
      <w:r w:rsidRPr="000B05B1">
        <w:rPr>
          <w:rFonts w:cstheme="minorHAnsi"/>
          <w:color w:val="000000" w:themeColor="text1"/>
        </w:rPr>
        <w:t>[</w:t>
      </w:r>
      <w:r w:rsidR="00B83E55" w:rsidRPr="00B83E55">
        <w:rPr>
          <w:rFonts w:cstheme="minorHAnsi"/>
          <w:color w:val="000000" w:themeColor="text1"/>
        </w:rPr>
        <w:t>Artemis Financial handles sensitive financial data for its clients</w:t>
      </w:r>
      <w:r w:rsidR="00B83E55">
        <w:rPr>
          <w:rFonts w:cstheme="minorHAnsi"/>
          <w:color w:val="000000" w:themeColor="text1"/>
        </w:rPr>
        <w:t>’ s</w:t>
      </w:r>
      <w:r w:rsidR="00B83E55" w:rsidRPr="00B83E55">
        <w:rPr>
          <w:rFonts w:cstheme="minorHAnsi"/>
          <w:color w:val="000000" w:themeColor="text1"/>
        </w:rPr>
        <w:t>avings, retirement, investments, and insurance plans. Keeping that data secure isn't optional; it's the foundation of the business.</w:t>
      </w:r>
    </w:p>
    <w:p w14:paraId="72998199" w14:textId="77777777" w:rsidR="00B83E55" w:rsidRPr="00B83E55" w:rsidRDefault="00B83E55" w:rsidP="00B83E55">
      <w:pPr>
        <w:suppressAutoHyphens/>
        <w:spacing w:after="0" w:line="240" w:lineRule="auto"/>
        <w:contextualSpacing/>
        <w:rPr>
          <w:rFonts w:cstheme="minorHAnsi"/>
          <w:color w:val="000000" w:themeColor="text1"/>
        </w:rPr>
      </w:pPr>
    </w:p>
    <w:p w14:paraId="13EE1AAA" w14:textId="77777777" w:rsidR="00B83E55" w:rsidRDefault="00B83E55" w:rsidP="00B83E55">
      <w:pPr>
        <w:suppressAutoHyphens/>
        <w:spacing w:after="0" w:line="240" w:lineRule="auto"/>
        <w:contextualSpacing/>
        <w:rPr>
          <w:rFonts w:cstheme="minorHAnsi"/>
          <w:color w:val="000000" w:themeColor="text1"/>
        </w:rPr>
      </w:pPr>
      <w:r w:rsidRPr="00B83E55">
        <w:rPr>
          <w:rFonts w:cstheme="minorHAnsi"/>
          <w:b/>
          <w:bCs/>
          <w:color w:val="000000" w:themeColor="text1"/>
        </w:rPr>
        <w:t>Value of secure communications:</w:t>
      </w:r>
      <w:r w:rsidRPr="00B83E55">
        <w:rPr>
          <w:rFonts w:cstheme="minorHAnsi"/>
          <w:color w:val="000000" w:themeColor="text1"/>
        </w:rPr>
        <w:t xml:space="preserve"> If client data gets intercepted or leaked, Artemis Financial faces legal liability, loss of customer trust, and potential regulatory fines. Encrypted, authenticated communication protects both the company and its clients.</w:t>
      </w:r>
    </w:p>
    <w:p w14:paraId="59C4B737" w14:textId="77777777" w:rsidR="00B83E55" w:rsidRPr="00B83E55" w:rsidRDefault="00B83E55" w:rsidP="00B83E55">
      <w:pPr>
        <w:suppressAutoHyphens/>
        <w:spacing w:after="0" w:line="240" w:lineRule="auto"/>
        <w:contextualSpacing/>
        <w:rPr>
          <w:rFonts w:cstheme="minorHAnsi"/>
          <w:color w:val="000000" w:themeColor="text1"/>
        </w:rPr>
      </w:pPr>
    </w:p>
    <w:p w14:paraId="308199FD" w14:textId="571B426E" w:rsidR="00B83E55" w:rsidRDefault="00B83E55" w:rsidP="00B83E55">
      <w:pPr>
        <w:suppressAutoHyphens/>
        <w:spacing w:after="0" w:line="240" w:lineRule="auto"/>
        <w:contextualSpacing/>
        <w:rPr>
          <w:rFonts w:cstheme="minorHAnsi"/>
          <w:color w:val="000000" w:themeColor="text1"/>
        </w:rPr>
      </w:pPr>
      <w:r w:rsidRPr="00B83E55">
        <w:rPr>
          <w:rFonts w:cstheme="minorHAnsi"/>
          <w:b/>
          <w:bCs/>
          <w:color w:val="000000" w:themeColor="text1"/>
        </w:rPr>
        <w:t>International transactions:</w:t>
      </w:r>
      <w:r w:rsidRPr="00B83E55">
        <w:rPr>
          <w:rFonts w:cstheme="minorHAnsi"/>
          <w:color w:val="000000" w:themeColor="text1"/>
        </w:rPr>
        <w:t xml:space="preserve"> The scenario mentions Artemis Financial serves businesses and government agencies around the world, so yes international data transfers are likely. This means they need to comply with regulations like GDPR in addition to U.S. laws.</w:t>
      </w:r>
    </w:p>
    <w:p w14:paraId="10AF275D" w14:textId="77777777" w:rsidR="00B83E55" w:rsidRPr="00B83E55" w:rsidRDefault="00B83E55" w:rsidP="00B83E55">
      <w:pPr>
        <w:suppressAutoHyphens/>
        <w:spacing w:after="0" w:line="240" w:lineRule="auto"/>
        <w:contextualSpacing/>
        <w:rPr>
          <w:rFonts w:cstheme="minorHAnsi"/>
          <w:color w:val="000000" w:themeColor="text1"/>
        </w:rPr>
      </w:pPr>
    </w:p>
    <w:p w14:paraId="76FD5B85" w14:textId="77777777" w:rsidR="00B83E55" w:rsidRDefault="00B83E55" w:rsidP="00B83E55">
      <w:pPr>
        <w:suppressAutoHyphens/>
        <w:spacing w:after="0" w:line="240" w:lineRule="auto"/>
        <w:contextualSpacing/>
        <w:rPr>
          <w:rFonts w:cstheme="minorHAnsi"/>
          <w:color w:val="000000" w:themeColor="text1"/>
        </w:rPr>
      </w:pPr>
      <w:r w:rsidRPr="00B83E55">
        <w:rPr>
          <w:rFonts w:cstheme="minorHAnsi"/>
          <w:b/>
          <w:bCs/>
          <w:color w:val="000000" w:themeColor="text1"/>
        </w:rPr>
        <w:t>Governmental restrictions:</w:t>
      </w:r>
      <w:r w:rsidRPr="00B83E55">
        <w:rPr>
          <w:rFonts w:cstheme="minorHAnsi"/>
          <w:color w:val="000000" w:themeColor="text1"/>
        </w:rPr>
        <w:t xml:space="preserve"> In the U.S., financial companies are subject to the Gramm-Leach-Bliley Act (GLBA), which requires safeguarding personal financial information. PCI DSS applies if payment data is handled. Using outdated libraries like Bouncy Castle 1.46 could put them out of compliance.</w:t>
      </w:r>
    </w:p>
    <w:p w14:paraId="6D013295" w14:textId="77777777" w:rsidR="00B83E55" w:rsidRPr="00B83E55" w:rsidRDefault="00B83E55" w:rsidP="00B83E55">
      <w:pPr>
        <w:suppressAutoHyphens/>
        <w:spacing w:after="0" w:line="240" w:lineRule="auto"/>
        <w:contextualSpacing/>
        <w:rPr>
          <w:rFonts w:cstheme="minorHAnsi"/>
          <w:color w:val="000000" w:themeColor="text1"/>
        </w:rPr>
      </w:pPr>
    </w:p>
    <w:p w14:paraId="70ACEAA2" w14:textId="77777777" w:rsidR="00B83E55" w:rsidRDefault="00B83E55" w:rsidP="00B83E55">
      <w:pPr>
        <w:suppressAutoHyphens/>
        <w:spacing w:after="0" w:line="240" w:lineRule="auto"/>
        <w:contextualSpacing/>
        <w:rPr>
          <w:rFonts w:cstheme="minorHAnsi"/>
          <w:color w:val="000000" w:themeColor="text1"/>
        </w:rPr>
      </w:pPr>
      <w:r w:rsidRPr="00B83E55">
        <w:rPr>
          <w:rFonts w:cstheme="minorHAnsi"/>
          <w:b/>
          <w:bCs/>
          <w:color w:val="000000" w:themeColor="text1"/>
        </w:rPr>
        <w:t>External threats:</w:t>
      </w:r>
      <w:r w:rsidRPr="00B83E55">
        <w:rPr>
          <w:rFonts w:cstheme="minorHAnsi"/>
          <w:color w:val="000000" w:themeColor="text1"/>
        </w:rPr>
        <w:t xml:space="preserve"> Looking at the codebase, the biggest </w:t>
      </w:r>
      <w:proofErr w:type="gramStart"/>
      <w:r w:rsidRPr="00B83E55">
        <w:rPr>
          <w:rFonts w:cstheme="minorHAnsi"/>
          <w:color w:val="000000" w:themeColor="text1"/>
        </w:rPr>
        <w:t>threats</w:t>
      </w:r>
      <w:proofErr w:type="gramEnd"/>
      <w:r w:rsidRPr="00B83E55">
        <w:rPr>
          <w:rFonts w:cstheme="minorHAnsi"/>
          <w:color w:val="000000" w:themeColor="text1"/>
        </w:rPr>
        <w:t xml:space="preserve"> right now are attackers exploiting the hardcoded database credentials in DocData.java, injecting malicious input through the unvalidated API endpoints, and taking advantage of the known CVEs in Bouncy Castle 1.46 and the outdated Spring Boot version.</w:t>
      </w:r>
    </w:p>
    <w:p w14:paraId="7A97BC2D" w14:textId="77777777" w:rsidR="00B83E55" w:rsidRPr="00B83E55" w:rsidRDefault="00B83E55" w:rsidP="00B83E55">
      <w:pPr>
        <w:suppressAutoHyphens/>
        <w:spacing w:after="0" w:line="240" w:lineRule="auto"/>
        <w:contextualSpacing/>
        <w:rPr>
          <w:rFonts w:cstheme="minorHAnsi"/>
          <w:color w:val="000000" w:themeColor="text1"/>
        </w:rPr>
      </w:pPr>
    </w:p>
    <w:p w14:paraId="3EC7E1F4" w14:textId="7819B9D6" w:rsidR="531DB269" w:rsidRPr="000B05B1" w:rsidRDefault="00B83E55" w:rsidP="000B05B1">
      <w:pPr>
        <w:suppressAutoHyphens/>
        <w:spacing w:after="0" w:line="240" w:lineRule="auto"/>
        <w:contextualSpacing/>
        <w:rPr>
          <w:rFonts w:cstheme="minorHAnsi"/>
          <w:color w:val="000000" w:themeColor="text1"/>
        </w:rPr>
      </w:pPr>
      <w:r w:rsidRPr="00B83E55">
        <w:rPr>
          <w:rFonts w:cstheme="minorHAnsi"/>
          <w:b/>
          <w:bCs/>
          <w:color w:val="000000" w:themeColor="text1"/>
        </w:rPr>
        <w:t>Modernization requirements:</w:t>
      </w:r>
      <w:r w:rsidRPr="00B83E55">
        <w:rPr>
          <w:rFonts w:cstheme="minorHAnsi"/>
          <w:color w:val="000000" w:themeColor="text1"/>
        </w:rPr>
        <w:t xml:space="preserve"> The app depends on open-source libraries that need to stay updated</w:t>
      </w:r>
      <w:r>
        <w:rPr>
          <w:rFonts w:cstheme="minorHAnsi"/>
          <w:color w:val="000000" w:themeColor="text1"/>
        </w:rPr>
        <w:t>,</w:t>
      </w:r>
      <w:r w:rsidRPr="00B83E55">
        <w:rPr>
          <w:rFonts w:cstheme="minorHAnsi"/>
          <w:color w:val="000000" w:themeColor="text1"/>
        </w:rPr>
        <w:t xml:space="preserve"> the OWASP </w:t>
      </w:r>
      <w:proofErr w:type="spellStart"/>
      <w:r w:rsidRPr="00B83E55">
        <w:rPr>
          <w:rFonts w:cstheme="minorHAnsi"/>
          <w:color w:val="000000" w:themeColor="text1"/>
        </w:rPr>
        <w:t>Dependency</w:t>
      </w:r>
      <w:r w:rsidR="00800BB0">
        <w:rPr>
          <w:rFonts w:cstheme="minorHAnsi"/>
          <w:color w:val="000000" w:themeColor="text1"/>
        </w:rPr>
        <w:t>_</w:t>
      </w:r>
      <w:r w:rsidRPr="00B83E55">
        <w:rPr>
          <w:rFonts w:cstheme="minorHAnsi"/>
          <w:color w:val="000000" w:themeColor="text1"/>
        </w:rPr>
        <w:t>Check</w:t>
      </w:r>
      <w:proofErr w:type="spellEnd"/>
      <w:r w:rsidRPr="00B83E55">
        <w:rPr>
          <w:rFonts w:cstheme="minorHAnsi"/>
          <w:color w:val="000000" w:themeColor="text1"/>
        </w:rPr>
        <w:t xml:space="preserve"> plugin already in pom.xml helps with that. The REST API also needs HTTPS enforcement and proper authentication added, since neither exists right now.</w:t>
      </w:r>
      <w:r w:rsidR="531DB269" w:rsidRPr="000B05B1">
        <w:rPr>
          <w:rFonts w:cstheme="minorHAnsi"/>
          <w:color w:val="000000" w:themeColor="text1"/>
        </w:rPr>
        <w:t>]</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303CCDEA" w14:textId="77777777" w:rsidR="002A6A71" w:rsidRDefault="002A6A71"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786F75A" w14:textId="77777777" w:rsidR="002A6A71" w:rsidRPr="002A6A71" w:rsidRDefault="531DB269" w:rsidP="002A6A71">
      <w:pPr>
        <w:suppressAutoHyphens/>
        <w:spacing w:after="0" w:line="240" w:lineRule="auto"/>
        <w:contextualSpacing/>
        <w:rPr>
          <w:rFonts w:cstheme="minorHAnsi"/>
          <w:color w:val="000000" w:themeColor="text1"/>
        </w:rPr>
      </w:pPr>
      <w:r w:rsidRPr="000B05B1">
        <w:rPr>
          <w:rFonts w:cstheme="minorHAnsi"/>
          <w:color w:val="000000" w:themeColor="text1"/>
        </w:rPr>
        <w:t>[</w:t>
      </w:r>
      <w:r w:rsidR="002A6A71" w:rsidRPr="002A6A71">
        <w:rPr>
          <w:rFonts w:cstheme="minorHAnsi"/>
          <w:color w:val="000000" w:themeColor="text1"/>
        </w:rPr>
        <w:t>Based on the vulnerability assessment process flow diagram and looking through the code, here are the areas that apply:</w:t>
      </w:r>
    </w:p>
    <w:p w14:paraId="0FCC3F65" w14:textId="0FFB0670"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lastRenderedPageBreak/>
        <w:t>Input Validation</w:t>
      </w:r>
      <w:proofErr w:type="gramStart"/>
      <w:r>
        <w:rPr>
          <w:rFonts w:cstheme="minorHAnsi"/>
          <w:color w:val="000000" w:themeColor="text1"/>
        </w:rPr>
        <w:t xml:space="preserve">: </w:t>
      </w:r>
      <w:r w:rsidRPr="002A6A71">
        <w:rPr>
          <w:rFonts w:cstheme="minorHAnsi"/>
          <w:color w:val="000000" w:themeColor="text1"/>
        </w:rPr>
        <w:t xml:space="preserve"> Both</w:t>
      </w:r>
      <w:proofErr w:type="gramEnd"/>
      <w:r w:rsidRPr="002A6A71">
        <w:rPr>
          <w:rFonts w:cstheme="minorHAnsi"/>
          <w:color w:val="000000" w:themeColor="text1"/>
        </w:rPr>
        <w:t xml:space="preserve"> CRUDController.java and GreetingController.java accept user input with zero validation. Anything could be passed in, which opens the door to injection attacks.</w:t>
      </w:r>
    </w:p>
    <w:p w14:paraId="2D4CAF3A" w14:textId="77777777" w:rsidR="002A6A71" w:rsidRPr="002A6A71" w:rsidRDefault="002A6A71" w:rsidP="002A6A71">
      <w:pPr>
        <w:suppressAutoHyphens/>
        <w:spacing w:after="0" w:line="240" w:lineRule="auto"/>
        <w:contextualSpacing/>
        <w:rPr>
          <w:rFonts w:cstheme="minorHAnsi"/>
          <w:color w:val="000000" w:themeColor="text1"/>
        </w:rPr>
      </w:pPr>
    </w:p>
    <w:p w14:paraId="29A8B75F" w14:textId="4F3006AB"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t>APIs</w:t>
      </w:r>
      <w:r>
        <w:rPr>
          <w:rFonts w:cstheme="minorHAnsi"/>
          <w:color w:val="000000" w:themeColor="text1"/>
        </w:rPr>
        <w:t xml:space="preserve">: </w:t>
      </w:r>
      <w:r w:rsidRPr="002A6A71">
        <w:rPr>
          <w:rFonts w:cstheme="minorHAnsi"/>
          <w:color w:val="000000" w:themeColor="text1"/>
        </w:rPr>
        <w:t>The whole application is built around REST endpoints. Without authentication or rate limiting on those endpoints, anyone who can reach the server can query them freely.</w:t>
      </w:r>
    </w:p>
    <w:p w14:paraId="479DCD0D" w14:textId="77777777" w:rsidR="002A6A71" w:rsidRPr="002A6A71" w:rsidRDefault="002A6A71" w:rsidP="002A6A71">
      <w:pPr>
        <w:suppressAutoHyphens/>
        <w:spacing w:after="0" w:line="240" w:lineRule="auto"/>
        <w:contextualSpacing/>
        <w:rPr>
          <w:rFonts w:cstheme="minorHAnsi"/>
          <w:color w:val="000000" w:themeColor="text1"/>
        </w:rPr>
      </w:pPr>
    </w:p>
    <w:p w14:paraId="488F7B66" w14:textId="16F6E797"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t>Cryptography</w:t>
      </w:r>
      <w:r>
        <w:rPr>
          <w:rFonts w:cstheme="minorHAnsi"/>
          <w:color w:val="000000" w:themeColor="text1"/>
        </w:rPr>
        <w:t xml:space="preserve">: </w:t>
      </w:r>
      <w:r w:rsidRPr="002A6A71">
        <w:rPr>
          <w:rFonts w:cstheme="minorHAnsi"/>
          <w:color w:val="000000" w:themeColor="text1"/>
        </w:rPr>
        <w:t>The app uses Bouncy Castle 1.46, which is from 2011 and has multiple known CVEs. For a financial application handling sensitive data, that's a serious problem.</w:t>
      </w:r>
    </w:p>
    <w:p w14:paraId="6073FE8A" w14:textId="77777777" w:rsidR="002A6A71" w:rsidRPr="002A6A71" w:rsidRDefault="002A6A71" w:rsidP="002A6A71">
      <w:pPr>
        <w:suppressAutoHyphens/>
        <w:spacing w:after="0" w:line="240" w:lineRule="auto"/>
        <w:contextualSpacing/>
        <w:rPr>
          <w:rFonts w:cstheme="minorHAnsi"/>
          <w:color w:val="000000" w:themeColor="text1"/>
        </w:rPr>
      </w:pPr>
    </w:p>
    <w:p w14:paraId="437DC142" w14:textId="53689E40"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t>Client/Server</w:t>
      </w:r>
      <w:r>
        <w:rPr>
          <w:rFonts w:cstheme="minorHAnsi"/>
          <w:color w:val="000000" w:themeColor="text1"/>
        </w:rPr>
        <w:t xml:space="preserve">: </w:t>
      </w:r>
      <w:r w:rsidRPr="002A6A71">
        <w:rPr>
          <w:rFonts w:cstheme="minorHAnsi"/>
          <w:color w:val="000000" w:themeColor="text1"/>
        </w:rPr>
        <w:t>The app communicates over a client-server model but has no HTTPS enforcement configured. Data in transit could be intercepted.</w:t>
      </w:r>
    </w:p>
    <w:p w14:paraId="65064529" w14:textId="77777777" w:rsidR="002A6A71" w:rsidRPr="002A6A71" w:rsidRDefault="002A6A71" w:rsidP="002A6A71">
      <w:pPr>
        <w:suppressAutoHyphens/>
        <w:spacing w:after="0" w:line="240" w:lineRule="auto"/>
        <w:contextualSpacing/>
        <w:rPr>
          <w:rFonts w:cstheme="minorHAnsi"/>
          <w:color w:val="000000" w:themeColor="text1"/>
        </w:rPr>
      </w:pPr>
    </w:p>
    <w:p w14:paraId="4A6BEC93" w14:textId="77A8871E"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t>Code Error</w:t>
      </w:r>
      <w:r>
        <w:rPr>
          <w:rFonts w:cstheme="minorHAnsi"/>
          <w:color w:val="000000" w:themeColor="text1"/>
        </w:rPr>
        <w:t xml:space="preserve">: </w:t>
      </w:r>
      <w:r w:rsidRPr="002A6A71">
        <w:rPr>
          <w:rFonts w:cstheme="minorHAnsi"/>
          <w:color w:val="000000" w:themeColor="text1"/>
        </w:rPr>
        <w:t xml:space="preserve">In DocData.java, the catch block just calls </w:t>
      </w:r>
      <w:proofErr w:type="spellStart"/>
      <w:proofErr w:type="gramStart"/>
      <w:r w:rsidRPr="002A6A71">
        <w:rPr>
          <w:rFonts w:cstheme="minorHAnsi"/>
          <w:color w:val="000000" w:themeColor="text1"/>
        </w:rPr>
        <w:t>e.printStackTrace</w:t>
      </w:r>
      <w:proofErr w:type="spellEnd"/>
      <w:proofErr w:type="gramEnd"/>
      <w:r w:rsidRPr="002A6A71">
        <w:rPr>
          <w:rFonts w:cstheme="minorHAnsi"/>
          <w:color w:val="000000" w:themeColor="text1"/>
        </w:rPr>
        <w:t>(). That dumps internal system information that could help an attacker understand the application's structure.</w:t>
      </w:r>
    </w:p>
    <w:p w14:paraId="213759B6" w14:textId="77777777" w:rsidR="002A6A71" w:rsidRPr="002A6A71" w:rsidRDefault="002A6A71" w:rsidP="002A6A71">
      <w:pPr>
        <w:suppressAutoHyphens/>
        <w:spacing w:after="0" w:line="240" w:lineRule="auto"/>
        <w:contextualSpacing/>
        <w:rPr>
          <w:rFonts w:cstheme="minorHAnsi"/>
          <w:color w:val="000000" w:themeColor="text1"/>
        </w:rPr>
      </w:pPr>
    </w:p>
    <w:p w14:paraId="295F96F3" w14:textId="76DEE712"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t>Code Quality</w:t>
      </w:r>
      <w:r>
        <w:rPr>
          <w:rFonts w:cstheme="minorHAnsi"/>
          <w:color w:val="000000" w:themeColor="text1"/>
        </w:rPr>
        <w:t xml:space="preserve">: </w:t>
      </w:r>
      <w:r w:rsidRPr="002A6A71">
        <w:rPr>
          <w:rFonts w:cstheme="minorHAnsi"/>
          <w:color w:val="000000" w:themeColor="text1"/>
        </w:rPr>
        <w:t>Hardcoded database credentials in DocData.java, no authentication on any endpoint, and missing access modifiers throughout the code all point to insecure coding practices.</w:t>
      </w:r>
    </w:p>
    <w:p w14:paraId="0161A496" w14:textId="77777777" w:rsidR="002A6A71" w:rsidRPr="002A6A71" w:rsidRDefault="002A6A71" w:rsidP="002A6A71">
      <w:pPr>
        <w:suppressAutoHyphens/>
        <w:spacing w:after="0" w:line="240" w:lineRule="auto"/>
        <w:contextualSpacing/>
        <w:rPr>
          <w:rFonts w:cstheme="minorHAnsi"/>
          <w:color w:val="000000" w:themeColor="text1"/>
        </w:rPr>
      </w:pPr>
    </w:p>
    <w:p w14:paraId="795021B8" w14:textId="2F133412" w:rsidR="531DB269" w:rsidRPr="000B05B1" w:rsidRDefault="002A6A71" w:rsidP="000B05B1">
      <w:pPr>
        <w:suppressAutoHyphens/>
        <w:spacing w:after="0" w:line="240" w:lineRule="auto"/>
        <w:contextualSpacing/>
        <w:rPr>
          <w:rFonts w:cstheme="minorHAnsi"/>
          <w:color w:val="000000" w:themeColor="text1"/>
        </w:rPr>
      </w:pPr>
      <w:r w:rsidRPr="002A6A71">
        <w:rPr>
          <w:rFonts w:cstheme="minorHAnsi"/>
          <w:b/>
          <w:bCs/>
          <w:color w:val="000000" w:themeColor="text1"/>
        </w:rPr>
        <w:t>Encapsulation</w:t>
      </w:r>
      <w:r>
        <w:rPr>
          <w:rFonts w:cstheme="minorHAnsi"/>
          <w:color w:val="000000" w:themeColor="text1"/>
        </w:rPr>
        <w:t xml:space="preserve">: </w:t>
      </w:r>
      <w:r w:rsidRPr="002A6A71">
        <w:rPr>
          <w:rFonts w:cstheme="minorHAnsi"/>
          <w:color w:val="000000" w:themeColor="text1"/>
        </w:rPr>
        <w:t xml:space="preserve">The </w:t>
      </w:r>
      <w:proofErr w:type="spellStart"/>
      <w:r w:rsidRPr="002A6A71">
        <w:rPr>
          <w:rFonts w:cstheme="minorHAnsi"/>
          <w:color w:val="000000" w:themeColor="text1"/>
        </w:rPr>
        <w:t>account</w:t>
      </w:r>
      <w:r>
        <w:rPr>
          <w:rFonts w:cstheme="minorHAnsi"/>
          <w:color w:val="000000" w:themeColor="text1"/>
        </w:rPr>
        <w:t>_</w:t>
      </w:r>
      <w:r w:rsidRPr="002A6A71">
        <w:rPr>
          <w:rFonts w:cstheme="minorHAnsi"/>
          <w:color w:val="000000" w:themeColor="text1"/>
        </w:rPr>
        <w:t>balance</w:t>
      </w:r>
      <w:proofErr w:type="spellEnd"/>
      <w:r w:rsidRPr="002A6A71">
        <w:rPr>
          <w:rFonts w:cstheme="minorHAnsi"/>
          <w:color w:val="000000" w:themeColor="text1"/>
        </w:rPr>
        <w:t xml:space="preserve"> field in customer.java is package</w:t>
      </w:r>
      <w:r>
        <w:rPr>
          <w:rFonts w:cstheme="minorHAnsi"/>
          <w:color w:val="000000" w:themeColor="text1"/>
        </w:rPr>
        <w:t xml:space="preserve"> </w:t>
      </w:r>
      <w:r w:rsidRPr="002A6A71">
        <w:rPr>
          <w:rFonts w:cstheme="minorHAnsi"/>
          <w:color w:val="000000" w:themeColor="text1"/>
        </w:rPr>
        <w:t>private, meaning any class in the same package can modify it directly</w:t>
      </w:r>
      <w:r>
        <w:rPr>
          <w:rFonts w:cstheme="minorHAnsi"/>
          <w:color w:val="000000" w:themeColor="text1"/>
        </w:rPr>
        <w:t xml:space="preserve">, </w:t>
      </w:r>
      <w:proofErr w:type="gramStart"/>
      <w:r w:rsidRPr="002A6A71">
        <w:rPr>
          <w:rFonts w:cstheme="minorHAnsi"/>
          <w:color w:val="000000" w:themeColor="text1"/>
        </w:rPr>
        <w:t>bypassing</w:t>
      </w:r>
      <w:proofErr w:type="gramEnd"/>
      <w:r w:rsidRPr="002A6A71">
        <w:rPr>
          <w:rFonts w:cstheme="minorHAnsi"/>
          <w:color w:val="000000" w:themeColor="text1"/>
        </w:rPr>
        <w:t xml:space="preserve"> any business logic entirely.</w:t>
      </w:r>
      <w:r w:rsidR="531DB269" w:rsidRPr="000B05B1">
        <w:rPr>
          <w:rFonts w:cstheme="minorHAnsi"/>
          <w:color w:val="000000" w:themeColor="text1"/>
        </w:rPr>
        <w: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368A304F" w14:textId="77777777" w:rsidR="002A6A71" w:rsidRDefault="002A6A71"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451FB4E8" w14:textId="4E2819BB" w:rsidR="002A6A71" w:rsidRDefault="531DB269" w:rsidP="002A6A71">
      <w:pPr>
        <w:suppressAutoHyphens/>
        <w:spacing w:after="0" w:line="240" w:lineRule="auto"/>
        <w:contextualSpacing/>
        <w:rPr>
          <w:rFonts w:cstheme="minorHAnsi"/>
          <w:color w:val="000000" w:themeColor="text1"/>
        </w:rPr>
      </w:pPr>
      <w:r w:rsidRPr="000B05B1">
        <w:rPr>
          <w:rFonts w:cstheme="minorHAnsi"/>
          <w:color w:val="000000" w:themeColor="text1"/>
        </w:rPr>
        <w:t>[</w:t>
      </w:r>
      <w:r w:rsidR="002A6A71" w:rsidRPr="002A6A71">
        <w:rPr>
          <w:rFonts w:cstheme="minorHAnsi"/>
          <w:b/>
          <w:bCs/>
          <w:color w:val="000000" w:themeColor="text1"/>
        </w:rPr>
        <w:t>Finding 1</w:t>
      </w:r>
      <w:r w:rsidR="002A6A71">
        <w:rPr>
          <w:rFonts w:cstheme="minorHAnsi"/>
          <w:b/>
          <w:bCs/>
          <w:color w:val="000000" w:themeColor="text1"/>
        </w:rPr>
        <w:t xml:space="preserve">: </w:t>
      </w:r>
      <w:r w:rsidR="002A6A71" w:rsidRPr="002A6A71">
        <w:rPr>
          <w:rFonts w:cstheme="minorHAnsi"/>
          <w:b/>
          <w:bCs/>
          <w:color w:val="000000" w:themeColor="text1"/>
        </w:rPr>
        <w:t>Hardcoded Database Credentials (DocData.java)</w:t>
      </w:r>
      <w:r w:rsidR="002A6A71" w:rsidRPr="002A6A71">
        <w:rPr>
          <w:rFonts w:cstheme="minorHAnsi"/>
          <w:color w:val="000000" w:themeColor="text1"/>
        </w:rPr>
        <w:t xml:space="preserve"> The database URL, username ("root"), and password ("root") are hardcoded directly in the source code. Anyone with access to the repository can see </w:t>
      </w:r>
      <w:proofErr w:type="gramStart"/>
      <w:r w:rsidR="002A6A71" w:rsidRPr="002A6A71">
        <w:rPr>
          <w:rFonts w:cstheme="minorHAnsi"/>
          <w:color w:val="000000" w:themeColor="text1"/>
        </w:rPr>
        <w:t>them, and</w:t>
      </w:r>
      <w:proofErr w:type="gramEnd"/>
      <w:r w:rsidR="002A6A71" w:rsidRPr="002A6A71">
        <w:rPr>
          <w:rFonts w:cstheme="minorHAnsi"/>
          <w:color w:val="000000" w:themeColor="text1"/>
        </w:rPr>
        <w:t xml:space="preserve"> changing them requires a code change.</w:t>
      </w:r>
    </w:p>
    <w:p w14:paraId="2AE2AC86" w14:textId="77777777" w:rsidR="002A6A71" w:rsidRPr="002A6A71" w:rsidRDefault="002A6A71" w:rsidP="002A6A71">
      <w:pPr>
        <w:suppressAutoHyphens/>
        <w:spacing w:after="0" w:line="240" w:lineRule="auto"/>
        <w:contextualSpacing/>
        <w:rPr>
          <w:rFonts w:cstheme="minorHAnsi"/>
          <w:color w:val="000000" w:themeColor="text1"/>
        </w:rPr>
      </w:pPr>
    </w:p>
    <w:p w14:paraId="6C6BF4DB" w14:textId="5922D928"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t>Finding 2</w:t>
      </w:r>
      <w:r>
        <w:rPr>
          <w:rFonts w:cstheme="minorHAnsi"/>
          <w:b/>
          <w:bCs/>
          <w:color w:val="000000" w:themeColor="text1"/>
        </w:rPr>
        <w:t xml:space="preserve">: </w:t>
      </w:r>
      <w:r w:rsidRPr="002A6A71">
        <w:rPr>
          <w:rFonts w:cstheme="minorHAnsi"/>
          <w:b/>
          <w:bCs/>
          <w:color w:val="000000" w:themeColor="text1"/>
        </w:rPr>
        <w:t>No Input Validation (CRUDController.java, GreetingController.java)</w:t>
      </w:r>
      <w:r w:rsidRPr="002A6A71">
        <w:rPr>
          <w:rFonts w:cstheme="minorHAnsi"/>
          <w:color w:val="000000" w:themeColor="text1"/>
        </w:rPr>
        <w:t xml:space="preserve"> Both controllers accept user-supplied parameters with no checks at all</w:t>
      </w:r>
      <w:r>
        <w:rPr>
          <w:rFonts w:cstheme="minorHAnsi"/>
          <w:color w:val="000000" w:themeColor="text1"/>
        </w:rPr>
        <w:t xml:space="preserve">, </w:t>
      </w:r>
      <w:r w:rsidRPr="002A6A71">
        <w:rPr>
          <w:rFonts w:cstheme="minorHAnsi"/>
          <w:color w:val="000000" w:themeColor="text1"/>
        </w:rPr>
        <w:t>no length limits, no character filtering, nothing. This makes the endpoints vulnerable to injection attacks.</w:t>
      </w:r>
    </w:p>
    <w:p w14:paraId="5D2FC92E" w14:textId="77777777" w:rsidR="002A6A71" w:rsidRPr="002A6A71" w:rsidRDefault="002A6A71" w:rsidP="002A6A71">
      <w:pPr>
        <w:suppressAutoHyphens/>
        <w:spacing w:after="0" w:line="240" w:lineRule="auto"/>
        <w:contextualSpacing/>
        <w:rPr>
          <w:rFonts w:cstheme="minorHAnsi"/>
          <w:color w:val="000000" w:themeColor="text1"/>
        </w:rPr>
      </w:pPr>
    </w:p>
    <w:p w14:paraId="049D67D4" w14:textId="4E50706E"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t>Finding 3</w:t>
      </w:r>
      <w:r>
        <w:rPr>
          <w:rFonts w:cstheme="minorHAnsi"/>
          <w:b/>
          <w:bCs/>
          <w:color w:val="000000" w:themeColor="text1"/>
        </w:rPr>
        <w:t xml:space="preserve">: </w:t>
      </w:r>
      <w:r w:rsidRPr="002A6A71">
        <w:rPr>
          <w:rFonts w:cstheme="minorHAnsi"/>
          <w:b/>
          <w:bCs/>
          <w:color w:val="000000" w:themeColor="text1"/>
        </w:rPr>
        <w:t>No Authentication on REST Endpoints (CRUDController.java, GreetingController.java)</w:t>
      </w:r>
      <w:r w:rsidRPr="002A6A71">
        <w:rPr>
          <w:rFonts w:cstheme="minorHAnsi"/>
          <w:color w:val="000000" w:themeColor="text1"/>
        </w:rPr>
        <w:t xml:space="preserve"> The /read and /greeting endpoints are completely open. There's no login, no token, no API key</w:t>
      </w:r>
      <w:r>
        <w:rPr>
          <w:rFonts w:cstheme="minorHAnsi"/>
          <w:color w:val="000000" w:themeColor="text1"/>
        </w:rPr>
        <w:t xml:space="preserve">, </w:t>
      </w:r>
      <w:r w:rsidRPr="002A6A71">
        <w:rPr>
          <w:rFonts w:cstheme="minorHAnsi"/>
          <w:color w:val="000000" w:themeColor="text1"/>
        </w:rPr>
        <w:t>anyone who can reach the server gets access.</w:t>
      </w:r>
    </w:p>
    <w:p w14:paraId="3DF06AAA" w14:textId="77777777" w:rsidR="002A6A71" w:rsidRPr="002A6A71" w:rsidRDefault="002A6A71" w:rsidP="002A6A71">
      <w:pPr>
        <w:suppressAutoHyphens/>
        <w:spacing w:after="0" w:line="240" w:lineRule="auto"/>
        <w:contextualSpacing/>
        <w:rPr>
          <w:rFonts w:cstheme="minorHAnsi"/>
          <w:color w:val="000000" w:themeColor="text1"/>
        </w:rPr>
      </w:pPr>
    </w:p>
    <w:p w14:paraId="25A4E3A5" w14:textId="3198C578"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t>Finding 4</w:t>
      </w:r>
      <w:r>
        <w:rPr>
          <w:rFonts w:cstheme="minorHAnsi"/>
          <w:b/>
          <w:bCs/>
          <w:color w:val="000000" w:themeColor="text1"/>
        </w:rPr>
        <w:t xml:space="preserve">: </w:t>
      </w:r>
      <w:r w:rsidRPr="002A6A71">
        <w:rPr>
          <w:rFonts w:cstheme="minorHAnsi"/>
          <w:b/>
          <w:bCs/>
          <w:color w:val="000000" w:themeColor="text1"/>
        </w:rPr>
        <w:t>Outdated Cryptography Library (pom.xml)</w:t>
      </w:r>
      <w:r w:rsidRPr="002A6A71">
        <w:rPr>
          <w:rFonts w:cstheme="minorHAnsi"/>
          <w:color w:val="000000" w:themeColor="text1"/>
        </w:rPr>
        <w:t xml:space="preserve"> Bouncy Castle 1.46 is from 2011 and has several known CVEs related to weak encryption. Using it in a financial app puts any encrypted data at risk.</w:t>
      </w:r>
    </w:p>
    <w:p w14:paraId="3D8C2AEC" w14:textId="77777777" w:rsidR="002A6A71" w:rsidRPr="002A6A71" w:rsidRDefault="002A6A71" w:rsidP="002A6A71">
      <w:pPr>
        <w:suppressAutoHyphens/>
        <w:spacing w:after="0" w:line="240" w:lineRule="auto"/>
        <w:contextualSpacing/>
        <w:rPr>
          <w:rFonts w:cstheme="minorHAnsi"/>
          <w:color w:val="000000" w:themeColor="text1"/>
        </w:rPr>
      </w:pPr>
    </w:p>
    <w:p w14:paraId="41BDEA30" w14:textId="3FA66E6E"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t>Finding 5</w:t>
      </w:r>
      <w:r>
        <w:rPr>
          <w:rFonts w:cstheme="minorHAnsi"/>
          <w:b/>
          <w:bCs/>
          <w:color w:val="000000" w:themeColor="text1"/>
        </w:rPr>
        <w:t xml:space="preserve">: </w:t>
      </w:r>
      <w:r w:rsidRPr="002A6A71">
        <w:rPr>
          <w:rFonts w:cstheme="minorHAnsi"/>
          <w:b/>
          <w:bCs/>
          <w:color w:val="000000" w:themeColor="text1"/>
        </w:rPr>
        <w:t>Outdated Spring Boot Version (pom.xml)</w:t>
      </w:r>
      <w:r w:rsidRPr="002A6A71">
        <w:rPr>
          <w:rFonts w:cstheme="minorHAnsi"/>
          <w:color w:val="000000" w:themeColor="text1"/>
        </w:rPr>
        <w:t xml:space="preserve"> Spring Boot 2.2.4 is end-of-life and no longer receives security patches. It pulls in outdated versions of Tomcat, Spring Framework, and Jackson that all have known vulnerabilities.</w:t>
      </w:r>
    </w:p>
    <w:p w14:paraId="37A1E82F" w14:textId="77777777" w:rsidR="002A6A71" w:rsidRPr="002A6A71" w:rsidRDefault="002A6A71" w:rsidP="002A6A71">
      <w:pPr>
        <w:suppressAutoHyphens/>
        <w:spacing w:after="0" w:line="240" w:lineRule="auto"/>
        <w:contextualSpacing/>
        <w:rPr>
          <w:rFonts w:cstheme="minorHAnsi"/>
          <w:color w:val="000000" w:themeColor="text1"/>
        </w:rPr>
      </w:pPr>
    </w:p>
    <w:p w14:paraId="2DCE0496" w14:textId="554E88EF" w:rsidR="002A6A71" w:rsidRDefault="002A6A71" w:rsidP="002A6A71">
      <w:pPr>
        <w:suppressAutoHyphens/>
        <w:spacing w:after="0" w:line="240" w:lineRule="auto"/>
        <w:contextualSpacing/>
        <w:rPr>
          <w:rFonts w:cstheme="minorHAnsi"/>
          <w:color w:val="000000" w:themeColor="text1"/>
        </w:rPr>
      </w:pPr>
      <w:r w:rsidRPr="002A6A71">
        <w:rPr>
          <w:rFonts w:cstheme="minorHAnsi"/>
          <w:b/>
          <w:bCs/>
          <w:color w:val="000000" w:themeColor="text1"/>
        </w:rPr>
        <w:lastRenderedPageBreak/>
        <w:t>Finding 6</w:t>
      </w:r>
      <w:r>
        <w:rPr>
          <w:rFonts w:cstheme="minorHAnsi"/>
          <w:b/>
          <w:bCs/>
          <w:color w:val="000000" w:themeColor="text1"/>
        </w:rPr>
        <w:t xml:space="preserve">: </w:t>
      </w:r>
      <w:r w:rsidRPr="002A6A71">
        <w:rPr>
          <w:rFonts w:cstheme="minorHAnsi"/>
          <w:b/>
          <w:bCs/>
          <w:color w:val="000000" w:themeColor="text1"/>
        </w:rPr>
        <w:t>Poor Error Handling (DocData.java)</w:t>
      </w:r>
      <w:r w:rsidRPr="002A6A71">
        <w:rPr>
          <w:rFonts w:cstheme="minorHAnsi"/>
          <w:color w:val="000000" w:themeColor="text1"/>
        </w:rPr>
        <w:t xml:space="preserve"> The </w:t>
      </w:r>
      <w:proofErr w:type="spellStart"/>
      <w:r w:rsidRPr="002A6A71">
        <w:rPr>
          <w:rFonts w:cstheme="minorHAnsi"/>
          <w:color w:val="000000" w:themeColor="text1"/>
        </w:rPr>
        <w:t>SQLException</w:t>
      </w:r>
      <w:proofErr w:type="spellEnd"/>
      <w:r w:rsidRPr="002A6A71">
        <w:rPr>
          <w:rFonts w:cstheme="minorHAnsi"/>
          <w:color w:val="000000" w:themeColor="text1"/>
        </w:rPr>
        <w:t xml:space="preserve"> catch block calls </w:t>
      </w:r>
      <w:proofErr w:type="spellStart"/>
      <w:proofErr w:type="gramStart"/>
      <w:r w:rsidRPr="002A6A71">
        <w:rPr>
          <w:rFonts w:cstheme="minorHAnsi"/>
          <w:color w:val="000000" w:themeColor="text1"/>
        </w:rPr>
        <w:t>e.printStackTrace</w:t>
      </w:r>
      <w:proofErr w:type="spellEnd"/>
      <w:proofErr w:type="gramEnd"/>
      <w:r w:rsidRPr="002A6A71">
        <w:rPr>
          <w:rFonts w:cstheme="minorHAnsi"/>
          <w:color w:val="000000" w:themeColor="text1"/>
        </w:rPr>
        <w:t>(), which prints the full stack trace to the console. In production, this can expose database structure and internal class details.</w:t>
      </w:r>
    </w:p>
    <w:p w14:paraId="21CD792F" w14:textId="77777777" w:rsidR="002A6A71" w:rsidRPr="002A6A71" w:rsidRDefault="002A6A71" w:rsidP="002A6A71">
      <w:pPr>
        <w:suppressAutoHyphens/>
        <w:spacing w:after="0" w:line="240" w:lineRule="auto"/>
        <w:contextualSpacing/>
        <w:rPr>
          <w:rFonts w:cstheme="minorHAnsi"/>
          <w:color w:val="000000" w:themeColor="text1"/>
        </w:rPr>
      </w:pPr>
    </w:p>
    <w:p w14:paraId="5FB6472D" w14:textId="6FA93B62" w:rsidR="531DB269" w:rsidRPr="000B05B1" w:rsidRDefault="002A6A71" w:rsidP="000B05B1">
      <w:pPr>
        <w:suppressAutoHyphens/>
        <w:spacing w:after="0" w:line="240" w:lineRule="auto"/>
        <w:contextualSpacing/>
        <w:rPr>
          <w:rFonts w:cstheme="minorHAnsi"/>
          <w:color w:val="000000" w:themeColor="text1"/>
        </w:rPr>
      </w:pPr>
      <w:r w:rsidRPr="002A6A71">
        <w:rPr>
          <w:rFonts w:cstheme="minorHAnsi"/>
          <w:b/>
          <w:bCs/>
          <w:color w:val="000000" w:themeColor="text1"/>
        </w:rPr>
        <w:t>Finding 7</w:t>
      </w:r>
      <w:r>
        <w:rPr>
          <w:rFonts w:cstheme="minorHAnsi"/>
          <w:b/>
          <w:bCs/>
          <w:color w:val="000000" w:themeColor="text1"/>
        </w:rPr>
        <w:t xml:space="preserve">: </w:t>
      </w:r>
      <w:r w:rsidRPr="002A6A71">
        <w:rPr>
          <w:rFonts w:cstheme="minorHAnsi"/>
          <w:b/>
          <w:bCs/>
          <w:color w:val="000000" w:themeColor="text1"/>
        </w:rPr>
        <w:t>Broken Encapsulation (customer.java)</w:t>
      </w:r>
      <w:r w:rsidRPr="002A6A71">
        <w:rPr>
          <w:rFonts w:cstheme="minorHAnsi"/>
          <w:color w:val="000000" w:themeColor="text1"/>
        </w:rPr>
        <w:t xml:space="preserve"> The </w:t>
      </w:r>
      <w:proofErr w:type="spellStart"/>
      <w:r w:rsidRPr="002A6A71">
        <w:rPr>
          <w:rFonts w:cstheme="minorHAnsi"/>
          <w:color w:val="000000" w:themeColor="text1"/>
        </w:rPr>
        <w:t>account_balance</w:t>
      </w:r>
      <w:proofErr w:type="spellEnd"/>
      <w:r w:rsidRPr="002A6A71">
        <w:rPr>
          <w:rFonts w:cstheme="minorHAnsi"/>
          <w:color w:val="000000" w:themeColor="text1"/>
        </w:rPr>
        <w:t xml:space="preserve"> field has no access modifier, making it </w:t>
      </w:r>
      <w:proofErr w:type="gramStart"/>
      <w:r w:rsidRPr="002A6A71">
        <w:rPr>
          <w:rFonts w:cstheme="minorHAnsi"/>
          <w:color w:val="000000" w:themeColor="text1"/>
        </w:rPr>
        <w:t>package-private</w:t>
      </w:r>
      <w:proofErr w:type="gramEnd"/>
      <w:r w:rsidRPr="002A6A71">
        <w:rPr>
          <w:rFonts w:cstheme="minorHAnsi"/>
          <w:color w:val="000000" w:themeColor="text1"/>
        </w:rPr>
        <w:t xml:space="preserve">. Any class in the same package can read or change it directly, completely bypassing the </w:t>
      </w:r>
      <w:proofErr w:type="gramStart"/>
      <w:r w:rsidRPr="002A6A71">
        <w:rPr>
          <w:rFonts w:cstheme="minorHAnsi"/>
          <w:color w:val="000000" w:themeColor="text1"/>
        </w:rPr>
        <w:t>deposit(</w:t>
      </w:r>
      <w:proofErr w:type="gramEnd"/>
      <w:r w:rsidRPr="002A6A71">
        <w:rPr>
          <w:rFonts w:cstheme="minorHAnsi"/>
          <w:color w:val="000000" w:themeColor="text1"/>
        </w:rPr>
        <w:t>) method</w:t>
      </w:r>
      <w:proofErr w:type="gramStart"/>
      <w:r>
        <w:rPr>
          <w:rFonts w:cstheme="minorHAnsi"/>
          <w:color w:val="000000" w:themeColor="text1"/>
        </w:rPr>
        <w:t xml:space="preserve">. </w:t>
      </w:r>
      <w:r w:rsidR="531DB269" w:rsidRPr="000B05B1">
        <w:rPr>
          <w:rFonts w:cstheme="minorHAnsi"/>
          <w:color w:val="000000" w:themeColor="text1"/>
        </w:rPr>
        <w:t>]</w:t>
      </w:r>
      <w:proofErr w:type="gramEnd"/>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6993F83B" w14:textId="77777777" w:rsidR="00362B10" w:rsidRDefault="00362B10" w:rsidP="00362B10">
      <w:pPr>
        <w:suppressAutoHyphens/>
        <w:spacing w:after="0" w:line="240" w:lineRule="auto"/>
        <w:contextualSpacing/>
        <w:rPr>
          <w:rFonts w:cstheme="minorHAnsi"/>
          <w:color w:val="000000" w:themeColor="text1"/>
        </w:rPr>
      </w:pPr>
      <w:r w:rsidRPr="00362B10">
        <w:rPr>
          <w:rFonts w:cstheme="minorHAnsi"/>
          <w:color w:val="000000" w:themeColor="text1"/>
        </w:rPr>
        <w:t>The OWASP Dependency-Check Maven plugin was run against the Artemis Financial codebase. The following vulnerabilities were identified:</w:t>
      </w:r>
    </w:p>
    <w:p w14:paraId="75DE6952" w14:textId="77777777" w:rsidR="00362B10" w:rsidRPr="00362B10" w:rsidRDefault="00362B10" w:rsidP="00362B10">
      <w:pPr>
        <w:suppressAutoHyphens/>
        <w:spacing w:after="0" w:line="240" w:lineRule="auto"/>
        <w:contextualSpacing/>
        <w:rPr>
          <w:rFonts w:cstheme="minorHAnsi"/>
          <w:color w:val="000000" w:themeColor="text1"/>
        </w:rPr>
      </w:pPr>
    </w:p>
    <w:p w14:paraId="6CA6DE40" w14:textId="07203384" w:rsidR="00362B10" w:rsidRDefault="00362B10" w:rsidP="00362B10">
      <w:pPr>
        <w:suppressAutoHyphens/>
        <w:spacing w:after="0" w:line="240" w:lineRule="auto"/>
        <w:contextualSpacing/>
        <w:rPr>
          <w:rFonts w:cstheme="minorHAnsi"/>
          <w:color w:val="000000" w:themeColor="text1"/>
        </w:rPr>
      </w:pPr>
      <w:r w:rsidRPr="00362B10">
        <w:rPr>
          <w:rFonts w:cstheme="minorHAnsi"/>
          <w:color w:val="000000" w:themeColor="text1"/>
        </w:rPr>
        <w:t>[</w:t>
      </w:r>
      <w:r w:rsidRPr="00362B10">
        <w:rPr>
          <w:rFonts w:cstheme="minorHAnsi"/>
          <w:b/>
          <w:bCs/>
          <w:color w:val="000000" w:themeColor="text1"/>
        </w:rPr>
        <w:t>CVE-2020-15522</w:t>
      </w:r>
      <w:r>
        <w:rPr>
          <w:rFonts w:cstheme="minorHAnsi"/>
          <w:b/>
          <w:bCs/>
          <w:color w:val="000000" w:themeColor="text1"/>
        </w:rPr>
        <w:t xml:space="preserve">: </w:t>
      </w:r>
      <w:r w:rsidRPr="00362B10">
        <w:rPr>
          <w:rFonts w:cstheme="minorHAnsi"/>
          <w:b/>
          <w:bCs/>
          <w:color w:val="000000" w:themeColor="text1"/>
        </w:rPr>
        <w:t>Bouncy Castle 1.46</w:t>
      </w:r>
      <w:r w:rsidRPr="00362B10">
        <w:rPr>
          <w:rFonts w:cstheme="minorHAnsi"/>
          <w:color w:val="000000" w:themeColor="text1"/>
        </w:rPr>
        <w:t xml:space="preserve"> Timing vulnerability in ECDSA signature verification that could expose private key material. Upgrade to version 1.69 or later. Documented in the NVD.</w:t>
      </w:r>
    </w:p>
    <w:p w14:paraId="76889457" w14:textId="77777777" w:rsidR="00362B10" w:rsidRPr="00362B10" w:rsidRDefault="00362B10" w:rsidP="00362B10">
      <w:pPr>
        <w:suppressAutoHyphens/>
        <w:spacing w:after="0" w:line="240" w:lineRule="auto"/>
        <w:contextualSpacing/>
        <w:rPr>
          <w:rFonts w:cstheme="minorHAnsi"/>
          <w:color w:val="000000" w:themeColor="text1"/>
        </w:rPr>
      </w:pPr>
    </w:p>
    <w:p w14:paraId="58A92FE4" w14:textId="7E425F7B" w:rsidR="00362B10" w:rsidRDefault="00362B10" w:rsidP="00362B10">
      <w:pPr>
        <w:suppressAutoHyphens/>
        <w:spacing w:after="0" w:line="240" w:lineRule="auto"/>
        <w:contextualSpacing/>
        <w:rPr>
          <w:rFonts w:cstheme="minorHAnsi"/>
          <w:color w:val="000000" w:themeColor="text1"/>
        </w:rPr>
      </w:pPr>
      <w:r w:rsidRPr="00362B10">
        <w:rPr>
          <w:rFonts w:cstheme="minorHAnsi"/>
          <w:b/>
          <w:bCs/>
          <w:color w:val="000000" w:themeColor="text1"/>
        </w:rPr>
        <w:t>CVE-2020-26939</w:t>
      </w:r>
      <w:r>
        <w:rPr>
          <w:rFonts w:cstheme="minorHAnsi"/>
          <w:b/>
          <w:bCs/>
          <w:color w:val="000000" w:themeColor="text1"/>
        </w:rPr>
        <w:t xml:space="preserve">: </w:t>
      </w:r>
      <w:r w:rsidRPr="00362B10">
        <w:rPr>
          <w:rFonts w:cstheme="minorHAnsi"/>
          <w:b/>
          <w:bCs/>
          <w:color w:val="000000" w:themeColor="text1"/>
        </w:rPr>
        <w:t>Bouncy Castle 1.46</w:t>
      </w:r>
      <w:r w:rsidRPr="00362B10">
        <w:rPr>
          <w:rFonts w:cstheme="minorHAnsi"/>
          <w:color w:val="000000" w:themeColor="text1"/>
        </w:rPr>
        <w:t xml:space="preserve"> Timing discrepancy in CFB mode allows a chosen-ciphertext attack. Upgrade to version 1.67 or later. Documented in the NVD.</w:t>
      </w:r>
    </w:p>
    <w:p w14:paraId="242987EE" w14:textId="77777777" w:rsidR="00362B10" w:rsidRPr="00362B10" w:rsidRDefault="00362B10" w:rsidP="00362B10">
      <w:pPr>
        <w:suppressAutoHyphens/>
        <w:spacing w:after="0" w:line="240" w:lineRule="auto"/>
        <w:contextualSpacing/>
        <w:rPr>
          <w:rFonts w:cstheme="minorHAnsi"/>
          <w:color w:val="000000" w:themeColor="text1"/>
        </w:rPr>
      </w:pPr>
    </w:p>
    <w:p w14:paraId="6D9F145E" w14:textId="68C5B800" w:rsidR="00362B10" w:rsidRDefault="00362B10" w:rsidP="00362B10">
      <w:pPr>
        <w:suppressAutoHyphens/>
        <w:spacing w:after="0" w:line="240" w:lineRule="auto"/>
        <w:contextualSpacing/>
        <w:rPr>
          <w:rFonts w:cstheme="minorHAnsi"/>
          <w:color w:val="000000" w:themeColor="text1"/>
        </w:rPr>
      </w:pPr>
      <w:r w:rsidRPr="00362B10">
        <w:rPr>
          <w:rFonts w:cstheme="minorHAnsi"/>
          <w:b/>
          <w:bCs/>
          <w:color w:val="000000" w:themeColor="text1"/>
        </w:rPr>
        <w:t>CVE-2016-1000341</w:t>
      </w:r>
      <w:r>
        <w:rPr>
          <w:rFonts w:cstheme="minorHAnsi"/>
          <w:b/>
          <w:bCs/>
          <w:color w:val="000000" w:themeColor="text1"/>
        </w:rPr>
        <w:t xml:space="preserve">: </w:t>
      </w:r>
      <w:r w:rsidRPr="00362B10">
        <w:rPr>
          <w:rFonts w:cstheme="minorHAnsi"/>
          <w:b/>
          <w:bCs/>
          <w:color w:val="000000" w:themeColor="text1"/>
        </w:rPr>
        <w:t>Bouncy Castle 1.46</w:t>
      </w:r>
      <w:r w:rsidRPr="00362B10">
        <w:rPr>
          <w:rFonts w:cstheme="minorHAnsi"/>
          <w:color w:val="000000" w:themeColor="text1"/>
        </w:rPr>
        <w:t xml:space="preserve"> DSA/ECDSA timing attack vulnerability due to non-constant-time operations. Upgrade to version 1.56 or later. Documented in the NVD, attributed to the Google Security Team.</w:t>
      </w:r>
    </w:p>
    <w:p w14:paraId="72C7AEF9" w14:textId="77777777" w:rsidR="00362B10" w:rsidRPr="00362B10" w:rsidRDefault="00362B10" w:rsidP="00362B10">
      <w:pPr>
        <w:suppressAutoHyphens/>
        <w:spacing w:after="0" w:line="240" w:lineRule="auto"/>
        <w:contextualSpacing/>
        <w:rPr>
          <w:rFonts w:cstheme="minorHAnsi"/>
          <w:color w:val="000000" w:themeColor="text1"/>
        </w:rPr>
      </w:pPr>
    </w:p>
    <w:p w14:paraId="0ADD527D" w14:textId="0B9FA8ED" w:rsidR="00362B10" w:rsidRPr="00362B10" w:rsidRDefault="00362B10" w:rsidP="00362B10">
      <w:pPr>
        <w:suppressAutoHyphens/>
        <w:spacing w:after="0" w:line="240" w:lineRule="auto"/>
        <w:contextualSpacing/>
        <w:rPr>
          <w:rFonts w:cstheme="minorHAnsi"/>
          <w:color w:val="000000" w:themeColor="text1"/>
        </w:rPr>
      </w:pPr>
      <w:r w:rsidRPr="00362B10">
        <w:rPr>
          <w:rFonts w:cstheme="minorHAnsi"/>
          <w:b/>
          <w:bCs/>
          <w:color w:val="000000" w:themeColor="text1"/>
        </w:rPr>
        <w:t>Spring Boot 2.2.4</w:t>
      </w:r>
      <w:r>
        <w:rPr>
          <w:rFonts w:cstheme="minorHAnsi"/>
          <w:b/>
          <w:bCs/>
          <w:color w:val="000000" w:themeColor="text1"/>
        </w:rPr>
        <w:t xml:space="preserve">: </w:t>
      </w:r>
      <w:r w:rsidRPr="00362B10">
        <w:rPr>
          <w:rFonts w:cstheme="minorHAnsi"/>
          <w:b/>
          <w:bCs/>
          <w:color w:val="000000" w:themeColor="text1"/>
        </w:rPr>
        <w:t>End of Life</w:t>
      </w:r>
      <w:r w:rsidRPr="00362B10">
        <w:rPr>
          <w:rFonts w:cstheme="minorHAnsi"/>
          <w:color w:val="000000" w:themeColor="text1"/>
        </w:rPr>
        <w:t xml:space="preserve"> No longer maintained. Contains known vulnerabilities in embedded Tomcat and Jackson components. Upgrade to Spring Boot 3.2.x or later.</w:t>
      </w:r>
      <w:r>
        <w:rPr>
          <w:rFonts w:cstheme="minorHAnsi"/>
          <w:color w:val="000000" w:themeColor="text1"/>
        </w:rPr>
        <w:t>]</w:t>
      </w:r>
    </w:p>
    <w:p w14:paraId="30F597F4" w14:textId="77777777" w:rsidR="00362B10" w:rsidRPr="000B05B1" w:rsidRDefault="00362B10"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274F662F" w14:textId="77777777" w:rsidR="00800BB0" w:rsidRDefault="531DB269" w:rsidP="00800BB0">
      <w:pPr>
        <w:suppressAutoHyphens/>
        <w:spacing w:after="0" w:line="240" w:lineRule="auto"/>
        <w:contextualSpacing/>
        <w:rPr>
          <w:rFonts w:cstheme="minorHAnsi"/>
          <w:color w:val="000000" w:themeColor="text1"/>
        </w:rPr>
      </w:pPr>
      <w:r w:rsidRPr="000B05B1">
        <w:rPr>
          <w:rFonts w:cstheme="minorHAnsi"/>
          <w:color w:val="000000" w:themeColor="text1"/>
        </w:rPr>
        <w:t>[</w:t>
      </w:r>
      <w:r w:rsidR="00800BB0" w:rsidRPr="00800BB0">
        <w:rPr>
          <w:rFonts w:cstheme="minorHAnsi"/>
          <w:color w:val="000000" w:themeColor="text1"/>
        </w:rPr>
        <w:t>Based on the manual review and the dependency check results, here are the steps to fix each vulnerability:</w:t>
      </w:r>
    </w:p>
    <w:p w14:paraId="612798C7" w14:textId="77777777" w:rsidR="00800BB0" w:rsidRPr="00800BB0" w:rsidRDefault="00800BB0" w:rsidP="00800BB0">
      <w:pPr>
        <w:suppressAutoHyphens/>
        <w:spacing w:after="0" w:line="240" w:lineRule="auto"/>
        <w:contextualSpacing/>
        <w:rPr>
          <w:rFonts w:cstheme="minorHAnsi"/>
          <w:color w:val="000000" w:themeColor="text1"/>
        </w:rPr>
      </w:pPr>
    </w:p>
    <w:p w14:paraId="2C0FE73A" w14:textId="77777777" w:rsidR="00800BB0" w:rsidRDefault="00800BB0" w:rsidP="00800BB0">
      <w:pPr>
        <w:suppressAutoHyphens/>
        <w:spacing w:after="0" w:line="240" w:lineRule="auto"/>
        <w:contextualSpacing/>
        <w:rPr>
          <w:rFonts w:cstheme="minorHAnsi"/>
          <w:color w:val="000000" w:themeColor="text1"/>
        </w:rPr>
      </w:pPr>
      <w:r w:rsidRPr="00800BB0">
        <w:rPr>
          <w:rFonts w:cstheme="minorHAnsi"/>
          <w:b/>
          <w:bCs/>
          <w:color w:val="000000" w:themeColor="text1"/>
        </w:rPr>
        <w:t>Hardcoded Database Credentials (DocData.java)</w:t>
      </w:r>
      <w:r w:rsidRPr="00800BB0">
        <w:rPr>
          <w:rFonts w:cstheme="minorHAnsi"/>
          <w:color w:val="000000" w:themeColor="text1"/>
        </w:rPr>
        <w:t xml:space="preserve"> Remove the credentials from the source code entirely. Store them in environment variables and reference them in </w:t>
      </w:r>
      <w:proofErr w:type="spellStart"/>
      <w:proofErr w:type="gramStart"/>
      <w:r w:rsidRPr="00800BB0">
        <w:rPr>
          <w:rFonts w:cstheme="minorHAnsi"/>
          <w:color w:val="000000" w:themeColor="text1"/>
        </w:rPr>
        <w:t>application.properties</w:t>
      </w:r>
      <w:proofErr w:type="spellEnd"/>
      <w:proofErr w:type="gramEnd"/>
      <w:r w:rsidRPr="00800BB0">
        <w:rPr>
          <w:rFonts w:cstheme="minorHAnsi"/>
          <w:color w:val="000000" w:themeColor="text1"/>
        </w:rPr>
        <w:t xml:space="preserve"> using ${DB_USERNAME} and ${DB_</w:t>
      </w:r>
      <w:proofErr w:type="gramStart"/>
      <w:r w:rsidRPr="00800BB0">
        <w:rPr>
          <w:rFonts w:cstheme="minorHAnsi"/>
          <w:color w:val="000000" w:themeColor="text1"/>
        </w:rPr>
        <w:t>PASSWORD}.</w:t>
      </w:r>
      <w:proofErr w:type="gramEnd"/>
    </w:p>
    <w:p w14:paraId="3D1A9EFC" w14:textId="77777777" w:rsidR="00800BB0" w:rsidRPr="00800BB0" w:rsidRDefault="00800BB0" w:rsidP="00800BB0">
      <w:pPr>
        <w:suppressAutoHyphens/>
        <w:spacing w:after="0" w:line="240" w:lineRule="auto"/>
        <w:contextualSpacing/>
        <w:rPr>
          <w:rFonts w:cstheme="minorHAnsi"/>
          <w:color w:val="000000" w:themeColor="text1"/>
        </w:rPr>
      </w:pPr>
    </w:p>
    <w:p w14:paraId="792660DA" w14:textId="77777777" w:rsidR="00800BB0" w:rsidRDefault="00800BB0" w:rsidP="00800BB0">
      <w:pPr>
        <w:suppressAutoHyphens/>
        <w:spacing w:after="0" w:line="240" w:lineRule="auto"/>
        <w:contextualSpacing/>
        <w:rPr>
          <w:rFonts w:cstheme="minorHAnsi"/>
          <w:color w:val="000000" w:themeColor="text1"/>
        </w:rPr>
      </w:pPr>
      <w:r w:rsidRPr="00800BB0">
        <w:rPr>
          <w:rFonts w:cstheme="minorHAnsi"/>
          <w:b/>
          <w:bCs/>
          <w:color w:val="000000" w:themeColor="text1"/>
        </w:rPr>
        <w:lastRenderedPageBreak/>
        <w:t>No Input Validation (CRUDController.java, GreetingController.java)</w:t>
      </w:r>
      <w:r w:rsidRPr="00800BB0">
        <w:rPr>
          <w:rFonts w:cstheme="minorHAnsi"/>
          <w:color w:val="000000" w:themeColor="text1"/>
        </w:rPr>
        <w:t xml:space="preserve"> Add input validation using </w:t>
      </w:r>
      <w:proofErr w:type="gramStart"/>
      <w:r w:rsidRPr="00800BB0">
        <w:rPr>
          <w:rFonts w:cstheme="minorHAnsi"/>
          <w:color w:val="000000" w:themeColor="text1"/>
        </w:rPr>
        <w:t>Spring's @</w:t>
      </w:r>
      <w:proofErr w:type="gramEnd"/>
      <w:r w:rsidRPr="00800BB0">
        <w:rPr>
          <w:rFonts w:cstheme="minorHAnsi"/>
          <w:color w:val="000000" w:themeColor="text1"/>
        </w:rPr>
        <w:t>Valid annotation and Bean Validation constraints. Set length limits and reject any unexpected characters before processing the request.</w:t>
      </w:r>
    </w:p>
    <w:p w14:paraId="038970EF" w14:textId="77777777" w:rsidR="00800BB0" w:rsidRPr="00800BB0" w:rsidRDefault="00800BB0" w:rsidP="00800BB0">
      <w:pPr>
        <w:suppressAutoHyphens/>
        <w:spacing w:after="0" w:line="240" w:lineRule="auto"/>
        <w:contextualSpacing/>
        <w:rPr>
          <w:rFonts w:cstheme="minorHAnsi"/>
          <w:color w:val="000000" w:themeColor="text1"/>
        </w:rPr>
      </w:pPr>
    </w:p>
    <w:p w14:paraId="505E81A8" w14:textId="77777777" w:rsidR="00800BB0" w:rsidRDefault="00800BB0" w:rsidP="00800BB0">
      <w:pPr>
        <w:suppressAutoHyphens/>
        <w:spacing w:after="0" w:line="240" w:lineRule="auto"/>
        <w:contextualSpacing/>
        <w:rPr>
          <w:rFonts w:cstheme="minorHAnsi"/>
          <w:color w:val="000000" w:themeColor="text1"/>
        </w:rPr>
      </w:pPr>
      <w:r w:rsidRPr="00800BB0">
        <w:rPr>
          <w:rFonts w:cstheme="minorHAnsi"/>
          <w:b/>
          <w:bCs/>
          <w:color w:val="000000" w:themeColor="text1"/>
        </w:rPr>
        <w:t>No Authentication on REST Endpoints</w:t>
      </w:r>
      <w:r w:rsidRPr="00800BB0">
        <w:rPr>
          <w:rFonts w:cstheme="minorHAnsi"/>
          <w:color w:val="000000" w:themeColor="text1"/>
        </w:rPr>
        <w:t xml:space="preserve"> Integrate Spring Security and require JWT or OAuth 2.0 tokens on all endpoints. No request should reach the business logic without being authenticated first.</w:t>
      </w:r>
    </w:p>
    <w:p w14:paraId="7B9EDA06" w14:textId="77777777" w:rsidR="00800BB0" w:rsidRPr="00800BB0" w:rsidRDefault="00800BB0" w:rsidP="00800BB0">
      <w:pPr>
        <w:suppressAutoHyphens/>
        <w:spacing w:after="0" w:line="240" w:lineRule="auto"/>
        <w:contextualSpacing/>
        <w:rPr>
          <w:rFonts w:cstheme="minorHAnsi"/>
          <w:color w:val="000000" w:themeColor="text1"/>
        </w:rPr>
      </w:pPr>
    </w:p>
    <w:p w14:paraId="54A0EA9D" w14:textId="77777777" w:rsidR="00800BB0" w:rsidRDefault="00800BB0" w:rsidP="00800BB0">
      <w:pPr>
        <w:suppressAutoHyphens/>
        <w:spacing w:after="0" w:line="240" w:lineRule="auto"/>
        <w:contextualSpacing/>
        <w:rPr>
          <w:rFonts w:cstheme="minorHAnsi"/>
          <w:color w:val="000000" w:themeColor="text1"/>
        </w:rPr>
      </w:pPr>
      <w:r w:rsidRPr="00800BB0">
        <w:rPr>
          <w:rFonts w:cstheme="minorHAnsi"/>
          <w:b/>
          <w:bCs/>
          <w:color w:val="000000" w:themeColor="text1"/>
        </w:rPr>
        <w:t>Outdated Bouncy Castle 1.46 (pom.xml)</w:t>
      </w:r>
      <w:r w:rsidRPr="00800BB0">
        <w:rPr>
          <w:rFonts w:cstheme="minorHAnsi"/>
          <w:color w:val="000000" w:themeColor="text1"/>
        </w:rPr>
        <w:t xml:space="preserve"> Update to version 1.70 or later in pom.xml. This resolves all the known CVEs flagged by the dependency check report.</w:t>
      </w:r>
    </w:p>
    <w:p w14:paraId="7B677FD0" w14:textId="77777777" w:rsidR="00800BB0" w:rsidRPr="00800BB0" w:rsidRDefault="00800BB0" w:rsidP="00800BB0">
      <w:pPr>
        <w:suppressAutoHyphens/>
        <w:spacing w:after="0" w:line="240" w:lineRule="auto"/>
        <w:contextualSpacing/>
        <w:rPr>
          <w:rFonts w:cstheme="minorHAnsi"/>
          <w:color w:val="000000" w:themeColor="text1"/>
        </w:rPr>
      </w:pPr>
    </w:p>
    <w:p w14:paraId="3C55680B" w14:textId="77777777" w:rsidR="00800BB0" w:rsidRDefault="00800BB0" w:rsidP="00800BB0">
      <w:pPr>
        <w:suppressAutoHyphens/>
        <w:spacing w:after="0" w:line="240" w:lineRule="auto"/>
        <w:contextualSpacing/>
        <w:rPr>
          <w:rFonts w:cstheme="minorHAnsi"/>
          <w:color w:val="000000" w:themeColor="text1"/>
        </w:rPr>
      </w:pPr>
      <w:r w:rsidRPr="00800BB0">
        <w:rPr>
          <w:rFonts w:cstheme="minorHAnsi"/>
          <w:b/>
          <w:bCs/>
          <w:color w:val="000000" w:themeColor="text1"/>
        </w:rPr>
        <w:t>Outdated Spring Boot 2.2.4 (pom.xml)</w:t>
      </w:r>
      <w:r w:rsidRPr="00800BB0">
        <w:rPr>
          <w:rFonts w:cstheme="minorHAnsi"/>
          <w:color w:val="000000" w:themeColor="text1"/>
        </w:rPr>
        <w:t xml:space="preserve"> Upgrade to Spring Boot 3.2.x. This pulls in patched versions of Tomcat, Jackson, and Spring Framework automatically.</w:t>
      </w:r>
    </w:p>
    <w:p w14:paraId="13FA0545" w14:textId="77777777" w:rsidR="00800BB0" w:rsidRPr="00800BB0" w:rsidRDefault="00800BB0" w:rsidP="00800BB0">
      <w:pPr>
        <w:suppressAutoHyphens/>
        <w:spacing w:after="0" w:line="240" w:lineRule="auto"/>
        <w:contextualSpacing/>
        <w:rPr>
          <w:rFonts w:cstheme="minorHAnsi"/>
          <w:color w:val="000000" w:themeColor="text1"/>
        </w:rPr>
      </w:pPr>
    </w:p>
    <w:p w14:paraId="33855420" w14:textId="77777777" w:rsidR="00800BB0" w:rsidRPr="00800BB0" w:rsidRDefault="00800BB0" w:rsidP="00800BB0">
      <w:pPr>
        <w:suppressAutoHyphens/>
        <w:spacing w:after="0" w:line="240" w:lineRule="auto"/>
        <w:contextualSpacing/>
        <w:rPr>
          <w:rFonts w:cstheme="minorHAnsi"/>
          <w:color w:val="000000" w:themeColor="text1"/>
        </w:rPr>
      </w:pPr>
      <w:r w:rsidRPr="00800BB0">
        <w:rPr>
          <w:rFonts w:cstheme="minorHAnsi"/>
          <w:b/>
          <w:bCs/>
          <w:color w:val="000000" w:themeColor="text1"/>
        </w:rPr>
        <w:t>Poor Error Handling (DocData.java)</w:t>
      </w:r>
      <w:r w:rsidRPr="00800BB0">
        <w:rPr>
          <w:rFonts w:cstheme="minorHAnsi"/>
          <w:color w:val="000000" w:themeColor="text1"/>
        </w:rPr>
        <w:t xml:space="preserve"> Replace </w:t>
      </w:r>
      <w:proofErr w:type="spellStart"/>
      <w:proofErr w:type="gramStart"/>
      <w:r w:rsidRPr="00800BB0">
        <w:rPr>
          <w:rFonts w:cstheme="minorHAnsi"/>
          <w:color w:val="000000" w:themeColor="text1"/>
        </w:rPr>
        <w:t>e.printStackTrace</w:t>
      </w:r>
      <w:proofErr w:type="spellEnd"/>
      <w:proofErr w:type="gramEnd"/>
      <w:r w:rsidRPr="00800BB0">
        <w:rPr>
          <w:rFonts w:cstheme="minorHAnsi"/>
          <w:color w:val="000000" w:themeColor="text1"/>
        </w:rPr>
        <w:t>() with a proper logger like SLF4J. Never expose stack traces to the outside — log them internally and return a generic error message to the client.</w:t>
      </w:r>
    </w:p>
    <w:p w14:paraId="1CF91935" w14:textId="77777777" w:rsidR="00800BB0" w:rsidRPr="00800BB0" w:rsidRDefault="00800BB0" w:rsidP="00800BB0">
      <w:pPr>
        <w:suppressAutoHyphens/>
        <w:spacing w:after="0" w:line="240" w:lineRule="auto"/>
        <w:contextualSpacing/>
        <w:rPr>
          <w:rFonts w:cstheme="minorHAnsi"/>
          <w:color w:val="000000" w:themeColor="text1"/>
        </w:rPr>
      </w:pPr>
      <w:r w:rsidRPr="00800BB0">
        <w:rPr>
          <w:rFonts w:cstheme="minorHAnsi"/>
          <w:b/>
          <w:bCs/>
          <w:color w:val="000000" w:themeColor="text1"/>
        </w:rPr>
        <w:t>Broken Encapsulation (customer.java)</w:t>
      </w:r>
      <w:r w:rsidRPr="00800BB0">
        <w:rPr>
          <w:rFonts w:cstheme="minorHAnsi"/>
          <w:color w:val="000000" w:themeColor="text1"/>
        </w:rPr>
        <w:t xml:space="preserve"> Make </w:t>
      </w:r>
      <w:proofErr w:type="spellStart"/>
      <w:r w:rsidRPr="00800BB0">
        <w:rPr>
          <w:rFonts w:cstheme="minorHAnsi"/>
          <w:color w:val="000000" w:themeColor="text1"/>
        </w:rPr>
        <w:t>account_balance</w:t>
      </w:r>
      <w:proofErr w:type="spellEnd"/>
      <w:r w:rsidRPr="00800BB0">
        <w:rPr>
          <w:rFonts w:cstheme="minorHAnsi"/>
          <w:color w:val="000000" w:themeColor="text1"/>
        </w:rPr>
        <w:t xml:space="preserve"> private and add a </w:t>
      </w:r>
      <w:proofErr w:type="spellStart"/>
      <w:proofErr w:type="gramStart"/>
      <w:r w:rsidRPr="00800BB0">
        <w:rPr>
          <w:rFonts w:cstheme="minorHAnsi"/>
          <w:color w:val="000000" w:themeColor="text1"/>
        </w:rPr>
        <w:t>getAccountBalance</w:t>
      </w:r>
      <w:proofErr w:type="spellEnd"/>
      <w:r w:rsidRPr="00800BB0">
        <w:rPr>
          <w:rFonts w:cstheme="minorHAnsi"/>
          <w:color w:val="000000" w:themeColor="text1"/>
        </w:rPr>
        <w:t>(</w:t>
      </w:r>
      <w:proofErr w:type="gramEnd"/>
      <w:r w:rsidRPr="00800BB0">
        <w:rPr>
          <w:rFonts w:cstheme="minorHAnsi"/>
          <w:color w:val="000000" w:themeColor="text1"/>
        </w:rPr>
        <w:t xml:space="preserve">) getter. The only way to modify the balance should be through </w:t>
      </w:r>
      <w:proofErr w:type="gramStart"/>
      <w:r w:rsidRPr="00800BB0">
        <w:rPr>
          <w:rFonts w:cstheme="minorHAnsi"/>
          <w:color w:val="000000" w:themeColor="text1"/>
        </w:rPr>
        <w:t>deposit(</w:t>
      </w:r>
      <w:proofErr w:type="gramEnd"/>
      <w:r w:rsidRPr="00800BB0">
        <w:rPr>
          <w:rFonts w:cstheme="minorHAnsi"/>
          <w:color w:val="000000" w:themeColor="text1"/>
        </w:rPr>
        <w:t>).</w:t>
      </w:r>
    </w:p>
    <w:p w14:paraId="6A69540B" w14:textId="1B48C7F8" w:rsidR="322AA2CB" w:rsidRPr="000B05B1" w:rsidRDefault="531DB269" w:rsidP="00DC5AB3">
      <w:pPr>
        <w:suppressAutoHyphens/>
        <w:spacing w:after="0" w:line="240" w:lineRule="auto"/>
        <w:contextualSpacing/>
        <w:rPr>
          <w:rFonts w:cstheme="minorHAnsi"/>
        </w:rPr>
      </w:pPr>
      <w:r w:rsidRPr="000B05B1">
        <w:rPr>
          <w:rFonts w:cstheme="minorHAnsi"/>
          <w:color w:val="000000" w:themeColor="text1"/>
        </w:rPr>
        <w:t>]</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E7F1" w14:textId="77777777" w:rsidR="002D21E4" w:rsidRDefault="002D21E4" w:rsidP="002F3F84">
      <w:r>
        <w:separator/>
      </w:r>
    </w:p>
  </w:endnote>
  <w:endnote w:type="continuationSeparator" w:id="0">
    <w:p w14:paraId="4CD3CE14" w14:textId="77777777" w:rsidR="002D21E4" w:rsidRDefault="002D21E4" w:rsidP="002F3F84">
      <w:r>
        <w:continuationSeparator/>
      </w:r>
    </w:p>
  </w:endnote>
  <w:endnote w:type="continuationNotice" w:id="1">
    <w:p w14:paraId="2DA20E06" w14:textId="77777777" w:rsidR="002D21E4" w:rsidRDefault="002D21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9E213" w14:textId="77777777" w:rsidR="002D21E4" w:rsidRDefault="002D21E4" w:rsidP="002F3F84">
      <w:r>
        <w:separator/>
      </w:r>
    </w:p>
  </w:footnote>
  <w:footnote w:type="continuationSeparator" w:id="0">
    <w:p w14:paraId="55C8D7C0" w14:textId="77777777" w:rsidR="002D21E4" w:rsidRDefault="002D21E4" w:rsidP="002F3F84">
      <w:r>
        <w:continuationSeparator/>
      </w:r>
    </w:p>
  </w:footnote>
  <w:footnote w:type="continuationNotice" w:id="1">
    <w:p w14:paraId="313F64EB" w14:textId="77777777" w:rsidR="002D21E4" w:rsidRDefault="002D21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A6A71"/>
    <w:rsid w:val="002B1BE5"/>
    <w:rsid w:val="002B4C2F"/>
    <w:rsid w:val="002D21E4"/>
    <w:rsid w:val="002D41B0"/>
    <w:rsid w:val="002D79BF"/>
    <w:rsid w:val="002DA730"/>
    <w:rsid w:val="002F3F84"/>
    <w:rsid w:val="002F66FC"/>
    <w:rsid w:val="00321D27"/>
    <w:rsid w:val="003221D7"/>
    <w:rsid w:val="0032740C"/>
    <w:rsid w:val="00352FD0"/>
    <w:rsid w:val="00362B1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615B4"/>
    <w:rsid w:val="00565093"/>
    <w:rsid w:val="0058064D"/>
    <w:rsid w:val="0058528C"/>
    <w:rsid w:val="005A0DB2"/>
    <w:rsid w:val="005A6070"/>
    <w:rsid w:val="005A7C7F"/>
    <w:rsid w:val="005C593C"/>
    <w:rsid w:val="005F574E"/>
    <w:rsid w:val="00633225"/>
    <w:rsid w:val="006955A1"/>
    <w:rsid w:val="006B66FE"/>
    <w:rsid w:val="006B75EE"/>
    <w:rsid w:val="006C197D"/>
    <w:rsid w:val="006C3269"/>
    <w:rsid w:val="006D3EFC"/>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0BB0"/>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83E55"/>
    <w:rsid w:val="00BA46D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5</Pages>
  <Words>1448</Words>
  <Characters>8258</Characters>
  <Application>Microsoft Office Word</Application>
  <DocSecurity>0</DocSecurity>
  <Lines>68</Lines>
  <Paragraphs>19</Paragraphs>
  <ScaleCrop>false</ScaleCrop>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Wei Lin</cp:lastModifiedBy>
  <cp:revision>6</cp:revision>
  <dcterms:created xsi:type="dcterms:W3CDTF">2026-03-22T16:48:00Z</dcterms:created>
  <dcterms:modified xsi:type="dcterms:W3CDTF">2026-03-22T23:36:00Z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