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E95CF3">
      <w:pPr>
        <w:pStyle w:val="2"/>
      </w:pPr>
    </w:p>
    <w:p w14:paraId="38EC633E">
      <w:pPr>
        <w:pStyle w:val="2"/>
      </w:pPr>
    </w:p>
    <w:p w14:paraId="65EAA957">
      <w:pPr>
        <w:pStyle w:val="2"/>
      </w:pPr>
    </w:p>
    <w:p w14:paraId="2554C46A">
      <w:pPr>
        <w:pStyle w:val="2"/>
      </w:pPr>
    </w:p>
    <w:p w14:paraId="5D415546">
      <w:pPr>
        <w:pStyle w:val="2"/>
      </w:pPr>
    </w:p>
    <w:p w14:paraId="0287CDBE">
      <w:pPr>
        <w:pStyle w:val="2"/>
        <w:spacing w:line="241" w:lineRule="auto"/>
      </w:pPr>
    </w:p>
    <w:p w14:paraId="1ADA40B4">
      <w:pPr>
        <w:pStyle w:val="2"/>
        <w:spacing w:line="241" w:lineRule="auto"/>
      </w:pPr>
    </w:p>
    <w:p w14:paraId="50184E7B">
      <w:pPr>
        <w:pStyle w:val="2"/>
        <w:spacing w:line="241" w:lineRule="auto"/>
      </w:pPr>
    </w:p>
    <w:p w14:paraId="0F845000">
      <w:pPr>
        <w:pStyle w:val="2"/>
        <w:spacing w:line="241" w:lineRule="auto"/>
      </w:pPr>
    </w:p>
    <w:p w14:paraId="63E3BBB2">
      <w:pPr>
        <w:pStyle w:val="2"/>
        <w:spacing w:line="241" w:lineRule="auto"/>
      </w:pPr>
    </w:p>
    <w:p w14:paraId="4DA1EA2A">
      <w:pPr>
        <w:spacing w:before="270" w:line="222" w:lineRule="auto"/>
        <w:ind w:left="815"/>
        <w:rPr>
          <w:rFonts w:ascii="宋体" w:hAnsi="宋体" w:eastAsia="宋体" w:cs="宋体"/>
          <w:sz w:val="83"/>
          <w:szCs w:val="83"/>
        </w:rPr>
      </w:pPr>
      <w:r>
        <w:rPr>
          <w:rFonts w:ascii="宋体" w:hAnsi="宋体" w:eastAsia="宋体" w:cs="宋体"/>
          <w:b/>
          <w:bCs/>
          <w:spacing w:val="-1"/>
          <w:sz w:val="83"/>
          <w:szCs w:val="83"/>
        </w:rPr>
        <w:t>土壤地理实验指导</w:t>
      </w:r>
    </w:p>
    <w:p w14:paraId="33C8CC87">
      <w:pPr>
        <w:pStyle w:val="2"/>
        <w:spacing w:line="294" w:lineRule="auto"/>
      </w:pPr>
    </w:p>
    <w:p w14:paraId="465F6238">
      <w:pPr>
        <w:pStyle w:val="2"/>
        <w:spacing w:line="294" w:lineRule="auto"/>
      </w:pPr>
    </w:p>
    <w:p w14:paraId="354ED933">
      <w:pPr>
        <w:pStyle w:val="2"/>
        <w:spacing w:line="295" w:lineRule="auto"/>
      </w:pPr>
    </w:p>
    <w:p w14:paraId="14F67386">
      <w:pPr>
        <w:pStyle w:val="2"/>
        <w:spacing w:line="295" w:lineRule="auto"/>
      </w:pPr>
    </w:p>
    <w:p w14:paraId="0215A715">
      <w:pPr>
        <w:spacing w:before="101" w:line="228" w:lineRule="auto"/>
        <w:ind w:left="234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-5"/>
          <w:sz w:val="31"/>
          <w:szCs w:val="31"/>
        </w:rPr>
        <w:t>陈松林</w:t>
      </w:r>
      <w:r>
        <w:rPr>
          <w:rFonts w:ascii="仿宋" w:hAnsi="仿宋" w:eastAsia="仿宋" w:cs="仿宋"/>
          <w:spacing w:val="29"/>
          <w:sz w:val="31"/>
          <w:szCs w:val="31"/>
        </w:rPr>
        <w:t xml:space="preserve">  </w:t>
      </w:r>
      <w:r>
        <w:rPr>
          <w:rFonts w:ascii="仿宋" w:hAnsi="仿宋" w:eastAsia="仿宋" w:cs="仿宋"/>
          <w:b/>
          <w:bCs/>
          <w:spacing w:val="-5"/>
          <w:sz w:val="31"/>
          <w:szCs w:val="31"/>
        </w:rPr>
        <w:t>陈志强</w:t>
      </w:r>
      <w:r>
        <w:rPr>
          <w:rFonts w:ascii="仿宋" w:hAnsi="仿宋" w:eastAsia="仿宋" w:cs="仿宋"/>
          <w:spacing w:val="45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5"/>
          <w:sz w:val="31"/>
          <w:szCs w:val="31"/>
        </w:rPr>
        <w:t>陈秀玲编</w:t>
      </w:r>
    </w:p>
    <w:p w14:paraId="0326372D">
      <w:pPr>
        <w:pStyle w:val="2"/>
        <w:spacing w:line="245" w:lineRule="auto"/>
      </w:pPr>
    </w:p>
    <w:p w14:paraId="6B9EA54F">
      <w:pPr>
        <w:pStyle w:val="2"/>
        <w:spacing w:line="245" w:lineRule="auto"/>
      </w:pPr>
    </w:p>
    <w:p w14:paraId="7E0BEF43">
      <w:pPr>
        <w:pStyle w:val="2"/>
        <w:spacing w:line="245" w:lineRule="auto"/>
      </w:pPr>
    </w:p>
    <w:p w14:paraId="5534ECF4">
      <w:pPr>
        <w:pStyle w:val="2"/>
        <w:spacing w:line="245" w:lineRule="auto"/>
      </w:pPr>
    </w:p>
    <w:p w14:paraId="0CBDF283">
      <w:pPr>
        <w:pStyle w:val="2"/>
        <w:spacing w:line="245" w:lineRule="auto"/>
      </w:pPr>
    </w:p>
    <w:p w14:paraId="36D7777D">
      <w:pPr>
        <w:pStyle w:val="2"/>
        <w:spacing w:line="245" w:lineRule="auto"/>
      </w:pPr>
    </w:p>
    <w:p w14:paraId="3692E2A4">
      <w:pPr>
        <w:pStyle w:val="2"/>
        <w:spacing w:line="245" w:lineRule="auto"/>
      </w:pPr>
    </w:p>
    <w:p w14:paraId="253CCEA1">
      <w:pPr>
        <w:pStyle w:val="2"/>
        <w:spacing w:line="245" w:lineRule="auto"/>
      </w:pPr>
    </w:p>
    <w:p w14:paraId="07CACAEC">
      <w:pPr>
        <w:pStyle w:val="2"/>
        <w:spacing w:line="245" w:lineRule="auto"/>
      </w:pPr>
    </w:p>
    <w:p w14:paraId="18CBFA7D">
      <w:pPr>
        <w:pStyle w:val="2"/>
        <w:spacing w:line="245" w:lineRule="auto"/>
      </w:pPr>
    </w:p>
    <w:p w14:paraId="0AA5676E">
      <w:pPr>
        <w:pStyle w:val="2"/>
        <w:spacing w:line="245" w:lineRule="auto"/>
      </w:pPr>
    </w:p>
    <w:p w14:paraId="10D64C1C">
      <w:pPr>
        <w:pStyle w:val="2"/>
        <w:spacing w:line="245" w:lineRule="auto"/>
      </w:pPr>
    </w:p>
    <w:p w14:paraId="435B613D">
      <w:pPr>
        <w:pStyle w:val="2"/>
        <w:spacing w:line="245" w:lineRule="auto"/>
      </w:pPr>
    </w:p>
    <w:p w14:paraId="18BF1832">
      <w:pPr>
        <w:pStyle w:val="2"/>
        <w:spacing w:line="245" w:lineRule="auto"/>
      </w:pPr>
    </w:p>
    <w:p w14:paraId="487D677A">
      <w:pPr>
        <w:pStyle w:val="2"/>
        <w:spacing w:line="245" w:lineRule="auto"/>
      </w:pPr>
    </w:p>
    <w:p w14:paraId="74C06335">
      <w:pPr>
        <w:pStyle w:val="2"/>
        <w:spacing w:line="246" w:lineRule="auto"/>
      </w:pPr>
    </w:p>
    <w:p w14:paraId="47C80977">
      <w:pPr>
        <w:pStyle w:val="2"/>
        <w:spacing w:line="246" w:lineRule="auto"/>
      </w:pPr>
    </w:p>
    <w:p w14:paraId="3498C2F7">
      <w:pPr>
        <w:pStyle w:val="2"/>
        <w:spacing w:line="246" w:lineRule="auto"/>
      </w:pPr>
    </w:p>
    <w:p w14:paraId="1DEC5D6F">
      <w:pPr>
        <w:pStyle w:val="2"/>
        <w:spacing w:line="246" w:lineRule="auto"/>
      </w:pPr>
    </w:p>
    <w:p w14:paraId="08EFCBD2">
      <w:pPr>
        <w:pStyle w:val="2"/>
        <w:spacing w:line="246" w:lineRule="auto"/>
      </w:pPr>
    </w:p>
    <w:p w14:paraId="7C3D21FC">
      <w:pPr>
        <w:pStyle w:val="2"/>
        <w:spacing w:line="246" w:lineRule="auto"/>
      </w:pPr>
    </w:p>
    <w:p w14:paraId="3CF4A9C6">
      <w:pPr>
        <w:pStyle w:val="2"/>
        <w:spacing w:line="246" w:lineRule="auto"/>
      </w:pPr>
    </w:p>
    <w:p w14:paraId="212399DE">
      <w:pPr>
        <w:pStyle w:val="2"/>
        <w:spacing w:line="246" w:lineRule="auto"/>
      </w:pPr>
    </w:p>
    <w:p w14:paraId="2156B10C">
      <w:pPr>
        <w:pStyle w:val="2"/>
        <w:spacing w:line="246" w:lineRule="auto"/>
      </w:pPr>
    </w:p>
    <w:p w14:paraId="791E7337">
      <w:pPr>
        <w:pStyle w:val="2"/>
        <w:spacing w:line="246" w:lineRule="auto"/>
      </w:pPr>
    </w:p>
    <w:p w14:paraId="731C79B7">
      <w:pPr>
        <w:pStyle w:val="2"/>
        <w:spacing w:line="246" w:lineRule="auto"/>
      </w:pPr>
    </w:p>
    <w:p w14:paraId="4A57E06D">
      <w:pPr>
        <w:pStyle w:val="2"/>
        <w:spacing w:line="246" w:lineRule="auto"/>
      </w:pPr>
    </w:p>
    <w:p w14:paraId="0FAE1670">
      <w:pPr>
        <w:spacing w:before="114" w:line="224" w:lineRule="auto"/>
        <w:ind w:left="1997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6"/>
          <w:sz w:val="35"/>
          <w:szCs w:val="35"/>
        </w:rPr>
        <w:t>福建师范大学地理科学学院</w:t>
      </w:r>
    </w:p>
    <w:p w14:paraId="6E3C70EB">
      <w:pPr>
        <w:spacing w:before="198" w:line="225" w:lineRule="auto"/>
        <w:ind w:left="3453"/>
        <w:rPr>
          <w:rFonts w:ascii="宋体" w:hAnsi="宋体" w:eastAsia="宋体" w:cs="宋体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4"/>
          <w:sz w:val="31"/>
          <w:szCs w:val="31"/>
        </w:rPr>
        <w:t>2026</w:t>
      </w: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年</w:t>
      </w:r>
      <w:r>
        <w:rPr>
          <w:rFonts w:ascii="Times New Roman" w:hAnsi="Times New Roman" w:eastAsia="Times New Roman" w:cs="Times New Roman"/>
          <w:b/>
          <w:bCs/>
          <w:spacing w:val="4"/>
          <w:sz w:val="31"/>
          <w:szCs w:val="31"/>
        </w:rPr>
        <w:t>2</w:t>
      </w: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月</w:t>
      </w:r>
    </w:p>
    <w:p w14:paraId="1FD6FEDC">
      <w:pPr>
        <w:spacing w:line="225" w:lineRule="auto"/>
        <w:rPr>
          <w:rFonts w:ascii="宋体" w:hAnsi="宋体" w:eastAsia="宋体" w:cs="宋体"/>
          <w:sz w:val="31"/>
          <w:szCs w:val="31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0DE8DA94">
      <w:pPr>
        <w:pStyle w:val="2"/>
        <w:spacing w:line="267" w:lineRule="auto"/>
      </w:pPr>
    </w:p>
    <w:p w14:paraId="0E0B4410">
      <w:pPr>
        <w:pStyle w:val="2"/>
        <w:spacing w:line="268" w:lineRule="auto"/>
      </w:pPr>
    </w:p>
    <w:p w14:paraId="6A609BBC">
      <w:pPr>
        <w:pStyle w:val="2"/>
        <w:spacing w:line="268" w:lineRule="auto"/>
      </w:pPr>
    </w:p>
    <w:p w14:paraId="0377E98D">
      <w:pPr>
        <w:pStyle w:val="2"/>
        <w:spacing w:line="268" w:lineRule="auto"/>
      </w:pPr>
    </w:p>
    <w:sdt>
      <w:sdtPr>
        <w:rPr>
          <w:rFonts w:ascii="宋体" w:hAnsi="宋体" w:eastAsia="宋体" w:cs="宋体"/>
          <w:sz w:val="43"/>
          <w:szCs w:val="43"/>
        </w:rPr>
        <w:id w:val="147476113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8"/>
          <w:szCs w:val="28"/>
        </w:rPr>
      </w:sdtEndPr>
      <w:sdtContent>
        <w:p w14:paraId="104900F6">
          <w:pPr>
            <w:spacing w:before="139" w:line="225" w:lineRule="auto"/>
            <w:ind w:left="115"/>
            <w:rPr>
              <w:rFonts w:ascii="宋体" w:hAnsi="宋体" w:eastAsia="宋体" w:cs="宋体"/>
              <w:sz w:val="43"/>
              <w:szCs w:val="43"/>
            </w:rPr>
          </w:pPr>
          <w:r>
            <w:rPr>
              <w:rFonts w:ascii="宋体" w:hAnsi="宋体" w:eastAsia="宋体" w:cs="宋体"/>
              <w:b/>
              <w:bCs/>
              <w:spacing w:val="-51"/>
              <w:sz w:val="43"/>
              <w:szCs w:val="43"/>
            </w:rPr>
            <w:t>目</w:t>
          </w:r>
          <w:r>
            <w:rPr>
              <w:rFonts w:ascii="宋体" w:hAnsi="宋体" w:eastAsia="宋体" w:cs="宋体"/>
              <w:spacing w:val="9"/>
              <w:sz w:val="43"/>
              <w:szCs w:val="43"/>
            </w:rPr>
            <w:t xml:space="preserve">    </w:t>
          </w:r>
          <w:r>
            <w:rPr>
              <w:rFonts w:ascii="宋体" w:hAnsi="宋体" w:eastAsia="宋体" w:cs="宋体"/>
              <w:b/>
              <w:bCs/>
              <w:spacing w:val="-51"/>
              <w:sz w:val="43"/>
              <w:szCs w:val="43"/>
            </w:rPr>
            <w:t>录</w:t>
          </w:r>
        </w:p>
        <w:p w14:paraId="42BDA7BF">
          <w:pPr>
            <w:pStyle w:val="2"/>
            <w:spacing w:line="323" w:lineRule="auto"/>
          </w:pPr>
        </w:p>
        <w:p w14:paraId="7A676DEB">
          <w:pPr>
            <w:pStyle w:val="2"/>
            <w:spacing w:line="324" w:lineRule="auto"/>
          </w:pPr>
        </w:p>
        <w:p w14:paraId="608D6AF3">
          <w:pPr>
            <w:tabs>
              <w:tab w:val="right" w:leader="dot" w:pos="8309"/>
            </w:tabs>
            <w:spacing w:before="91" w:line="190" w:lineRule="auto"/>
            <w:ind w:left="4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仿宋" w:hAnsi="仿宋" w:eastAsia="仿宋" w:cs="仿宋"/>
              <w:spacing w:val="-3"/>
              <w:sz w:val="28"/>
              <w:szCs w:val="28"/>
            </w:rPr>
            <w:t>第一章  土壤机械组成的测定</w:t>
          </w:r>
          <w:r>
            <w:rPr>
              <w:rFonts w:ascii="仿宋" w:hAnsi="仿宋" w:eastAsia="仿宋" w:cs="仿宋"/>
              <w:spacing w:val="-76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z w:val="28"/>
              <w:szCs w:val="28"/>
            </w:rPr>
            <w:tab/>
          </w:r>
          <w:r>
            <w:rPr>
              <w:rFonts w:ascii="仿宋" w:hAnsi="仿宋" w:eastAsia="仿宋" w:cs="仿宋"/>
              <w:spacing w:val="-43"/>
              <w:sz w:val="28"/>
              <w:szCs w:val="28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3"/>
              <w:sz w:val="28"/>
              <w:szCs w:val="28"/>
            </w:rPr>
            <w:t>1</w:t>
          </w:r>
          <w:r>
            <w:rPr>
              <w:rFonts w:ascii="Times New Roman" w:hAnsi="Times New Roman" w:eastAsia="Times New Roman" w:cs="Times New Roman"/>
              <w:spacing w:val="-33"/>
              <w:sz w:val="28"/>
              <w:szCs w:val="28"/>
            </w:rPr>
            <w:fldChar w:fldCharType="end"/>
          </w:r>
        </w:p>
        <w:p w14:paraId="088895D6">
          <w:pPr>
            <w:pStyle w:val="2"/>
            <w:spacing w:line="243" w:lineRule="auto"/>
          </w:pPr>
        </w:p>
        <w:p w14:paraId="7C6CF367">
          <w:pPr>
            <w:tabs>
              <w:tab w:val="right" w:leader="dot" w:pos="8309"/>
            </w:tabs>
            <w:spacing w:before="91" w:line="190" w:lineRule="auto"/>
            <w:ind w:left="4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仿宋" w:hAnsi="仿宋" w:eastAsia="仿宋" w:cs="仿宋"/>
              <w:spacing w:val="-3"/>
              <w:sz w:val="28"/>
              <w:szCs w:val="28"/>
            </w:rPr>
            <w:t>第二章  土壤酸碱度的测定</w:t>
          </w:r>
          <w:r>
            <w:rPr>
              <w:rFonts w:ascii="仿宋" w:hAnsi="仿宋" w:eastAsia="仿宋" w:cs="仿宋"/>
              <w:spacing w:val="-80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>7</w: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 w14:paraId="2B6E7026">
          <w:pPr>
            <w:pStyle w:val="2"/>
            <w:spacing w:line="243" w:lineRule="auto"/>
          </w:pPr>
        </w:p>
        <w:p w14:paraId="650AF030">
          <w:pPr>
            <w:tabs>
              <w:tab w:val="right" w:leader="dot" w:pos="8312"/>
            </w:tabs>
            <w:spacing w:before="91" w:line="190" w:lineRule="auto"/>
            <w:ind w:left="4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仿宋" w:hAnsi="仿宋" w:eastAsia="仿宋" w:cs="仿宋"/>
              <w:spacing w:val="-3"/>
              <w:sz w:val="28"/>
              <w:szCs w:val="28"/>
            </w:rPr>
            <w:t>第三章  土壤有机质的测定</w:t>
          </w:r>
          <w:r>
            <w:rPr>
              <w:rFonts w:ascii="仿宋" w:hAnsi="仿宋" w:eastAsia="仿宋" w:cs="仿宋"/>
              <w:spacing w:val="-80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z w:val="28"/>
              <w:szCs w:val="28"/>
            </w:rPr>
            <w:tab/>
          </w:r>
          <w:r>
            <w:rPr>
              <w:rFonts w:ascii="仿宋" w:hAnsi="仿宋" w:eastAsia="仿宋" w:cs="仿宋"/>
              <w:spacing w:val="-39"/>
              <w:sz w:val="28"/>
              <w:szCs w:val="28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16"/>
              <w:sz w:val="28"/>
              <w:szCs w:val="28"/>
            </w:rPr>
            <w:t>12</w:t>
          </w:r>
          <w:r>
            <w:rPr>
              <w:rFonts w:ascii="Times New Roman" w:hAnsi="Times New Roman" w:eastAsia="Times New Roman" w:cs="Times New Roman"/>
              <w:spacing w:val="-16"/>
              <w:sz w:val="28"/>
              <w:szCs w:val="28"/>
            </w:rPr>
            <w:fldChar w:fldCharType="end"/>
          </w:r>
        </w:p>
        <w:p w14:paraId="4ADFB4A9">
          <w:pPr>
            <w:pStyle w:val="2"/>
            <w:spacing w:line="243" w:lineRule="auto"/>
          </w:pPr>
        </w:p>
        <w:p w14:paraId="1A912EF0">
          <w:pPr>
            <w:tabs>
              <w:tab w:val="right" w:leader="dot" w:pos="8312"/>
            </w:tabs>
            <w:spacing w:before="91" w:line="190" w:lineRule="auto"/>
            <w:ind w:left="4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仿宋" w:hAnsi="仿宋" w:eastAsia="仿宋" w:cs="仿宋"/>
              <w:spacing w:val="-3"/>
              <w:sz w:val="28"/>
              <w:szCs w:val="28"/>
            </w:rPr>
            <w:t>第四章  土壤交换性酸的测定</w:t>
          </w:r>
          <w:r>
            <w:rPr>
              <w:rFonts w:ascii="仿宋" w:hAnsi="仿宋" w:eastAsia="仿宋" w:cs="仿宋"/>
              <w:spacing w:val="-76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z w:val="28"/>
              <w:szCs w:val="28"/>
            </w:rPr>
            <w:tab/>
          </w:r>
          <w:r>
            <w:rPr>
              <w:rFonts w:ascii="仿宋" w:hAnsi="仿宋" w:eastAsia="仿宋" w:cs="仿宋"/>
              <w:spacing w:val="-44"/>
              <w:sz w:val="28"/>
              <w:szCs w:val="28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16"/>
              <w:sz w:val="28"/>
              <w:szCs w:val="28"/>
            </w:rPr>
            <w:t>15</w:t>
          </w:r>
          <w:r>
            <w:rPr>
              <w:rFonts w:ascii="Times New Roman" w:hAnsi="Times New Roman" w:eastAsia="Times New Roman" w:cs="Times New Roman"/>
              <w:spacing w:val="-16"/>
              <w:sz w:val="28"/>
              <w:szCs w:val="28"/>
            </w:rPr>
            <w:fldChar w:fldCharType="end"/>
          </w:r>
        </w:p>
        <w:p w14:paraId="5FD6783C">
          <w:pPr>
            <w:pStyle w:val="2"/>
            <w:spacing w:line="243" w:lineRule="auto"/>
          </w:pPr>
        </w:p>
        <w:p w14:paraId="0FCB4172">
          <w:pPr>
            <w:tabs>
              <w:tab w:val="right" w:leader="dot" w:pos="8312"/>
            </w:tabs>
            <w:spacing w:before="92" w:line="190" w:lineRule="auto"/>
            <w:ind w:left="4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仿宋" w:hAnsi="仿宋" w:eastAsia="仿宋" w:cs="仿宋"/>
              <w:spacing w:val="-6"/>
              <w:sz w:val="28"/>
              <w:szCs w:val="28"/>
            </w:rPr>
            <w:t>附录</w:t>
          </w:r>
          <w:r>
            <w:rPr>
              <w:rFonts w:ascii="Times New Roman" w:hAnsi="Times New Roman" w:eastAsia="Times New Roman" w:cs="Times New Roman"/>
              <w:spacing w:val="-6"/>
              <w:sz w:val="28"/>
              <w:szCs w:val="28"/>
            </w:rPr>
            <w:t>1</w:t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t xml:space="preserve">      </w:t>
          </w:r>
          <w:r>
            <w:rPr>
              <w:rFonts w:ascii="仿宋" w:hAnsi="仿宋" w:eastAsia="仿宋" w:cs="仿宋"/>
              <w:spacing w:val="-6"/>
              <w:sz w:val="28"/>
              <w:szCs w:val="28"/>
            </w:rPr>
            <w:t>实验室使用守则</w:t>
          </w:r>
          <w:r>
            <w:rPr>
              <w:rFonts w:ascii="仿宋" w:hAnsi="仿宋" w:eastAsia="仿宋" w:cs="仿宋"/>
              <w:spacing w:val="-89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z w:val="28"/>
              <w:szCs w:val="28"/>
            </w:rPr>
            <w:tab/>
          </w:r>
          <w:r>
            <w:rPr>
              <w:rFonts w:ascii="仿宋" w:hAnsi="仿宋" w:eastAsia="仿宋" w:cs="仿宋"/>
              <w:spacing w:val="-104"/>
              <w:sz w:val="28"/>
              <w:szCs w:val="28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16"/>
              <w:sz w:val="28"/>
              <w:szCs w:val="28"/>
            </w:rPr>
            <w:t>17</w:t>
          </w:r>
          <w:r>
            <w:rPr>
              <w:rFonts w:ascii="Times New Roman" w:hAnsi="Times New Roman" w:eastAsia="Times New Roman" w:cs="Times New Roman"/>
              <w:spacing w:val="-16"/>
              <w:sz w:val="28"/>
              <w:szCs w:val="28"/>
            </w:rPr>
            <w:fldChar w:fldCharType="end"/>
          </w:r>
        </w:p>
        <w:p w14:paraId="7EBDDB6F">
          <w:pPr>
            <w:pStyle w:val="2"/>
            <w:spacing w:line="244" w:lineRule="auto"/>
          </w:pPr>
        </w:p>
        <w:p w14:paraId="22A4432A">
          <w:pPr>
            <w:tabs>
              <w:tab w:val="right" w:leader="dot" w:pos="8312"/>
            </w:tabs>
            <w:spacing w:before="91" w:line="223" w:lineRule="auto"/>
            <w:ind w:left="4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仿宋" w:hAnsi="仿宋" w:eastAsia="仿宋" w:cs="仿宋"/>
              <w:spacing w:val="-2"/>
              <w:sz w:val="28"/>
              <w:szCs w:val="28"/>
            </w:rPr>
            <w:t>附录</w:t>
          </w:r>
          <w:r>
            <w:rPr>
              <w:rFonts w:ascii="Times New Roman" w:hAnsi="Times New Roman" w:eastAsia="Times New Roman" w:cs="Times New Roman"/>
              <w:spacing w:val="-2"/>
              <w:sz w:val="28"/>
              <w:szCs w:val="28"/>
            </w:rPr>
            <w:t xml:space="preserve">2      </w:t>
          </w:r>
          <w:r>
            <w:rPr>
              <w:rFonts w:ascii="仿宋" w:hAnsi="仿宋" w:eastAsia="仿宋" w:cs="仿宋"/>
              <w:spacing w:val="-2"/>
              <w:sz w:val="28"/>
              <w:szCs w:val="28"/>
            </w:rPr>
            <w:t>实验室的临时急救措施</w:t>
          </w:r>
          <w:r>
            <w:rPr>
              <w:rFonts w:ascii="仿宋" w:hAnsi="仿宋" w:eastAsia="仿宋" w:cs="仿宋"/>
              <w:spacing w:val="-81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z w:val="28"/>
              <w:szCs w:val="28"/>
            </w:rPr>
            <w:tab/>
          </w:r>
          <w:r>
            <w:rPr>
              <w:rFonts w:ascii="仿宋" w:hAnsi="仿宋" w:eastAsia="仿宋" w:cs="仿宋"/>
              <w:spacing w:val="-47"/>
              <w:sz w:val="28"/>
              <w:szCs w:val="28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16"/>
              <w:sz w:val="28"/>
              <w:szCs w:val="28"/>
            </w:rPr>
            <w:t>18</w:t>
          </w:r>
          <w:r>
            <w:rPr>
              <w:rFonts w:ascii="Times New Roman" w:hAnsi="Times New Roman" w:eastAsia="Times New Roman" w:cs="Times New Roman"/>
              <w:spacing w:val="-16"/>
              <w:sz w:val="28"/>
              <w:szCs w:val="28"/>
            </w:rPr>
            <w:fldChar w:fldCharType="end"/>
          </w:r>
        </w:p>
      </w:sdtContent>
    </w:sdt>
    <w:p w14:paraId="198275C7">
      <w:pPr>
        <w:spacing w:line="223" w:lineRule="auto"/>
        <w:rPr>
          <w:rFonts w:ascii="Times New Roman" w:hAnsi="Times New Roman" w:eastAsia="Times New Roman" w:cs="Times New Roman"/>
          <w:sz w:val="28"/>
          <w:szCs w:val="28"/>
        </w:rPr>
        <w:sectPr>
          <w:footerReference r:id="rId5" w:type="default"/>
          <w:pgSz w:w="11906" w:h="16839"/>
          <w:pgMar w:top="1431" w:right="1785" w:bottom="1156" w:left="1785" w:header="0" w:footer="994" w:gutter="0"/>
          <w:cols w:space="720" w:num="1"/>
        </w:sectPr>
      </w:pPr>
    </w:p>
    <w:p w14:paraId="2EA8E426">
      <w:pPr>
        <w:spacing w:before="176" w:line="222" w:lineRule="auto"/>
        <w:ind w:left="1312"/>
        <w:outlineLvl w:val="0"/>
        <w:rPr>
          <w:rFonts w:ascii="宋体" w:hAnsi="宋体" w:eastAsia="宋体" w:cs="宋体"/>
          <w:sz w:val="43"/>
          <w:szCs w:val="43"/>
        </w:rPr>
      </w:pPr>
      <w:bookmarkStart w:id="0" w:name="bookmark1"/>
      <w:bookmarkEnd w:id="0"/>
      <w:r>
        <w:rPr>
          <w:rFonts w:ascii="宋体" w:hAnsi="宋体" w:eastAsia="宋体" w:cs="宋体"/>
          <w:b/>
          <w:bCs/>
          <w:spacing w:val="5"/>
          <w:sz w:val="43"/>
          <w:szCs w:val="43"/>
        </w:rPr>
        <w:t>第一章</w:t>
      </w:r>
      <w:r>
        <w:rPr>
          <w:rFonts w:ascii="宋体" w:hAnsi="宋体" w:eastAsia="宋体" w:cs="宋体"/>
          <w:spacing w:val="5"/>
          <w:sz w:val="43"/>
          <w:szCs w:val="43"/>
        </w:rPr>
        <w:t xml:space="preserve">  </w:t>
      </w:r>
      <w:r>
        <w:rPr>
          <w:rFonts w:ascii="宋体" w:hAnsi="宋体" w:eastAsia="宋体" w:cs="宋体"/>
          <w:b/>
          <w:bCs/>
          <w:spacing w:val="5"/>
          <w:sz w:val="43"/>
          <w:szCs w:val="43"/>
        </w:rPr>
        <w:t>土壤机械组成的测定</w:t>
      </w:r>
    </w:p>
    <w:p w14:paraId="400C663D">
      <w:pPr>
        <w:pStyle w:val="2"/>
        <w:spacing w:line="275" w:lineRule="auto"/>
      </w:pPr>
    </w:p>
    <w:p w14:paraId="1898C7DA">
      <w:pPr>
        <w:pStyle w:val="2"/>
        <w:spacing w:line="275" w:lineRule="auto"/>
      </w:pPr>
    </w:p>
    <w:p w14:paraId="1B8F9640">
      <w:pPr>
        <w:pStyle w:val="2"/>
        <w:spacing w:line="275" w:lineRule="auto"/>
      </w:pPr>
    </w:p>
    <w:p w14:paraId="2EFF6B0A">
      <w:pPr>
        <w:spacing w:before="98" w:line="220" w:lineRule="auto"/>
        <w:ind w:left="3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18"/>
          <w:sz w:val="30"/>
          <w:szCs w:val="30"/>
        </w:rPr>
        <w:t>一、</w:t>
      </w:r>
      <w:r>
        <w:rPr>
          <w:rFonts w:ascii="宋体" w:hAnsi="宋体" w:eastAsia="宋体" w:cs="宋体"/>
          <w:spacing w:val="-74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18"/>
          <w:sz w:val="30"/>
          <w:szCs w:val="30"/>
        </w:rPr>
        <w:t>目的意义</w:t>
      </w:r>
    </w:p>
    <w:p w14:paraId="0466BAEC">
      <w:pPr>
        <w:spacing w:before="171" w:line="288" w:lineRule="auto"/>
        <w:ind w:left="23" w:right="35"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土壤矿物质各粒级的相对含量和比例称为土壤机械组成。土壤</w:t>
      </w:r>
      <w:r>
        <w:rPr>
          <w:rFonts w:ascii="宋体" w:hAnsi="宋体" w:eastAsia="宋体" w:cs="宋体"/>
          <w:spacing w:val="-4"/>
          <w:sz w:val="24"/>
          <w:szCs w:val="24"/>
        </w:rPr>
        <w:t>机械组成决定</w:t>
      </w:r>
      <w:r>
        <w:rPr>
          <w:rFonts w:ascii="宋体" w:hAnsi="宋体" w:eastAsia="宋体" w:cs="宋体"/>
          <w:spacing w:val="-3"/>
          <w:sz w:val="24"/>
          <w:szCs w:val="24"/>
        </w:rPr>
        <w:t>着土壤质地的粗细，直接影响土壤的理化性状与肥力状况。同时，土壤机械组成又是土壤分类的依据。因此，在研究土壤形成、分类、分布及肥力状况时，必须</w:t>
      </w:r>
      <w:r>
        <w:rPr>
          <w:rFonts w:ascii="宋体" w:hAnsi="宋体" w:eastAsia="宋体" w:cs="宋体"/>
          <w:spacing w:val="-1"/>
          <w:sz w:val="24"/>
          <w:szCs w:val="24"/>
        </w:rPr>
        <w:t>测定土壤的机械组成。</w:t>
      </w:r>
    </w:p>
    <w:p w14:paraId="454134F0">
      <w:pPr>
        <w:spacing w:before="1" w:line="289" w:lineRule="auto"/>
        <w:ind w:left="24" w:right="35" w:firstLine="36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土壤机械组成的测定方法，在野外常用手测法，在室内多用吸管法和比重计</w:t>
      </w:r>
      <w:r>
        <w:rPr>
          <w:rFonts w:ascii="宋体" w:hAnsi="宋体" w:eastAsia="宋体" w:cs="宋体"/>
          <w:spacing w:val="-1"/>
          <w:sz w:val="24"/>
          <w:szCs w:val="24"/>
        </w:rPr>
        <w:t>法。本实验选用的是甲种比重计法。</w:t>
      </w:r>
    </w:p>
    <w:p w14:paraId="6D53CEC1">
      <w:pPr>
        <w:spacing w:before="90" w:line="220" w:lineRule="auto"/>
        <w:ind w:left="3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6"/>
          <w:sz w:val="30"/>
          <w:szCs w:val="30"/>
        </w:rPr>
        <w:t>二、测定原理</w:t>
      </w:r>
    </w:p>
    <w:p w14:paraId="75B59477">
      <w:pPr>
        <w:spacing w:before="172" w:line="281" w:lineRule="auto"/>
        <w:ind w:left="26" w:firstLine="478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土壤机械分析，就是把土粒按它的粒径大小分成若干级，并定出各</w:t>
      </w:r>
      <w:r>
        <w:rPr>
          <w:rFonts w:ascii="宋体" w:hAnsi="宋体" w:eastAsia="宋体" w:cs="宋体"/>
          <w:spacing w:val="-3"/>
          <w:sz w:val="24"/>
          <w:szCs w:val="24"/>
        </w:rPr>
        <w:t>级的量，</w:t>
      </w:r>
      <w:r>
        <w:rPr>
          <w:rFonts w:ascii="宋体" w:hAnsi="宋体" w:eastAsia="宋体" w:cs="宋体"/>
          <w:spacing w:val="-1"/>
          <w:sz w:val="24"/>
          <w:szCs w:val="24"/>
        </w:rPr>
        <w:t>从而计算出土壤机械组成。对粒径＞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0.25</w:t>
      </w:r>
      <w:r>
        <w:rPr>
          <w:rFonts w:ascii="宋体" w:hAnsi="宋体" w:eastAsia="宋体" w:cs="宋体"/>
          <w:spacing w:val="-1"/>
          <w:sz w:val="24"/>
          <w:szCs w:val="24"/>
        </w:rPr>
        <w:t>毫米的砂粒，一</w:t>
      </w:r>
      <w:r>
        <w:rPr>
          <w:rFonts w:ascii="宋体" w:hAnsi="宋体" w:eastAsia="宋体" w:cs="宋体"/>
          <w:spacing w:val="-2"/>
          <w:sz w:val="24"/>
          <w:szCs w:val="24"/>
        </w:rPr>
        <w:t>般采用过筛的方法，将</w:t>
      </w:r>
      <w:r>
        <w:rPr>
          <w:rFonts w:ascii="宋体" w:hAnsi="宋体" w:eastAsia="宋体" w:cs="宋体"/>
          <w:spacing w:val="-1"/>
          <w:sz w:val="24"/>
          <w:szCs w:val="24"/>
        </w:rPr>
        <w:t>它们逐级分离开来。对粒径＜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0.25</w:t>
      </w:r>
      <w:r>
        <w:rPr>
          <w:rFonts w:ascii="宋体" w:hAnsi="宋体" w:eastAsia="宋体" w:cs="宋体"/>
          <w:spacing w:val="-1"/>
          <w:sz w:val="24"/>
          <w:szCs w:val="24"/>
        </w:rPr>
        <w:t>毫米的土粒，则用分散</w:t>
      </w:r>
      <w:r>
        <w:rPr>
          <w:rFonts w:ascii="宋体" w:hAnsi="宋体" w:eastAsia="宋体" w:cs="宋体"/>
          <w:spacing w:val="-2"/>
          <w:sz w:val="24"/>
          <w:szCs w:val="24"/>
        </w:rPr>
        <w:t>剂将其充分分散，再使</w:t>
      </w:r>
      <w:r>
        <w:rPr>
          <w:rFonts w:ascii="宋体" w:hAnsi="宋体" w:eastAsia="宋体" w:cs="宋体"/>
          <w:sz w:val="24"/>
          <w:szCs w:val="24"/>
        </w:rPr>
        <w:t>分散的土粒在一定容积的悬液中自由沉降。根据司笃克斯（</w:t>
      </w:r>
      <w:r>
        <w:rPr>
          <w:rFonts w:ascii="Times New Roman" w:hAnsi="Times New Roman" w:eastAsia="Times New Roman" w:cs="Times New Roman"/>
          <w:sz w:val="24"/>
          <w:szCs w:val="24"/>
        </w:rPr>
        <w:t>G.G.Stokes</w:t>
      </w:r>
      <w:r>
        <w:rPr>
          <w:rFonts w:ascii="宋体" w:hAnsi="宋体" w:eastAsia="宋体" w:cs="宋体"/>
          <w:sz w:val="24"/>
          <w:szCs w:val="24"/>
        </w:rPr>
        <w:t>）定律，</w:t>
      </w:r>
      <w:r>
        <w:rPr>
          <w:rFonts w:ascii="宋体" w:hAnsi="宋体" w:eastAsia="宋体" w:cs="宋体"/>
          <w:spacing w:val="-1"/>
          <w:sz w:val="24"/>
          <w:szCs w:val="24"/>
        </w:rPr>
        <w:t>不同粒径的颗粒在重力的作用下其下降速度与球体（土粒）的半径平方（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eastAsia="Times New Roman" w:cs="Times New Roman"/>
          <w:spacing w:val="-1"/>
          <w:position w:val="1"/>
          <w:sz w:val="15"/>
          <w:szCs w:val="15"/>
        </w:rPr>
        <w:t>2</w:t>
      </w:r>
      <w:r>
        <w:rPr>
          <w:rFonts w:ascii="宋体" w:hAnsi="宋体" w:eastAsia="宋体" w:cs="宋体"/>
          <w:spacing w:val="-1"/>
          <w:position w:val="1"/>
          <w:sz w:val="24"/>
          <w:szCs w:val="24"/>
        </w:rPr>
        <w:t>）</w:t>
      </w:r>
      <w:r>
        <w:rPr>
          <w:rFonts w:ascii="宋体" w:hAnsi="宋体" w:eastAsia="宋体" w:cs="宋体"/>
          <w:spacing w:val="-1"/>
          <w:sz w:val="24"/>
          <w:szCs w:val="24"/>
        </w:rPr>
        <w:t>成</w:t>
      </w:r>
      <w:r>
        <w:rPr>
          <w:rFonts w:ascii="宋体" w:hAnsi="宋体" w:eastAsia="宋体" w:cs="宋体"/>
          <w:sz w:val="24"/>
          <w:szCs w:val="24"/>
        </w:rPr>
        <w:t>正比，与分散介质的黏滞系数成反比，即</w:t>
      </w:r>
    </w:p>
    <w:p w14:paraId="31D668DC">
      <w:pPr>
        <w:spacing w:line="700" w:lineRule="exact"/>
        <w:ind w:left="256"/>
      </w:pPr>
      <w:r>
        <w:rPr>
          <w:position w:val="-14"/>
        </w:rPr>
        <w:drawing>
          <wp:inline distT="0" distB="0" distL="0" distR="0">
            <wp:extent cx="1247775" cy="44450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48155" cy="4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910E">
      <w:pPr>
        <w:spacing w:before="80" w:line="219" w:lineRule="auto"/>
        <w:ind w:left="50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式中：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V—</w:t>
      </w:r>
      <w:r>
        <w:rPr>
          <w:rFonts w:ascii="宋体" w:hAnsi="宋体" w:eastAsia="宋体" w:cs="宋体"/>
          <w:spacing w:val="-1"/>
          <w:sz w:val="24"/>
          <w:szCs w:val="24"/>
        </w:rPr>
        <w:t>土粒在介质中沉降速度（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cm/s</w:t>
      </w:r>
      <w:r>
        <w:rPr>
          <w:rFonts w:ascii="宋体" w:hAnsi="宋体" w:eastAsia="宋体" w:cs="宋体"/>
          <w:spacing w:val="2"/>
          <w:sz w:val="24"/>
          <w:szCs w:val="24"/>
        </w:rPr>
        <w:t>）；</w:t>
      </w:r>
    </w:p>
    <w:p w14:paraId="0FB67F1F">
      <w:pPr>
        <w:spacing w:before="76" w:line="203" w:lineRule="auto"/>
        <w:ind w:left="501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g—</w:t>
      </w:r>
      <w:r>
        <w:rPr>
          <w:rFonts w:ascii="宋体" w:hAnsi="宋体" w:eastAsia="宋体" w:cs="宋体"/>
          <w:spacing w:val="-1"/>
          <w:sz w:val="24"/>
          <w:szCs w:val="24"/>
        </w:rPr>
        <w:t>重力加速度（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980cm/s</w:t>
      </w:r>
      <w:r>
        <w:rPr>
          <w:rFonts w:ascii="Times New Roman" w:hAnsi="Times New Roman" w:eastAsia="Times New Roman" w:cs="Times New Roman"/>
          <w:spacing w:val="-1"/>
          <w:position w:val="1"/>
          <w:sz w:val="15"/>
          <w:szCs w:val="15"/>
        </w:rPr>
        <w:t>2</w:t>
      </w:r>
      <w:r>
        <w:rPr>
          <w:rFonts w:ascii="宋体" w:hAnsi="宋体" w:eastAsia="宋体" w:cs="宋体"/>
          <w:spacing w:val="5"/>
          <w:position w:val="1"/>
          <w:sz w:val="24"/>
          <w:szCs w:val="24"/>
        </w:rPr>
        <w:t>）</w:t>
      </w:r>
      <w:r>
        <w:rPr>
          <w:rFonts w:ascii="宋体" w:hAnsi="宋体" w:eastAsia="宋体" w:cs="宋体"/>
          <w:spacing w:val="5"/>
          <w:sz w:val="24"/>
          <w:szCs w:val="24"/>
        </w:rPr>
        <w:t>；</w:t>
      </w:r>
    </w:p>
    <w:p w14:paraId="53DB8E09">
      <w:pPr>
        <w:spacing w:before="87" w:line="210" w:lineRule="auto"/>
        <w:ind w:left="50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d—</w:t>
      </w:r>
      <w:r>
        <w:rPr>
          <w:rFonts w:ascii="宋体" w:hAnsi="宋体" w:eastAsia="宋体" w:cs="宋体"/>
          <w:spacing w:val="-1"/>
          <w:sz w:val="24"/>
          <w:szCs w:val="24"/>
        </w:rPr>
        <w:t>土粒比重，平均值为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2.65(g/cm</w:t>
      </w:r>
      <w:r>
        <w:rPr>
          <w:rFonts w:ascii="Times New Roman" w:hAnsi="Times New Roman" w:eastAsia="Times New Roman" w:cs="Times New Roman"/>
          <w:spacing w:val="-1"/>
          <w:position w:val="1"/>
          <w:sz w:val="15"/>
          <w:szCs w:val="15"/>
        </w:rPr>
        <w:t>3</w:t>
      </w:r>
      <w:r>
        <w:rPr>
          <w:rFonts w:ascii="Times New Roman" w:hAnsi="Times New Roman" w:eastAsia="Times New Roman" w:cs="Times New Roman"/>
          <w:spacing w:val="-1"/>
          <w:position w:val="1"/>
          <w:sz w:val="24"/>
          <w:szCs w:val="24"/>
        </w:rPr>
        <w:t>)</w:t>
      </w:r>
    </w:p>
    <w:p w14:paraId="09EB2CEF">
      <w:pPr>
        <w:spacing w:before="87" w:line="210" w:lineRule="auto"/>
        <w:ind w:left="502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d1—</w:t>
      </w:r>
      <w:r>
        <w:rPr>
          <w:rFonts w:ascii="宋体" w:hAnsi="宋体" w:eastAsia="宋体" w:cs="宋体"/>
          <w:spacing w:val="-1"/>
          <w:sz w:val="24"/>
          <w:szCs w:val="24"/>
        </w:rPr>
        <w:t>介质比重</w:t>
      </w:r>
      <w:bookmarkStart w:id="6" w:name="_GoBack"/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(</w:t>
      </w:r>
      <w:bookmarkEnd w:id="6"/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g/cm</w:t>
      </w:r>
      <w:r>
        <w:rPr>
          <w:rFonts w:ascii="Times New Roman" w:hAnsi="Times New Roman" w:eastAsia="Times New Roman" w:cs="Times New Roman"/>
          <w:spacing w:val="-1"/>
          <w:position w:val="1"/>
          <w:sz w:val="15"/>
          <w:szCs w:val="15"/>
        </w:rPr>
        <w:t>3</w:t>
      </w:r>
      <w:r>
        <w:rPr>
          <w:rFonts w:ascii="Times New Roman" w:hAnsi="Times New Roman" w:eastAsia="Times New Roman" w:cs="Times New Roman"/>
          <w:spacing w:val="-1"/>
          <w:position w:val="1"/>
          <w:sz w:val="24"/>
          <w:szCs w:val="24"/>
        </w:rPr>
        <w:t>)</w:t>
      </w:r>
      <w:r>
        <w:rPr>
          <w:rFonts w:ascii="宋体" w:hAnsi="宋体" w:eastAsia="宋体" w:cs="宋体"/>
          <w:spacing w:val="-1"/>
          <w:sz w:val="24"/>
          <w:szCs w:val="24"/>
        </w:rPr>
        <w:t>；</w:t>
      </w:r>
    </w:p>
    <w:p w14:paraId="3E6BAB44">
      <w:pPr>
        <w:spacing w:before="87" w:line="210" w:lineRule="auto"/>
        <w:ind w:left="495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η—</w:t>
      </w:r>
      <w:r>
        <w:rPr>
          <w:rFonts w:ascii="宋体" w:hAnsi="宋体" w:eastAsia="宋体" w:cs="宋体"/>
          <w:spacing w:val="-3"/>
          <w:sz w:val="24"/>
          <w:szCs w:val="24"/>
        </w:rPr>
        <w:t>介质黏滞系数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(g/cm</w:t>
      </w:r>
      <w:r>
        <w:rPr>
          <w:rFonts w:ascii="Times New Roman" w:hAnsi="Times New Roman" w:eastAsia="Times New Roman" w:cs="Times New Roman"/>
          <w:spacing w:val="-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·</w:t>
      </w:r>
      <w:r>
        <w:rPr>
          <w:rFonts w:ascii="Times New Roman" w:hAnsi="Times New Roman" w:eastAsia="Times New Roman" w:cs="Times New Roman"/>
          <w:spacing w:val="-4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s)</w:t>
      </w:r>
      <w:r>
        <w:rPr>
          <w:rFonts w:ascii="宋体" w:hAnsi="宋体" w:eastAsia="宋体" w:cs="宋体"/>
          <w:spacing w:val="-3"/>
          <w:sz w:val="24"/>
          <w:szCs w:val="24"/>
        </w:rPr>
        <w:t>；</w:t>
      </w:r>
    </w:p>
    <w:p w14:paraId="319FBEAD">
      <w:pPr>
        <w:spacing w:before="87" w:line="210" w:lineRule="auto"/>
        <w:ind w:left="495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r—</w:t>
      </w:r>
      <w:r>
        <w:rPr>
          <w:rFonts w:ascii="宋体" w:hAnsi="宋体" w:eastAsia="宋体" w:cs="宋体"/>
          <w:spacing w:val="-1"/>
          <w:sz w:val="24"/>
          <w:szCs w:val="24"/>
        </w:rPr>
        <w:t>土粒半径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(cm)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2EF6BC3B">
      <w:pPr>
        <w:spacing w:before="70" w:line="288" w:lineRule="auto"/>
        <w:ind w:left="27" w:firstLine="47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可见，当温度一定时，土粒愈大下降愈快，反之则慢。因此，在</w:t>
      </w:r>
      <w:r>
        <w:rPr>
          <w:rFonts w:ascii="宋体" w:hAnsi="宋体" w:eastAsia="宋体" w:cs="宋体"/>
          <w:spacing w:val="-3"/>
          <w:sz w:val="24"/>
          <w:szCs w:val="24"/>
        </w:rPr>
        <w:t>一定深度，</w:t>
      </w:r>
      <w:r>
        <w:rPr>
          <w:rFonts w:ascii="宋体" w:hAnsi="宋体" w:eastAsia="宋体" w:cs="宋体"/>
          <w:spacing w:val="-1"/>
          <w:sz w:val="24"/>
          <w:szCs w:val="24"/>
        </w:rPr>
        <w:t>不同沉降的时间内，可以测出某种大小的土粒含量。使用的方法有：</w:t>
      </w:r>
    </w:p>
    <w:p w14:paraId="1CA20CF2">
      <w:pPr>
        <w:spacing w:line="218" w:lineRule="auto"/>
        <w:ind w:left="51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吸管法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——</w:t>
      </w:r>
      <w:r>
        <w:rPr>
          <w:rFonts w:ascii="宋体" w:hAnsi="宋体" w:eastAsia="宋体" w:cs="宋体"/>
          <w:spacing w:val="-2"/>
          <w:sz w:val="24"/>
          <w:szCs w:val="24"/>
        </w:rPr>
        <w:t>直接吸取悬液烘干称重；</w:t>
      </w:r>
    </w:p>
    <w:p w14:paraId="22A0B913">
      <w:pPr>
        <w:spacing w:before="91" w:line="219" w:lineRule="auto"/>
        <w:ind w:left="52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比重计法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——</w:t>
      </w:r>
      <w:r>
        <w:rPr>
          <w:rFonts w:ascii="宋体" w:hAnsi="宋体" w:eastAsia="宋体" w:cs="宋体"/>
          <w:spacing w:val="-2"/>
          <w:sz w:val="24"/>
          <w:szCs w:val="24"/>
        </w:rPr>
        <w:t>测其比重，然后换算出各粒级的含量。</w:t>
      </w:r>
    </w:p>
    <w:p w14:paraId="031B7330">
      <w:pPr>
        <w:spacing w:before="88" w:line="288" w:lineRule="auto"/>
        <w:ind w:left="21" w:right="35" w:firstLine="50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比重计法的原理是：比重计所排开的悬液体积等于其重量时，它浮在一定位</w:t>
      </w:r>
      <w:r>
        <w:rPr>
          <w:rFonts w:ascii="宋体" w:hAnsi="宋体" w:eastAsia="宋体" w:cs="宋体"/>
          <w:spacing w:val="-3"/>
          <w:sz w:val="24"/>
          <w:szCs w:val="24"/>
        </w:rPr>
        <w:t>置上。为了免去复杂的计算，鲍尤考斯设计一种所谓甲种比重计，它可以从浮标</w:t>
      </w:r>
      <w:r>
        <w:rPr>
          <w:rFonts w:ascii="宋体" w:hAnsi="宋体" w:eastAsia="宋体" w:cs="宋体"/>
          <w:spacing w:val="1"/>
          <w:sz w:val="24"/>
          <w:szCs w:val="24"/>
        </w:rPr>
        <w:t>尺上直接读出悬液某一深度所含有的土粒浓度（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g/L</w:t>
      </w:r>
      <w:r>
        <w:rPr>
          <w:rFonts w:ascii="宋体" w:hAnsi="宋体" w:eastAsia="宋体" w:cs="宋体"/>
          <w:spacing w:val="-17"/>
          <w:sz w:val="24"/>
          <w:szCs w:val="24"/>
        </w:rPr>
        <w:t>）（</w:t>
      </w:r>
      <w:r>
        <w:rPr>
          <w:rFonts w:ascii="宋体" w:hAnsi="宋体" w:eastAsia="宋体" w:cs="宋体"/>
          <w:sz w:val="24"/>
          <w:szCs w:val="24"/>
        </w:rPr>
        <w:t>以下简称比重计）。</w:t>
      </w:r>
    </w:p>
    <w:p w14:paraId="6579ED16">
      <w:pPr>
        <w:spacing w:before="3" w:line="289" w:lineRule="auto"/>
        <w:ind w:left="23" w:firstLine="509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由于温度影响悬液的比重，比重计的体积也影响土粒的比重和水的黏度等，一般甲种比重计的刻度是以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20</w:t>
      </w:r>
      <w:r>
        <w:rPr>
          <w:rFonts w:ascii="宋体" w:hAnsi="宋体" w:eastAsia="宋体" w:cs="宋体"/>
          <w:spacing w:val="-3"/>
          <w:sz w:val="24"/>
          <w:szCs w:val="24"/>
        </w:rPr>
        <w:t>℃为标准，低于或高于这一温度，都需要进行读数</w:t>
      </w:r>
      <w:r>
        <w:rPr>
          <w:rFonts w:ascii="宋体" w:hAnsi="宋体" w:eastAsia="宋体" w:cs="宋体"/>
          <w:spacing w:val="-1"/>
          <w:sz w:val="24"/>
          <w:szCs w:val="24"/>
        </w:rPr>
        <w:t>值校正（校正值见表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2</w:t>
      </w:r>
      <w:r>
        <w:rPr>
          <w:rFonts w:ascii="宋体" w:hAnsi="宋体" w:eastAsia="宋体" w:cs="宋体"/>
          <w:spacing w:val="9"/>
          <w:sz w:val="24"/>
          <w:szCs w:val="24"/>
        </w:rPr>
        <w:t>），</w:t>
      </w:r>
      <w:r>
        <w:rPr>
          <w:rFonts w:ascii="宋体" w:hAnsi="宋体" w:eastAsia="宋体" w:cs="宋体"/>
          <w:spacing w:val="-1"/>
          <w:sz w:val="24"/>
          <w:szCs w:val="24"/>
        </w:rPr>
        <w:t>所以每测一次比重后，必须重测一次温度。</w:t>
      </w:r>
    </w:p>
    <w:p w14:paraId="0AE62C17">
      <w:pPr>
        <w:spacing w:line="289" w:lineRule="auto"/>
        <w:rPr>
          <w:rFonts w:ascii="宋体" w:hAnsi="宋体" w:eastAsia="宋体" w:cs="宋体"/>
          <w:sz w:val="24"/>
          <w:szCs w:val="24"/>
        </w:rPr>
        <w:sectPr>
          <w:footerReference r:id="rId6" w:type="default"/>
          <w:pgSz w:w="11906" w:h="16839"/>
          <w:pgMar w:top="1431" w:right="1764" w:bottom="1156" w:left="1785" w:header="0" w:footer="994" w:gutter="0"/>
          <w:cols w:space="720" w:num="1"/>
        </w:sectPr>
      </w:pPr>
    </w:p>
    <w:p w14:paraId="1EE67CB2">
      <w:pPr>
        <w:spacing w:before="77" w:line="289" w:lineRule="auto"/>
        <w:ind w:left="24" w:right="26" w:firstLine="482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如采用常用比重计法，要进行十三次读数，方能计算出各级颗粒的百分数。</w:t>
      </w:r>
      <w:r>
        <w:rPr>
          <w:rFonts w:ascii="宋体" w:hAnsi="宋体" w:eastAsia="宋体" w:cs="宋体"/>
          <w:spacing w:val="-3"/>
          <w:sz w:val="24"/>
          <w:szCs w:val="24"/>
        </w:rPr>
        <w:t>这种办法费时多、速度慢。甲种比重计法，即按不同温度下土粒沉降时间，直接测定所需各粒径土粒的含量。此法精确度较吸管法和常用比重计法差些，但可用</w:t>
      </w:r>
      <w:r>
        <w:rPr>
          <w:rFonts w:ascii="宋体" w:hAnsi="宋体" w:eastAsia="宋体" w:cs="宋体"/>
          <w:sz w:val="24"/>
          <w:szCs w:val="24"/>
        </w:rPr>
        <w:t>于一般性了解土壤质地，特别适用于土壤普</w:t>
      </w:r>
      <w:r>
        <w:rPr>
          <w:rFonts w:ascii="宋体" w:hAnsi="宋体" w:eastAsia="宋体" w:cs="宋体"/>
          <w:spacing w:val="-1"/>
          <w:sz w:val="24"/>
          <w:szCs w:val="24"/>
        </w:rPr>
        <w:t>查大批量的质地测定工作。</w:t>
      </w:r>
    </w:p>
    <w:p w14:paraId="5304DAE7">
      <w:pPr>
        <w:spacing w:before="86" w:line="219" w:lineRule="auto"/>
        <w:ind w:left="25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6"/>
          <w:sz w:val="30"/>
          <w:szCs w:val="30"/>
        </w:rPr>
        <w:t>三、试剂</w:t>
      </w:r>
    </w:p>
    <w:p w14:paraId="245EA705">
      <w:pPr>
        <w:spacing w:before="174" w:line="212" w:lineRule="auto"/>
        <w:ind w:left="50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根据土壤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pH </w:t>
      </w:r>
      <w:r>
        <w:rPr>
          <w:rFonts w:ascii="宋体" w:hAnsi="宋体" w:eastAsia="宋体" w:cs="宋体"/>
          <w:spacing w:val="-1"/>
          <w:sz w:val="24"/>
          <w:szCs w:val="24"/>
        </w:rPr>
        <w:t>值，分别选用下列三种分散剂：</w:t>
      </w:r>
    </w:p>
    <w:p w14:paraId="5C46C913">
      <w:pPr>
        <w:spacing w:before="100" w:line="279" w:lineRule="auto"/>
        <w:ind w:left="23" w:right="80" w:firstLine="54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(1)</w:t>
      </w:r>
      <w:r>
        <w:rPr>
          <w:rFonts w:ascii="宋体" w:hAnsi="宋体" w:eastAsia="宋体" w:cs="宋体"/>
          <w:spacing w:val="-3"/>
          <w:sz w:val="24"/>
          <w:szCs w:val="24"/>
        </w:rPr>
        <w:t>石灰性土壤：加</w:t>
      </w:r>
      <w:r>
        <w:rPr>
          <w:rFonts w:ascii="宋体" w:hAnsi="宋体" w:eastAsia="宋体" w:cs="宋体"/>
          <w:spacing w:val="-4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0.5 mol/L </w:t>
      </w:r>
      <w:r>
        <w:rPr>
          <w:rFonts w:ascii="宋体" w:hAnsi="宋体" w:eastAsia="宋体" w:cs="宋体"/>
          <w:spacing w:val="-3"/>
          <w:sz w:val="24"/>
          <w:szCs w:val="24"/>
        </w:rPr>
        <w:t>偏磷酸钠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60 </w:t>
      </w:r>
      <w:r>
        <w:rPr>
          <w:rFonts w:ascii="宋体" w:hAnsi="宋体" w:eastAsia="宋体" w:cs="宋体"/>
          <w:spacing w:val="-3"/>
          <w:sz w:val="24"/>
          <w:szCs w:val="24"/>
        </w:rPr>
        <w:t>毫升，称取</w:t>
      </w:r>
      <w:r>
        <w:rPr>
          <w:rFonts w:ascii="宋体" w:hAnsi="宋体" w:eastAsia="宋体" w:cs="宋体"/>
          <w:spacing w:val="-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51</w:t>
      </w:r>
      <w:r>
        <w:rPr>
          <w:rFonts w:ascii="Times New Roman" w:hAnsi="Times New Roman" w:eastAsia="Times New Roman" w:cs="Times New Roman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克偏磷酸钠溶于约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900 </w:t>
      </w:r>
      <w:r>
        <w:rPr>
          <w:rFonts w:ascii="宋体" w:hAnsi="宋体" w:eastAsia="宋体" w:cs="宋体"/>
          <w:spacing w:val="-3"/>
          <w:sz w:val="24"/>
          <w:szCs w:val="24"/>
        </w:rPr>
        <w:t>毫升水中，加入</w:t>
      </w:r>
      <w:r>
        <w:rPr>
          <w:rFonts w:ascii="宋体" w:hAnsi="宋体" w:eastAsia="宋体" w:cs="宋体"/>
          <w:spacing w:val="-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1 mol/L</w:t>
      </w:r>
      <w:r>
        <w:rPr>
          <w:rFonts w:ascii="Times New Roman" w:hAnsi="Times New Roman" w:eastAsia="Times New Roman" w:cs="Times New Roman"/>
          <w:spacing w:val="-1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NaOH</w:t>
      </w:r>
      <w:r>
        <w:rPr>
          <w:rFonts w:ascii="Times New Roman" w:hAnsi="Times New Roman" w:eastAsia="Times New Roman" w:cs="Times New Roman"/>
          <w:spacing w:val="1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溶液，调节</w:t>
      </w:r>
      <w:r>
        <w:rPr>
          <w:rFonts w:ascii="宋体" w:hAnsi="宋体" w:eastAsia="宋体" w:cs="宋体"/>
          <w:spacing w:val="-6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pH </w:t>
      </w:r>
      <w:r>
        <w:rPr>
          <w:rFonts w:ascii="宋体" w:hAnsi="宋体" w:eastAsia="宋体" w:cs="宋体"/>
          <w:spacing w:val="-3"/>
          <w:sz w:val="24"/>
          <w:szCs w:val="24"/>
        </w:rPr>
        <w:t>值至</w:t>
      </w:r>
      <w:r>
        <w:rPr>
          <w:rFonts w:ascii="宋体" w:hAnsi="宋体" w:eastAsia="宋体" w:cs="宋体"/>
          <w:spacing w:val="-4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8-9</w:t>
      </w:r>
      <w:r>
        <w:rPr>
          <w:rFonts w:ascii="Times New Roman" w:hAnsi="Times New Roman" w:eastAsia="Times New Roman" w:cs="Times New Roman"/>
          <w:spacing w:val="-3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，加水至</w:t>
      </w:r>
      <w:r>
        <w:rPr>
          <w:rFonts w:ascii="宋体" w:hAnsi="宋体" w:eastAsia="宋体" w:cs="宋体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1 </w:t>
      </w:r>
      <w:r>
        <w:rPr>
          <w:rFonts w:ascii="宋体" w:hAnsi="宋体" w:eastAsia="宋体" w:cs="宋体"/>
          <w:spacing w:val="-3"/>
          <w:sz w:val="24"/>
          <w:szCs w:val="24"/>
        </w:rPr>
        <w:t>升。</w:t>
      </w:r>
    </w:p>
    <w:p w14:paraId="0CE58088">
      <w:pPr>
        <w:spacing w:before="22" w:line="284" w:lineRule="auto"/>
        <w:ind w:left="22" w:right="80" w:firstLine="481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(2)</w:t>
      </w:r>
      <w:r>
        <w:rPr>
          <w:rFonts w:ascii="宋体" w:hAnsi="宋体" w:eastAsia="宋体" w:cs="宋体"/>
          <w:spacing w:val="-1"/>
          <w:sz w:val="24"/>
          <w:szCs w:val="24"/>
        </w:rPr>
        <w:t>中性土壤：加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0.5 mol/L </w:t>
      </w:r>
      <w:r>
        <w:rPr>
          <w:rFonts w:ascii="宋体" w:hAnsi="宋体" w:eastAsia="宋体" w:cs="宋体"/>
          <w:spacing w:val="-1"/>
          <w:sz w:val="24"/>
          <w:szCs w:val="24"/>
        </w:rPr>
        <w:t>草酸钠</w:t>
      </w:r>
      <w:r>
        <w:rPr>
          <w:rFonts w:ascii="宋体" w:hAnsi="宋体" w:eastAsia="宋体" w:cs="宋体"/>
          <w:spacing w:val="-5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20</w:t>
      </w:r>
      <w:r>
        <w:rPr>
          <w:rFonts w:ascii="Times New Roman" w:hAnsi="Times New Roman" w:eastAsia="Times New Roman" w:cs="Times New Roman"/>
          <w:spacing w:val="1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毫升，称取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33.5</w:t>
      </w:r>
      <w:r>
        <w:rPr>
          <w:rFonts w:ascii="Times New Roman" w:hAnsi="Times New Roman" w:eastAsia="Times New Roman" w:cs="Times New Roman"/>
          <w:spacing w:val="1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克草酸钠溶于</w:t>
      </w:r>
      <w:r>
        <w:rPr>
          <w:rFonts w:ascii="宋体" w:hAnsi="宋体" w:eastAsia="宋体" w:cs="宋体"/>
          <w:spacing w:val="-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1 </w:t>
      </w:r>
      <w:r>
        <w:rPr>
          <w:rFonts w:ascii="宋体" w:hAnsi="宋体" w:eastAsia="宋体" w:cs="宋体"/>
          <w:spacing w:val="-1"/>
          <w:sz w:val="24"/>
          <w:szCs w:val="24"/>
        </w:rPr>
        <w:t>升水</w:t>
      </w:r>
      <w:r>
        <w:rPr>
          <w:rFonts w:ascii="宋体" w:hAnsi="宋体" w:eastAsia="宋体" w:cs="宋体"/>
          <w:spacing w:val="-3"/>
          <w:sz w:val="24"/>
          <w:szCs w:val="24"/>
        </w:rPr>
        <w:t>稀释之。</w:t>
      </w:r>
    </w:p>
    <w:p w14:paraId="163A7278">
      <w:pPr>
        <w:spacing w:before="10" w:line="282" w:lineRule="auto"/>
        <w:ind w:left="22" w:right="80" w:firstLine="481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(3)</w:t>
      </w:r>
      <w:r>
        <w:rPr>
          <w:rFonts w:ascii="宋体" w:hAnsi="宋体" w:eastAsia="宋体" w:cs="宋体"/>
          <w:spacing w:val="-1"/>
          <w:sz w:val="24"/>
          <w:szCs w:val="24"/>
        </w:rPr>
        <w:t>酸性土壤：加</w:t>
      </w:r>
      <w:r>
        <w:rPr>
          <w:rFonts w:ascii="宋体" w:hAnsi="宋体" w:eastAsia="宋体" w:cs="宋体"/>
          <w:spacing w:val="-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0.5 mol/L </w:t>
      </w:r>
      <w:r>
        <w:rPr>
          <w:rFonts w:ascii="宋体" w:hAnsi="宋体" w:eastAsia="宋体" w:cs="宋体"/>
          <w:spacing w:val="-1"/>
          <w:sz w:val="24"/>
          <w:szCs w:val="24"/>
        </w:rPr>
        <w:t>氢氧化钠</w:t>
      </w:r>
      <w:r>
        <w:rPr>
          <w:rFonts w:ascii="宋体" w:hAnsi="宋体" w:eastAsia="宋体" w:cs="宋体"/>
          <w:spacing w:val="-5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40 </w:t>
      </w:r>
      <w:r>
        <w:rPr>
          <w:rFonts w:ascii="宋体" w:hAnsi="宋体" w:eastAsia="宋体" w:cs="宋体"/>
          <w:spacing w:val="-1"/>
          <w:sz w:val="24"/>
          <w:szCs w:val="24"/>
        </w:rPr>
        <w:t>毫升，称取</w:t>
      </w:r>
      <w:r>
        <w:rPr>
          <w:rFonts w:ascii="宋体" w:hAnsi="宋体" w:eastAsia="宋体" w:cs="宋体"/>
          <w:spacing w:val="-5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20</w:t>
      </w:r>
      <w:r>
        <w:rPr>
          <w:rFonts w:ascii="Times New Roman" w:hAnsi="Times New Roman" w:eastAsia="Times New Roman" w:cs="Times New Roman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克氢氧化钠溶于</w:t>
      </w:r>
      <w:r>
        <w:rPr>
          <w:rFonts w:ascii="宋体" w:hAnsi="宋体" w:eastAsia="宋体" w:cs="宋体"/>
          <w:spacing w:val="-2"/>
          <w:sz w:val="24"/>
          <w:szCs w:val="24"/>
        </w:rPr>
        <w:t>水并</w:t>
      </w:r>
      <w:r>
        <w:rPr>
          <w:rFonts w:ascii="宋体" w:hAnsi="宋体" w:eastAsia="宋体" w:cs="宋体"/>
          <w:spacing w:val="-8"/>
          <w:sz w:val="24"/>
          <w:szCs w:val="24"/>
        </w:rPr>
        <w:t>稀释至</w:t>
      </w:r>
      <w:r>
        <w:rPr>
          <w:rFonts w:ascii="宋体" w:hAnsi="宋体" w:eastAsia="宋体" w:cs="宋体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spacing w:val="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升。</w:t>
      </w:r>
    </w:p>
    <w:p w14:paraId="0581C8B1">
      <w:pPr>
        <w:spacing w:before="110" w:line="219" w:lineRule="auto"/>
        <w:ind w:left="54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13"/>
          <w:sz w:val="30"/>
          <w:szCs w:val="30"/>
        </w:rPr>
        <w:t>四、仪器</w:t>
      </w:r>
    </w:p>
    <w:p w14:paraId="5916D0A1">
      <w:pPr>
        <w:spacing w:before="175" w:line="220" w:lineRule="auto"/>
        <w:ind w:left="522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7"/>
          <w:sz w:val="24"/>
          <w:szCs w:val="24"/>
        </w:rPr>
        <w:t>1.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7"/>
          <w:sz w:val="24"/>
          <w:szCs w:val="24"/>
        </w:rPr>
        <w:t>瓷蒸发皿；</w:t>
      </w:r>
    </w:p>
    <w:p w14:paraId="2F6778B2">
      <w:pPr>
        <w:spacing w:before="86" w:line="219" w:lineRule="auto"/>
        <w:ind w:left="499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2.  </w:t>
      </w:r>
      <w:r>
        <w:rPr>
          <w:rFonts w:ascii="宋体" w:hAnsi="宋体" w:eastAsia="宋体" w:cs="宋体"/>
          <w:spacing w:val="-1"/>
          <w:sz w:val="24"/>
          <w:szCs w:val="24"/>
        </w:rPr>
        <w:t>带橡皮头圆棒；</w:t>
      </w:r>
    </w:p>
    <w:p w14:paraId="2314BD19">
      <w:pPr>
        <w:spacing w:before="92" w:line="219" w:lineRule="auto"/>
        <w:ind w:left="503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3.</w:t>
      </w:r>
      <w:r>
        <w:rPr>
          <w:rFonts w:ascii="Times New Roman" w:hAnsi="Times New Roman" w:eastAsia="Times New Roman" w:cs="Times New Roman"/>
          <w:spacing w:val="4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1 </w:t>
      </w:r>
      <w:r>
        <w:rPr>
          <w:rFonts w:ascii="宋体" w:hAnsi="宋体" w:eastAsia="宋体" w:cs="宋体"/>
          <w:spacing w:val="-3"/>
          <w:sz w:val="24"/>
          <w:szCs w:val="24"/>
        </w:rPr>
        <w:t>升量筒，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100 </w:t>
      </w:r>
      <w:r>
        <w:rPr>
          <w:rFonts w:ascii="宋体" w:hAnsi="宋体" w:eastAsia="宋体" w:cs="宋体"/>
          <w:spacing w:val="-3"/>
          <w:sz w:val="24"/>
          <w:szCs w:val="24"/>
        </w:rPr>
        <w:t>毫升量筒；</w:t>
      </w:r>
    </w:p>
    <w:p w14:paraId="6CF42199">
      <w:pPr>
        <w:spacing w:before="87" w:line="289" w:lineRule="auto"/>
        <w:ind w:left="43" w:right="80" w:firstLine="454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4.  </w:t>
      </w:r>
      <w:r>
        <w:rPr>
          <w:rFonts w:ascii="宋体" w:hAnsi="宋体" w:eastAsia="宋体" w:cs="宋体"/>
          <w:spacing w:val="1"/>
          <w:sz w:val="24"/>
          <w:szCs w:val="24"/>
        </w:rPr>
        <w:t>搅动杆：是一根长半米，直径为</w:t>
      </w:r>
      <w:r>
        <w:rPr>
          <w:rFonts w:ascii="宋体" w:hAnsi="宋体" w:eastAsia="宋体" w:cs="宋体"/>
          <w:spacing w:val="-4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7 </w:t>
      </w:r>
      <w:r>
        <w:rPr>
          <w:rFonts w:ascii="宋体" w:hAnsi="宋体" w:eastAsia="宋体" w:cs="宋体"/>
          <w:spacing w:val="1"/>
          <w:sz w:val="24"/>
          <w:szCs w:val="24"/>
        </w:rPr>
        <w:t>毫米的玻璃棒，上装有直径为</w:t>
      </w:r>
      <w:r>
        <w:rPr>
          <w:rFonts w:ascii="宋体" w:hAnsi="宋体" w:eastAsia="宋体" w:cs="宋体"/>
          <w:spacing w:val="-4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5</w:t>
      </w:r>
      <w:r>
        <w:rPr>
          <w:rFonts w:ascii="Times New Roman" w:hAnsi="Times New Roman" w:eastAsia="Times New Roman" w:cs="Times New Roman"/>
          <w:spacing w:val="1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>厘米</w:t>
      </w:r>
      <w:r>
        <w:rPr>
          <w:rFonts w:ascii="宋体" w:hAnsi="宋体" w:eastAsia="宋体" w:cs="宋体"/>
          <w:spacing w:val="-2"/>
          <w:sz w:val="24"/>
          <w:szCs w:val="24"/>
        </w:rPr>
        <w:t>的橡皮片，橡皮片上打有</w:t>
      </w:r>
      <w:r>
        <w:rPr>
          <w:rFonts w:ascii="宋体" w:hAnsi="宋体" w:eastAsia="宋体" w:cs="宋体"/>
          <w:spacing w:val="-4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8 </w:t>
      </w:r>
      <w:r>
        <w:rPr>
          <w:rFonts w:ascii="宋体" w:hAnsi="宋体" w:eastAsia="宋体" w:cs="宋体"/>
          <w:spacing w:val="-2"/>
          <w:sz w:val="24"/>
          <w:szCs w:val="24"/>
        </w:rPr>
        <w:t>个直径各为</w:t>
      </w:r>
      <w:r>
        <w:rPr>
          <w:rFonts w:ascii="宋体" w:hAnsi="宋体" w:eastAsia="宋体" w:cs="宋体"/>
          <w:spacing w:val="-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3 </w:t>
      </w:r>
      <w:r>
        <w:rPr>
          <w:rFonts w:ascii="宋体" w:hAnsi="宋体" w:eastAsia="宋体" w:cs="宋体"/>
          <w:spacing w:val="-2"/>
          <w:sz w:val="24"/>
          <w:szCs w:val="24"/>
        </w:rPr>
        <w:t>毫米的</w:t>
      </w:r>
      <w:r>
        <w:rPr>
          <w:rFonts w:ascii="宋体" w:hAnsi="宋体" w:eastAsia="宋体" w:cs="宋体"/>
          <w:spacing w:val="-3"/>
          <w:sz w:val="24"/>
          <w:szCs w:val="24"/>
        </w:rPr>
        <w:t>圆孔。</w:t>
      </w:r>
    </w:p>
    <w:p w14:paraId="1B91D6D1">
      <w:pPr>
        <w:spacing w:before="2" w:line="281" w:lineRule="auto"/>
        <w:ind w:left="23" w:right="80" w:firstLine="482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5.</w:t>
      </w:r>
      <w:r>
        <w:rPr>
          <w:rFonts w:ascii="Times New Roman" w:hAnsi="Times New Roman" w:eastAsia="Times New Roman" w:cs="Times New Roman"/>
          <w:spacing w:val="20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"/>
          <w:sz w:val="24"/>
          <w:szCs w:val="24"/>
        </w:rPr>
        <w:t>甲种土壤比重计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(</w:t>
      </w:r>
      <w:r>
        <w:rPr>
          <w:rFonts w:ascii="宋体" w:hAnsi="宋体" w:eastAsia="宋体" w:cs="宋体"/>
          <w:spacing w:val="-1"/>
          <w:sz w:val="24"/>
          <w:szCs w:val="24"/>
        </w:rPr>
        <w:t>也称鲍氏比重计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)</w:t>
      </w:r>
      <w:r>
        <w:rPr>
          <w:rFonts w:ascii="宋体" w:hAnsi="宋体" w:eastAsia="宋体" w:cs="宋体"/>
          <w:spacing w:val="-1"/>
          <w:sz w:val="24"/>
          <w:szCs w:val="24"/>
        </w:rPr>
        <w:t>：读数范围为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0</w:t>
      </w:r>
      <w:r>
        <w:rPr>
          <w:rFonts w:ascii="宋体" w:hAnsi="宋体" w:eastAsia="宋体" w:cs="宋体"/>
          <w:spacing w:val="-1"/>
          <w:sz w:val="24"/>
          <w:szCs w:val="24"/>
        </w:rPr>
        <w:t>～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60</w:t>
      </w:r>
      <w:r>
        <w:rPr>
          <w:rFonts w:ascii="Times New Roman" w:hAnsi="Times New Roman" w:eastAsia="Times New Roman" w:cs="Times New Roman"/>
          <w:spacing w:val="-3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，读数代表比重计所处深度上的土壤悬液的平均比重，单位为每升克数。</w:t>
      </w:r>
    </w:p>
    <w:p w14:paraId="69756FF5">
      <w:pPr>
        <w:spacing w:before="13" w:line="289" w:lineRule="auto"/>
        <w:ind w:left="25" w:right="80" w:firstLine="479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新购的比重计必须进行一次刻度核准即校对比重计的刻度是否</w:t>
      </w:r>
      <w:r>
        <w:rPr>
          <w:rFonts w:ascii="宋体" w:hAnsi="宋体" w:eastAsia="宋体" w:cs="宋体"/>
          <w:spacing w:val="-4"/>
          <w:sz w:val="24"/>
          <w:szCs w:val="24"/>
        </w:rPr>
        <w:t>合乎规定。校</w:t>
      </w:r>
      <w:r>
        <w:rPr>
          <w:rFonts w:ascii="宋体" w:hAnsi="宋体" w:eastAsia="宋体" w:cs="宋体"/>
          <w:spacing w:val="1"/>
          <w:sz w:val="24"/>
          <w:szCs w:val="24"/>
        </w:rPr>
        <w:t>准的方法是：将比重计悬浮在</w:t>
      </w:r>
      <w:r>
        <w:rPr>
          <w:rFonts w:ascii="宋体" w:hAnsi="宋体" w:eastAsia="宋体" w:cs="宋体"/>
          <w:spacing w:val="-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19.4</w:t>
      </w:r>
      <w:r>
        <w:rPr>
          <w:rFonts w:ascii="Times New Roman" w:hAnsi="Times New Roman" w:eastAsia="Times New Roman" w:cs="Times New Roman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℃</w:t>
      </w:r>
      <w:r>
        <w:rPr>
          <w:rFonts w:ascii="宋体" w:hAnsi="宋体" w:eastAsia="宋体" w:cs="宋体"/>
          <w:spacing w:val="1"/>
          <w:sz w:val="24"/>
          <w:szCs w:val="24"/>
        </w:rPr>
        <w:t>的纯水</w:t>
      </w:r>
      <w:r>
        <w:rPr>
          <w:rFonts w:ascii="宋体" w:hAnsi="宋体" w:eastAsia="宋体" w:cs="宋体"/>
          <w:sz w:val="24"/>
          <w:szCs w:val="24"/>
        </w:rPr>
        <w:t>中，读取水平面与比重计相交处的</w:t>
      </w:r>
      <w:r>
        <w:rPr>
          <w:rFonts w:ascii="宋体" w:hAnsi="宋体" w:eastAsia="宋体" w:cs="宋体"/>
          <w:spacing w:val="-4"/>
          <w:sz w:val="24"/>
          <w:szCs w:val="24"/>
        </w:rPr>
        <w:t>实际读数</w:t>
      </w:r>
      <w:r>
        <w:rPr>
          <w:rFonts w:ascii="宋体" w:hAnsi="宋体" w:eastAsia="宋体" w:cs="宋体"/>
          <w:spacing w:val="-5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A</w:t>
      </w:r>
      <w:r>
        <w:rPr>
          <w:rFonts w:ascii="宋体" w:hAnsi="宋体" w:eastAsia="宋体" w:cs="宋体"/>
          <w:spacing w:val="-4"/>
          <w:sz w:val="24"/>
          <w:szCs w:val="24"/>
        </w:rPr>
        <w:t>。如刻度无误，此读数应等于零，如不等于零，则此读数与</w:t>
      </w:r>
      <w:r>
        <w:rPr>
          <w:rFonts w:ascii="宋体" w:hAnsi="宋体" w:eastAsia="宋体" w:cs="宋体"/>
          <w:spacing w:val="-5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0</w:t>
      </w:r>
      <w:r>
        <w:rPr>
          <w:rFonts w:ascii="Times New Roman" w:hAnsi="Times New Roman" w:eastAsia="Times New Roman" w:cs="Times New Roman"/>
          <w:spacing w:val="29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的读差为刻度的校准值。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A </w:t>
      </w:r>
      <w:r>
        <w:rPr>
          <w:rFonts w:ascii="宋体" w:hAnsi="宋体" w:eastAsia="宋体" w:cs="宋体"/>
          <w:spacing w:val="-4"/>
          <w:sz w:val="24"/>
          <w:szCs w:val="24"/>
        </w:rPr>
        <w:t>在</w:t>
      </w:r>
      <w:r>
        <w:rPr>
          <w:rFonts w:ascii="宋体" w:hAnsi="宋体" w:eastAsia="宋体" w:cs="宋体"/>
          <w:spacing w:val="-5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0</w:t>
      </w:r>
      <w:r>
        <w:rPr>
          <w:rFonts w:ascii="Times New Roman" w:hAnsi="Times New Roman" w:eastAsia="Times New Roman" w:cs="Times New Roman"/>
          <w:spacing w:val="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点以下为正值，在</w:t>
      </w:r>
      <w:r>
        <w:rPr>
          <w:rFonts w:ascii="宋体" w:hAnsi="宋体" w:eastAsia="宋体" w:cs="宋体"/>
          <w:spacing w:val="-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0</w:t>
      </w:r>
      <w:r>
        <w:rPr>
          <w:rFonts w:ascii="Times New Roman" w:hAnsi="Times New Roman" w:eastAsia="Times New Roman" w:cs="Times New Roman"/>
          <w:spacing w:val="21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点以上为负值，将来应于测定读数</w:t>
      </w:r>
      <w:r>
        <w:rPr>
          <w:rFonts w:ascii="宋体" w:hAnsi="宋体" w:eastAsia="宋体" w:cs="宋体"/>
          <w:spacing w:val="-3"/>
          <w:sz w:val="24"/>
          <w:szCs w:val="24"/>
        </w:rPr>
        <w:t>中减去它。</w:t>
      </w:r>
    </w:p>
    <w:p w14:paraId="09983595">
      <w:pPr>
        <w:spacing w:before="90" w:line="219" w:lineRule="auto"/>
        <w:ind w:left="3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6"/>
          <w:sz w:val="30"/>
          <w:szCs w:val="30"/>
        </w:rPr>
        <w:t>五、操作步骤</w:t>
      </w:r>
    </w:p>
    <w:p w14:paraId="75A39928">
      <w:pPr>
        <w:spacing w:before="173" w:line="288" w:lineRule="auto"/>
        <w:ind w:left="22" w:right="80" w:firstLine="499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9"/>
          <w:sz w:val="24"/>
          <w:szCs w:val="24"/>
        </w:rPr>
        <w:t>1.</w:t>
      </w:r>
      <w:r>
        <w:rPr>
          <w:rFonts w:ascii="Times New Roman" w:hAnsi="Times New Roman" w:eastAsia="Times New Roman" w:cs="Times New Roman"/>
          <w:spacing w:val="31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9"/>
          <w:sz w:val="24"/>
          <w:szCs w:val="24"/>
        </w:rPr>
        <w:t>用</w:t>
      </w:r>
      <w:r>
        <w:rPr>
          <w:rFonts w:ascii="宋体" w:hAnsi="宋体" w:eastAsia="宋体" w:cs="宋体"/>
          <w:spacing w:val="-6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天平</w:t>
      </w:r>
      <w:r>
        <w:rPr>
          <w:rFonts w:ascii="宋体" w:hAnsi="宋体" w:eastAsia="宋体" w:cs="宋体"/>
          <w:spacing w:val="-7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称</w:t>
      </w:r>
      <w:r>
        <w:rPr>
          <w:rFonts w:ascii="宋体" w:hAnsi="宋体" w:eastAsia="宋体" w:cs="宋体"/>
          <w:spacing w:val="-7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取</w:t>
      </w:r>
      <w:r>
        <w:rPr>
          <w:rFonts w:ascii="宋体" w:hAnsi="宋体" w:eastAsia="宋体" w:cs="宋体"/>
          <w:spacing w:val="-6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过</w:t>
      </w:r>
      <w:r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20 </w:t>
      </w:r>
      <w:r>
        <w:rPr>
          <w:rFonts w:ascii="宋体" w:hAnsi="宋体" w:eastAsia="宋体" w:cs="宋体"/>
          <w:spacing w:val="-9"/>
          <w:sz w:val="24"/>
          <w:szCs w:val="24"/>
        </w:rPr>
        <w:t>号（</w:t>
      </w:r>
      <w:r>
        <w:rPr>
          <w:rFonts w:ascii="宋体" w:hAnsi="宋体" w:eastAsia="宋体" w:cs="宋体"/>
          <w:spacing w:val="-4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9"/>
          <w:sz w:val="24"/>
          <w:szCs w:val="24"/>
        </w:rPr>
        <w:t>2mm</w:t>
      </w:r>
      <w:r>
        <w:rPr>
          <w:rFonts w:ascii="Times New Roman" w:hAnsi="Times New Roman" w:eastAsia="Times New Roman" w:cs="Times New Roman"/>
          <w:spacing w:val="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）</w:t>
      </w:r>
      <w:r>
        <w:rPr>
          <w:rFonts w:ascii="宋体" w:hAnsi="宋体" w:eastAsia="宋体" w:cs="宋体"/>
          <w:spacing w:val="-6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筛</w:t>
      </w:r>
      <w:r>
        <w:rPr>
          <w:rFonts w:ascii="宋体" w:hAnsi="宋体" w:eastAsia="宋体" w:cs="宋体"/>
          <w:spacing w:val="-7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孔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的</w:t>
      </w:r>
      <w:r>
        <w:rPr>
          <w:rFonts w:ascii="宋体" w:hAnsi="宋体" w:eastAsia="宋体" w:cs="宋体"/>
          <w:spacing w:val="-7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土</w:t>
      </w:r>
      <w:r>
        <w:rPr>
          <w:rFonts w:ascii="宋体" w:hAnsi="宋体" w:eastAsia="宋体" w:cs="宋体"/>
          <w:spacing w:val="-7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样</w:t>
      </w:r>
      <w:r>
        <w:rPr>
          <w:rFonts w:ascii="宋体" w:hAnsi="宋体" w:eastAsia="宋体" w:cs="宋体"/>
          <w:spacing w:val="-6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50 </w:t>
      </w:r>
      <w:r>
        <w:rPr>
          <w:rFonts w:ascii="宋体" w:hAnsi="宋体" w:eastAsia="宋体" w:cs="宋体"/>
          <w:spacing w:val="-9"/>
          <w:sz w:val="24"/>
          <w:szCs w:val="24"/>
        </w:rPr>
        <w:t>克</w:t>
      </w:r>
      <w:r>
        <w:rPr>
          <w:rFonts w:ascii="宋体" w:hAnsi="宋体" w:eastAsia="宋体" w:cs="宋体"/>
          <w:spacing w:val="-7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置</w:t>
      </w:r>
      <w:r>
        <w:rPr>
          <w:rFonts w:ascii="宋体" w:hAnsi="宋体" w:eastAsia="宋体" w:cs="宋体"/>
          <w:spacing w:val="-6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于</w:t>
      </w:r>
      <w:r>
        <w:rPr>
          <w:rFonts w:ascii="宋体" w:hAnsi="宋体" w:eastAsia="宋体" w:cs="宋体"/>
          <w:spacing w:val="-6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瓷</w:t>
      </w:r>
      <w:r>
        <w:rPr>
          <w:rFonts w:ascii="宋体" w:hAnsi="宋体" w:eastAsia="宋体" w:cs="宋体"/>
          <w:spacing w:val="-7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碗</w:t>
      </w:r>
      <w:r>
        <w:rPr>
          <w:rFonts w:ascii="宋体" w:hAnsi="宋体" w:eastAsia="宋体" w:cs="宋体"/>
          <w:spacing w:val="-4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中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，</w:t>
      </w:r>
      <w:r>
        <w:rPr>
          <w:rFonts w:ascii="宋体" w:hAnsi="宋体" w:eastAsia="宋体" w:cs="宋体"/>
          <w:spacing w:val="-6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先</w:t>
      </w:r>
      <w:r>
        <w:rPr>
          <w:rFonts w:ascii="宋体" w:hAnsi="宋体" w:eastAsia="宋体" w:cs="宋体"/>
          <w:spacing w:val="-7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加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0.5mol/LNaOH</w:t>
      </w:r>
      <w:r>
        <w:rPr>
          <w:rFonts w:ascii="宋体" w:hAnsi="宋体" w:eastAsia="宋体" w:cs="宋体"/>
          <w:spacing w:val="-2"/>
          <w:sz w:val="24"/>
          <w:szCs w:val="24"/>
        </w:rPr>
        <w:t>约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20ml</w:t>
      </w:r>
      <w:r>
        <w:rPr>
          <w:rFonts w:ascii="宋体" w:hAnsi="宋体" w:eastAsia="宋体" w:cs="宋体"/>
          <w:spacing w:val="-2"/>
          <w:sz w:val="24"/>
          <w:szCs w:val="24"/>
        </w:rPr>
        <w:t>左右，使其分散呈稠糊状，然后用研棒研磨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5</w:t>
      </w:r>
      <w:r>
        <w:rPr>
          <w:rFonts w:ascii="宋体" w:hAnsi="宋体" w:eastAsia="宋体" w:cs="宋体"/>
          <w:spacing w:val="-2"/>
          <w:sz w:val="24"/>
          <w:szCs w:val="24"/>
        </w:rPr>
        <w:t>～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10</w:t>
      </w:r>
      <w:r>
        <w:rPr>
          <w:rFonts w:ascii="宋体" w:hAnsi="宋体" w:eastAsia="宋体" w:cs="宋体"/>
          <w:spacing w:val="-2"/>
          <w:sz w:val="24"/>
          <w:szCs w:val="24"/>
        </w:rPr>
        <w:t>分钟（一</w:t>
      </w:r>
      <w:r>
        <w:rPr>
          <w:rFonts w:ascii="宋体" w:hAnsi="宋体" w:eastAsia="宋体" w:cs="宋体"/>
          <w:spacing w:val="-3"/>
          <w:sz w:val="24"/>
          <w:szCs w:val="24"/>
        </w:rPr>
        <w:t>般砂土、壤土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5</w:t>
      </w:r>
      <w:r>
        <w:rPr>
          <w:rFonts w:ascii="宋体" w:hAnsi="宋体" w:eastAsia="宋体" w:cs="宋体"/>
          <w:spacing w:val="-3"/>
          <w:sz w:val="24"/>
          <w:szCs w:val="24"/>
        </w:rPr>
        <w:t>分钟，黏土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10</w:t>
      </w:r>
      <w:r>
        <w:rPr>
          <w:rFonts w:ascii="宋体" w:hAnsi="宋体" w:eastAsia="宋体" w:cs="宋体"/>
          <w:spacing w:val="-3"/>
          <w:sz w:val="24"/>
          <w:szCs w:val="24"/>
        </w:rPr>
        <w:t>分钟）。再将剩余</w:t>
      </w:r>
      <w:r>
        <w:rPr>
          <w:rFonts w:ascii="宋体" w:hAnsi="宋体" w:eastAsia="宋体" w:cs="宋体"/>
          <w:spacing w:val="-4"/>
          <w:sz w:val="24"/>
          <w:szCs w:val="24"/>
        </w:rPr>
        <w:t>的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NaOH</w:t>
      </w:r>
      <w:r>
        <w:rPr>
          <w:rFonts w:ascii="宋体" w:hAnsi="宋体" w:eastAsia="宋体" w:cs="宋体"/>
          <w:spacing w:val="-4"/>
          <w:sz w:val="24"/>
          <w:szCs w:val="24"/>
        </w:rPr>
        <w:t>全部倒入瓷碗中，再继续</w:t>
      </w:r>
      <w:r>
        <w:rPr>
          <w:rFonts w:ascii="宋体" w:hAnsi="宋体" w:eastAsia="宋体" w:cs="宋体"/>
          <w:spacing w:val="-2"/>
          <w:sz w:val="24"/>
          <w:szCs w:val="24"/>
        </w:rPr>
        <w:t>研磨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1</w:t>
      </w:r>
      <w:r>
        <w:rPr>
          <w:rFonts w:ascii="宋体" w:hAnsi="宋体" w:eastAsia="宋体" w:cs="宋体"/>
          <w:spacing w:val="-2"/>
          <w:sz w:val="24"/>
          <w:szCs w:val="24"/>
        </w:rPr>
        <w:t>分钟。</w:t>
      </w:r>
    </w:p>
    <w:p w14:paraId="670A5E7F">
      <w:pPr>
        <w:spacing w:line="288" w:lineRule="auto"/>
        <w:ind w:left="26" w:firstLine="472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2.  </w:t>
      </w:r>
      <w:r>
        <w:rPr>
          <w:rFonts w:ascii="宋体" w:hAnsi="宋体" w:eastAsia="宋体" w:cs="宋体"/>
          <w:spacing w:val="-2"/>
          <w:sz w:val="24"/>
          <w:szCs w:val="24"/>
        </w:rPr>
        <w:t>用烧杯装水，将瓷碗中分散处理后的土样少量</w:t>
      </w:r>
      <w:r>
        <w:rPr>
          <w:rFonts w:ascii="宋体" w:hAnsi="宋体" w:eastAsia="宋体" w:cs="宋体"/>
          <w:spacing w:val="-3"/>
          <w:sz w:val="24"/>
          <w:szCs w:val="24"/>
        </w:rPr>
        <w:t>多次的洗入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1000ml</w:t>
      </w:r>
      <w:r>
        <w:rPr>
          <w:rFonts w:ascii="宋体" w:hAnsi="宋体" w:eastAsia="宋体" w:cs="宋体"/>
          <w:spacing w:val="-3"/>
          <w:sz w:val="24"/>
          <w:szCs w:val="24"/>
        </w:rPr>
        <w:t>量筒中。</w:t>
      </w:r>
      <w:r>
        <w:rPr>
          <w:rFonts w:ascii="宋体" w:hAnsi="宋体" w:eastAsia="宋体" w:cs="宋体"/>
          <w:spacing w:val="-1"/>
          <w:sz w:val="24"/>
          <w:szCs w:val="24"/>
        </w:rPr>
        <w:t>最后定容至刻度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1000ml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3BDB22E5">
      <w:pPr>
        <w:spacing w:line="290" w:lineRule="auto"/>
        <w:ind w:left="22" w:right="80" w:firstLine="48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3.  </w:t>
      </w:r>
      <w:r>
        <w:rPr>
          <w:rFonts w:ascii="宋体" w:hAnsi="宋体" w:eastAsia="宋体" w:cs="宋体"/>
          <w:sz w:val="24"/>
          <w:szCs w:val="24"/>
        </w:rPr>
        <w:t>先测定空白量筒中的液温或室内温度，根据温度</w:t>
      </w:r>
      <w:r>
        <w:rPr>
          <w:rFonts w:ascii="宋体" w:hAnsi="宋体" w:eastAsia="宋体" w:cs="宋体"/>
          <w:spacing w:val="-1"/>
          <w:sz w:val="24"/>
          <w:szCs w:val="24"/>
        </w:rPr>
        <w:t>查表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1</w:t>
      </w:r>
      <w:r>
        <w:rPr>
          <w:rFonts w:ascii="宋体" w:hAnsi="宋体" w:eastAsia="宋体" w:cs="宋体"/>
          <w:spacing w:val="-1"/>
          <w:sz w:val="24"/>
          <w:szCs w:val="24"/>
        </w:rPr>
        <w:t>中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&lt;0.01mm</w:t>
      </w:r>
      <w:r>
        <w:rPr>
          <w:rFonts w:ascii="宋体" w:hAnsi="宋体" w:eastAsia="宋体" w:cs="宋体"/>
          <w:spacing w:val="-1"/>
          <w:sz w:val="24"/>
          <w:szCs w:val="24"/>
        </w:rPr>
        <w:t>一栏所</w:t>
      </w:r>
      <w:r>
        <w:rPr>
          <w:rFonts w:ascii="宋体" w:hAnsi="宋体" w:eastAsia="宋体" w:cs="宋体"/>
          <w:spacing w:val="-3"/>
          <w:sz w:val="24"/>
          <w:szCs w:val="24"/>
        </w:rPr>
        <w:t>列的温度、时间和粒径的关系，即确定比重计读数的时间。时间确定后用搅动杆</w:t>
      </w:r>
      <w:r>
        <w:rPr>
          <w:rFonts w:ascii="宋体" w:hAnsi="宋体" w:eastAsia="宋体" w:cs="宋体"/>
          <w:spacing w:val="-9"/>
          <w:sz w:val="24"/>
          <w:szCs w:val="24"/>
        </w:rPr>
        <w:t>搅动悬液</w:t>
      </w:r>
      <w:r>
        <w:rPr>
          <w:rFonts w:ascii="Times New Roman" w:hAnsi="Times New Roman" w:eastAsia="Times New Roman" w:cs="Times New Roman"/>
          <w:spacing w:val="-9"/>
          <w:sz w:val="24"/>
          <w:szCs w:val="24"/>
        </w:rPr>
        <w:t>1</w:t>
      </w:r>
      <w:r>
        <w:rPr>
          <w:rFonts w:ascii="宋体" w:hAnsi="宋体" w:eastAsia="宋体" w:cs="宋体"/>
          <w:spacing w:val="-9"/>
          <w:sz w:val="24"/>
          <w:szCs w:val="24"/>
        </w:rPr>
        <w:t>分钟，然后立即记录开始静置时间。读取比重计数据时，必须提前</w:t>
      </w:r>
      <w:r>
        <w:rPr>
          <w:rFonts w:ascii="Times New Roman" w:hAnsi="Times New Roman" w:eastAsia="Times New Roman" w:cs="Times New Roman"/>
          <w:spacing w:val="-9"/>
          <w:sz w:val="24"/>
          <w:szCs w:val="24"/>
        </w:rPr>
        <w:t>15~</w:t>
      </w:r>
      <w:r>
        <w:rPr>
          <w:rFonts w:ascii="Times New Roman" w:hAnsi="Times New Roman" w:eastAsia="Times New Roman" w:cs="Times New Roman"/>
          <w:spacing w:val="-10"/>
          <w:sz w:val="24"/>
          <w:szCs w:val="24"/>
        </w:rPr>
        <w:t>20</w:t>
      </w:r>
    </w:p>
    <w:p w14:paraId="62101B43">
      <w:pPr>
        <w:spacing w:line="290" w:lineRule="auto"/>
        <w:rPr>
          <w:rFonts w:ascii="Times New Roman" w:hAnsi="Times New Roman" w:eastAsia="Times New Roman" w:cs="Times New Roman"/>
          <w:sz w:val="24"/>
          <w:szCs w:val="24"/>
        </w:rPr>
        <w:sectPr>
          <w:footerReference r:id="rId7" w:type="default"/>
          <w:pgSz w:w="11906" w:h="16839"/>
          <w:pgMar w:top="1431" w:right="1719" w:bottom="1156" w:left="1785" w:header="0" w:footer="994" w:gutter="0"/>
          <w:cols w:space="720" w:num="1"/>
        </w:sectPr>
      </w:pPr>
    </w:p>
    <w:p w14:paraId="38C538C1">
      <w:pPr>
        <w:spacing w:before="76" w:line="284" w:lineRule="auto"/>
        <w:ind w:left="27" w:right="61" w:hanging="5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秒，将比重计轻轻的放入悬液中。静置时间一结束</w:t>
      </w:r>
      <w:r>
        <w:rPr>
          <w:rFonts w:ascii="宋体" w:hAnsi="宋体" w:eastAsia="宋体" w:cs="宋体"/>
          <w:spacing w:val="1"/>
          <w:sz w:val="24"/>
          <w:szCs w:val="24"/>
        </w:rPr>
        <w:t>，立即读出比重计数据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(</w:t>
      </w:r>
      <w:r>
        <w:rPr>
          <w:rFonts w:ascii="宋体" w:hAnsi="宋体" w:eastAsia="宋体" w:cs="宋体"/>
          <w:spacing w:val="1"/>
          <w:sz w:val="24"/>
          <w:szCs w:val="24"/>
        </w:rPr>
        <w:t>精确</w:t>
      </w:r>
      <w:r>
        <w:rPr>
          <w:rFonts w:ascii="宋体" w:hAnsi="宋体" w:eastAsia="宋体" w:cs="宋体"/>
          <w:spacing w:val="-2"/>
          <w:sz w:val="24"/>
          <w:szCs w:val="24"/>
        </w:rPr>
        <w:t>到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0.</w:t>
      </w:r>
      <w:r>
        <w:rPr>
          <w:rFonts w:ascii="Times New Roman" w:hAnsi="Times New Roman" w:eastAsia="Times New Roman" w:cs="Times New Roman"/>
          <w:spacing w:val="-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1)</w:t>
      </w:r>
      <w:r>
        <w:rPr>
          <w:rFonts w:ascii="Times New Roman" w:hAnsi="Times New Roman" w:eastAsia="Times New Roman" w:cs="Times New Roman"/>
          <w:spacing w:val="-3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，并记录当时的温度。比重计取出后应放入清水中洗涤干净。数据经过校</w:t>
      </w:r>
      <w:r>
        <w:rPr>
          <w:rFonts w:ascii="宋体" w:hAnsi="宋体" w:eastAsia="宋体" w:cs="宋体"/>
          <w:spacing w:val="-1"/>
          <w:sz w:val="24"/>
          <w:szCs w:val="24"/>
        </w:rPr>
        <w:t>正计算后就得出了所求粒级的土粒百分含量。</w:t>
      </w:r>
    </w:p>
    <w:p w14:paraId="3AC44FF2">
      <w:pPr>
        <w:spacing w:before="16" w:line="288" w:lineRule="auto"/>
        <w:ind w:left="42" w:right="61" w:firstLine="455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14"/>
          <w:sz w:val="24"/>
          <w:szCs w:val="24"/>
        </w:rPr>
        <w:t xml:space="preserve">4.  </w:t>
      </w:r>
      <w:r>
        <w:rPr>
          <w:rFonts w:ascii="宋体" w:hAnsi="宋体" w:eastAsia="宋体" w:cs="宋体"/>
          <w:spacing w:val="14"/>
          <w:sz w:val="24"/>
          <w:szCs w:val="24"/>
        </w:rPr>
        <w:t>空白校正：</w:t>
      </w:r>
      <w:r>
        <w:rPr>
          <w:rFonts w:ascii="宋体" w:hAnsi="宋体" w:eastAsia="宋体" w:cs="宋体"/>
          <w:spacing w:val="-6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4"/>
          <w:sz w:val="24"/>
          <w:szCs w:val="24"/>
        </w:rPr>
        <w:t>在实验桌的一侧有一个加了</w:t>
      </w:r>
      <w:r>
        <w:rPr>
          <w:rFonts w:ascii="Times New Roman" w:hAnsi="Times New Roman" w:eastAsia="Times New Roman" w:cs="Times New Roman"/>
          <w:spacing w:val="14"/>
          <w:sz w:val="24"/>
          <w:szCs w:val="24"/>
        </w:rPr>
        <w:t>40</w:t>
      </w:r>
      <w:r>
        <w:rPr>
          <w:rFonts w:ascii="Times New Roman" w:hAnsi="Times New Roman" w:eastAsia="Times New Roman" w:cs="Times New Roman"/>
          <w:sz w:val="24"/>
          <w:szCs w:val="24"/>
        </w:rPr>
        <w:t>ml</w:t>
      </w:r>
      <w:r>
        <w:rPr>
          <w:rFonts w:ascii="Times New Roman" w:hAnsi="Times New Roman" w:eastAsia="Times New Roman" w:cs="Times New Roman"/>
          <w:spacing w:val="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13"/>
          <w:sz w:val="24"/>
          <w:szCs w:val="24"/>
        </w:rPr>
        <w:t>0.5</w:t>
      </w:r>
      <w:r>
        <w:rPr>
          <w:rFonts w:ascii="Times New Roman" w:hAnsi="Times New Roman" w:eastAsia="Times New Roman" w:cs="Times New Roman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mol</w:t>
      </w:r>
      <w:r>
        <w:rPr>
          <w:rFonts w:ascii="Times New Roman" w:hAnsi="Times New Roman" w:eastAsia="Times New Roman" w:cs="Times New Roman"/>
          <w:spacing w:val="13"/>
          <w:sz w:val="24"/>
          <w:szCs w:val="24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L</w:t>
      </w:r>
      <w:r>
        <w:rPr>
          <w:rFonts w:ascii="Times New Roman" w:hAnsi="Times New Roman" w:eastAsia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NaOH</w:t>
      </w:r>
      <w:r>
        <w:rPr>
          <w:rFonts w:ascii="宋体" w:hAnsi="宋体" w:eastAsia="宋体" w:cs="宋体"/>
          <w:spacing w:val="13"/>
          <w:sz w:val="24"/>
          <w:szCs w:val="24"/>
        </w:rPr>
        <w:t>和水的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1000ml</w:t>
      </w:r>
      <w:r>
        <w:rPr>
          <w:rFonts w:ascii="宋体" w:hAnsi="宋体" w:eastAsia="宋体" w:cs="宋体"/>
          <w:spacing w:val="-1"/>
          <w:sz w:val="24"/>
          <w:szCs w:val="24"/>
        </w:rPr>
        <w:t>量筒，用来做空白测定，即分散剂校正值的测定（方法同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3</w:t>
      </w:r>
      <w:r>
        <w:rPr>
          <w:rFonts w:ascii="宋体" w:hAnsi="宋体" w:eastAsia="宋体" w:cs="宋体"/>
          <w:spacing w:val="-1"/>
          <w:sz w:val="24"/>
          <w:szCs w:val="24"/>
        </w:rPr>
        <w:t>）。</w:t>
      </w:r>
    </w:p>
    <w:p w14:paraId="17686E55">
      <w:pPr>
        <w:spacing w:line="219" w:lineRule="auto"/>
        <w:ind w:left="505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5.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5"/>
          <w:sz w:val="24"/>
          <w:szCs w:val="24"/>
        </w:rPr>
        <w:t>结果计算</w:t>
      </w:r>
    </w:p>
    <w:p w14:paraId="788048F9">
      <w:pPr>
        <w:spacing w:before="44" w:line="246" w:lineRule="auto"/>
        <w:ind w:left="4584" w:right="1023" w:hanging="40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校正后读数</w:t>
      </w:r>
      <w:r>
        <w:rPr>
          <w:rFonts w:ascii="Times New Roman" w:hAnsi="Times New Roman" w:eastAsia="Times New Roman" w:cs="Times New Roman"/>
          <w:sz w:val="24"/>
          <w:szCs w:val="24"/>
        </w:rPr>
        <w:t>=</w:t>
      </w:r>
      <w:r>
        <w:rPr>
          <w:rFonts w:ascii="宋体" w:hAnsi="宋体" w:eastAsia="宋体" w:cs="宋体"/>
          <w:sz w:val="24"/>
          <w:szCs w:val="24"/>
        </w:rPr>
        <w:t>实际读数</w:t>
      </w:r>
      <w:r>
        <w:rPr>
          <w:rFonts w:ascii="Times New Roman" w:hAnsi="Times New Roman" w:eastAsia="Times New Roman" w:cs="Times New Roman"/>
          <w:sz w:val="24"/>
          <w:szCs w:val="24"/>
        </w:rPr>
        <w:t>+</w:t>
      </w:r>
      <w:r>
        <w:rPr>
          <w:rFonts w:ascii="宋体" w:hAnsi="宋体" w:eastAsia="宋体" w:cs="宋体"/>
          <w:sz w:val="24"/>
          <w:szCs w:val="24"/>
        </w:rPr>
        <w:t>温度校正值</w:t>
      </w:r>
      <w:r>
        <w:rPr>
          <w:rFonts w:ascii="宋体" w:hAnsi="宋体" w:eastAsia="宋体" w:cs="宋体"/>
          <w:spacing w:val="-17"/>
          <w:sz w:val="24"/>
          <w:szCs w:val="24"/>
        </w:rPr>
        <w:t>－（</w:t>
      </w:r>
      <w:r>
        <w:rPr>
          <w:rFonts w:ascii="宋体" w:hAnsi="宋体" w:eastAsia="宋体" w:cs="宋体"/>
          <w:sz w:val="24"/>
          <w:szCs w:val="24"/>
        </w:rPr>
        <w:t>刻度校正值</w:t>
      </w:r>
      <w:r>
        <w:rPr>
          <w:rFonts w:ascii="Times New Roman" w:hAnsi="Times New Roman" w:eastAsia="Times New Roman" w:cs="Times New Roman"/>
          <w:sz w:val="24"/>
          <w:szCs w:val="24"/>
        </w:rPr>
        <w:t>+</w:t>
      </w:r>
      <w:r>
        <w:rPr>
          <w:rFonts w:ascii="宋体" w:hAnsi="宋体" w:eastAsia="宋体" w:cs="宋体"/>
          <w:sz w:val="24"/>
          <w:szCs w:val="24"/>
        </w:rPr>
        <w:t>空白校正值）</w:t>
      </w:r>
      <w:r>
        <w:rPr>
          <w:rFonts w:ascii="宋体" w:hAnsi="宋体" w:eastAsia="宋体" w:cs="宋体"/>
          <w:spacing w:val="-3"/>
          <w:sz w:val="24"/>
          <w:szCs w:val="24"/>
        </w:rPr>
        <w:t>校正后读数</w:t>
      </w:r>
    </w:p>
    <w:p w14:paraId="60F6C65B">
      <w:pPr>
        <w:spacing w:line="238" w:lineRule="auto"/>
        <w:ind w:left="4732" w:right="1928" w:hanging="3113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物理性黏粒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(&lt;0.01mm)%= ———————*</w:t>
      </w:r>
      <w:r>
        <w:rPr>
          <w:rFonts w:ascii="Times New Roman" w:hAnsi="Times New Roman" w:eastAsia="Times New Roman" w:cs="Times New Roman"/>
          <w:spacing w:val="-1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100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W(</w:t>
      </w:r>
      <w:r>
        <w:rPr>
          <w:rFonts w:ascii="宋体" w:hAnsi="宋体" w:eastAsia="宋体" w:cs="宋体"/>
          <w:spacing w:val="-1"/>
          <w:sz w:val="24"/>
          <w:szCs w:val="24"/>
        </w:rPr>
        <w:t>土重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)</w:t>
      </w:r>
    </w:p>
    <w:p w14:paraId="29E56F48">
      <w:pPr>
        <w:spacing w:before="29" w:line="272" w:lineRule="auto"/>
        <w:ind w:left="506" w:right="1949" w:firstLine="111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物理性砂粒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(&gt;0.01mm)%=</w:t>
      </w:r>
      <w:r>
        <w:rPr>
          <w:rFonts w:ascii="Times New Roman" w:hAnsi="Times New Roman" w:eastAsia="Times New Roman" w:cs="Times New Roman"/>
          <w:spacing w:val="-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100%</w:t>
      </w:r>
      <w:r>
        <w:rPr>
          <w:rFonts w:ascii="宋体" w:hAnsi="宋体" w:eastAsia="宋体" w:cs="宋体"/>
          <w:spacing w:val="-2"/>
          <w:sz w:val="24"/>
          <w:szCs w:val="24"/>
        </w:rPr>
        <w:t>－物理性黏粒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%</w:t>
      </w:r>
      <w:r>
        <w:rPr>
          <w:rFonts w:ascii="宋体" w:hAnsi="宋体" w:eastAsia="宋体" w:cs="宋体"/>
          <w:spacing w:val="-1"/>
          <w:sz w:val="24"/>
          <w:szCs w:val="24"/>
        </w:rPr>
        <w:t>查表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3“</w:t>
      </w:r>
      <w:r>
        <w:rPr>
          <w:rFonts w:ascii="宋体" w:hAnsi="宋体" w:eastAsia="宋体" w:cs="宋体"/>
          <w:spacing w:val="-1"/>
          <w:sz w:val="24"/>
          <w:szCs w:val="24"/>
        </w:rPr>
        <w:t>草原土及红黄壤类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”</w:t>
      </w:r>
      <w:r>
        <w:rPr>
          <w:rFonts w:ascii="宋体" w:hAnsi="宋体" w:eastAsia="宋体" w:cs="宋体"/>
          <w:spacing w:val="-1"/>
          <w:sz w:val="24"/>
          <w:szCs w:val="24"/>
        </w:rPr>
        <w:t>一栏，得出质地名称。</w:t>
      </w:r>
    </w:p>
    <w:p w14:paraId="49D5DCB7">
      <w:pPr>
        <w:spacing w:before="151" w:line="219" w:lineRule="auto"/>
        <w:ind w:left="28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7"/>
          <w:sz w:val="30"/>
          <w:szCs w:val="30"/>
        </w:rPr>
        <w:t>六、注释</w:t>
      </w:r>
    </w:p>
    <w:p w14:paraId="7A6562EF">
      <w:pPr>
        <w:spacing w:before="175" w:line="288" w:lineRule="auto"/>
        <w:ind w:left="25" w:firstLine="496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1.  </w:t>
      </w:r>
      <w:r>
        <w:rPr>
          <w:rFonts w:ascii="宋体" w:hAnsi="宋体" w:eastAsia="宋体" w:cs="宋体"/>
          <w:spacing w:val="-3"/>
          <w:sz w:val="24"/>
          <w:szCs w:val="24"/>
        </w:rPr>
        <w:t>在加入分散剂后，土样还须进行物理分散</w:t>
      </w:r>
      <w:r>
        <w:rPr>
          <w:rFonts w:ascii="宋体" w:hAnsi="宋体" w:eastAsia="宋体" w:cs="宋体"/>
          <w:spacing w:val="-4"/>
          <w:sz w:val="24"/>
          <w:szCs w:val="24"/>
        </w:rPr>
        <w:t>处理，以保证土粒的充分分散，</w:t>
      </w:r>
      <w:r>
        <w:rPr>
          <w:rFonts w:ascii="宋体" w:hAnsi="宋体" w:eastAsia="宋体" w:cs="宋体"/>
          <w:spacing w:val="-8"/>
          <w:sz w:val="24"/>
          <w:szCs w:val="24"/>
        </w:rPr>
        <w:t>上述介绍的研磨法，要求设备简单，费时也短，但一个人不能同时处理许多样品，</w:t>
      </w:r>
      <w:r>
        <w:rPr>
          <w:rFonts w:ascii="宋体" w:hAnsi="宋体" w:eastAsia="宋体" w:cs="宋体"/>
          <w:spacing w:val="-1"/>
          <w:sz w:val="24"/>
          <w:szCs w:val="24"/>
        </w:rPr>
        <w:t>除此以外，还有下列二种处理方法：</w:t>
      </w:r>
    </w:p>
    <w:p w14:paraId="7687B371">
      <w:pPr>
        <w:spacing w:before="3" w:line="287" w:lineRule="auto"/>
        <w:ind w:left="23" w:right="7"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(1)</w:t>
      </w:r>
      <w:r>
        <w:rPr>
          <w:rFonts w:ascii="宋体" w:hAnsi="宋体" w:eastAsia="宋体" w:cs="宋体"/>
          <w:spacing w:val="2"/>
          <w:sz w:val="24"/>
          <w:szCs w:val="24"/>
        </w:rPr>
        <w:t>煮沸法：将称好的土样放在</w:t>
      </w:r>
      <w:r>
        <w:rPr>
          <w:rFonts w:ascii="宋体" w:hAnsi="宋体" w:eastAsia="宋体" w:cs="宋体"/>
          <w:spacing w:val="-4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500</w:t>
      </w:r>
      <w:r>
        <w:rPr>
          <w:rFonts w:ascii="Times New Roman" w:hAnsi="Times New Roman" w:eastAsia="Times New Roman" w:cs="Times New Roman"/>
          <w:spacing w:val="17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毫升三角瓶中，加入分散</w:t>
      </w:r>
      <w:r>
        <w:rPr>
          <w:rFonts w:ascii="宋体" w:hAnsi="宋体" w:eastAsia="宋体" w:cs="宋体"/>
          <w:spacing w:val="1"/>
          <w:sz w:val="24"/>
          <w:szCs w:val="24"/>
        </w:rPr>
        <w:t>剂，再加纯水</w:t>
      </w:r>
      <w:r>
        <w:rPr>
          <w:rFonts w:ascii="宋体" w:hAnsi="宋体" w:eastAsia="宋体" w:cs="宋体"/>
          <w:sz w:val="24"/>
          <w:szCs w:val="24"/>
        </w:rPr>
        <w:t>至约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300 </w:t>
      </w:r>
      <w:r>
        <w:rPr>
          <w:rFonts w:ascii="宋体" w:hAnsi="宋体" w:eastAsia="宋体" w:cs="宋体"/>
          <w:sz w:val="24"/>
          <w:szCs w:val="24"/>
        </w:rPr>
        <w:t>毫升，摇匀后静置两个小时，并每隔</w:t>
      </w:r>
      <w:r>
        <w:rPr>
          <w:rFonts w:ascii="宋体" w:hAnsi="宋体" w:eastAsia="宋体" w:cs="宋体"/>
          <w:spacing w:val="-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1 5 </w:t>
      </w:r>
      <w:r>
        <w:rPr>
          <w:rFonts w:ascii="宋体" w:hAnsi="宋体" w:eastAsia="宋体" w:cs="宋体"/>
          <w:spacing w:val="-1"/>
          <w:sz w:val="24"/>
          <w:szCs w:val="24"/>
        </w:rPr>
        <w:t>分钟左右摇动一次。将三角瓶</w:t>
      </w:r>
      <w:r>
        <w:rPr>
          <w:rFonts w:ascii="宋体" w:hAnsi="宋体" w:eastAsia="宋体" w:cs="宋体"/>
          <w:spacing w:val="-4"/>
          <w:sz w:val="24"/>
          <w:szCs w:val="24"/>
        </w:rPr>
        <w:t>装上回流装置，放在电炉上加热煮沸</w:t>
      </w:r>
      <w:r>
        <w:rPr>
          <w:rFonts w:ascii="宋体" w:hAnsi="宋体" w:eastAsia="宋体" w:cs="宋体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小时后停止。在未沸前</w:t>
      </w:r>
      <w:r>
        <w:rPr>
          <w:rFonts w:ascii="宋体" w:hAnsi="宋体" w:eastAsia="宋体" w:cs="宋体"/>
          <w:spacing w:val="-5"/>
          <w:sz w:val="24"/>
          <w:szCs w:val="24"/>
        </w:rPr>
        <w:t>，不时摇动，以防</w:t>
      </w:r>
      <w:r>
        <w:rPr>
          <w:rFonts w:ascii="宋体" w:hAnsi="宋体" w:eastAsia="宋体" w:cs="宋体"/>
          <w:spacing w:val="-1"/>
          <w:sz w:val="24"/>
          <w:szCs w:val="24"/>
        </w:rPr>
        <w:t>土粒沉积在瓶底结成硬块，一方面影响分散</w:t>
      </w:r>
      <w:r>
        <w:rPr>
          <w:rFonts w:ascii="宋体" w:hAnsi="宋体" w:eastAsia="宋体" w:cs="宋体"/>
          <w:spacing w:val="-2"/>
          <w:sz w:val="24"/>
          <w:szCs w:val="24"/>
        </w:rPr>
        <w:t>，还可能使瓶底因受热不匀而破裂。</w:t>
      </w:r>
    </w:p>
    <w:p w14:paraId="513CFB83">
      <w:pPr>
        <w:spacing w:before="2" w:line="283" w:lineRule="auto"/>
        <w:ind w:left="23"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(2)</w:t>
      </w:r>
      <w:r>
        <w:rPr>
          <w:rFonts w:ascii="宋体" w:hAnsi="宋体" w:eastAsia="宋体" w:cs="宋体"/>
          <w:spacing w:val="-3"/>
          <w:sz w:val="24"/>
          <w:szCs w:val="24"/>
        </w:rPr>
        <w:t>振荡法：将称好的土样放在振荡瓶中，加分散剂和纯水达</w:t>
      </w:r>
      <w:r>
        <w:rPr>
          <w:rFonts w:ascii="宋体" w:hAnsi="宋体" w:eastAsia="宋体" w:cs="宋体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150 </w:t>
      </w:r>
      <w:r>
        <w:rPr>
          <w:rFonts w:ascii="宋体" w:hAnsi="宋体" w:eastAsia="宋体" w:cs="宋体"/>
          <w:spacing w:val="-3"/>
          <w:sz w:val="24"/>
          <w:szCs w:val="24"/>
        </w:rPr>
        <w:t>毫升左右，放在振荡机上振荡</w:t>
      </w:r>
      <w:r>
        <w:rPr>
          <w:rFonts w:ascii="宋体" w:hAnsi="宋体" w:eastAsia="宋体" w:cs="宋体"/>
          <w:spacing w:val="-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1 </w:t>
      </w:r>
      <w:r>
        <w:rPr>
          <w:rFonts w:ascii="宋体" w:hAnsi="宋体" w:eastAsia="宋体" w:cs="宋体"/>
          <w:spacing w:val="-3"/>
          <w:sz w:val="24"/>
          <w:szCs w:val="24"/>
        </w:rPr>
        <w:t>个小时。</w:t>
      </w:r>
    </w:p>
    <w:p w14:paraId="3873A8FE">
      <w:pPr>
        <w:spacing w:before="10" w:line="289" w:lineRule="auto"/>
        <w:ind w:left="25" w:right="61" w:firstLine="473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2"/>
          <w:sz w:val="24"/>
          <w:szCs w:val="24"/>
        </w:rPr>
        <w:t xml:space="preserve">2.  </w:t>
      </w:r>
      <w:r>
        <w:rPr>
          <w:rFonts w:ascii="宋体" w:hAnsi="宋体" w:eastAsia="宋体" w:cs="宋体"/>
          <w:spacing w:val="2"/>
          <w:sz w:val="24"/>
          <w:szCs w:val="24"/>
        </w:rPr>
        <w:t>搅动悬液时搅动杆应匀速搅动，向下时应触及筒底使土粒能被搅起；向</w:t>
      </w:r>
      <w:r>
        <w:rPr>
          <w:rFonts w:ascii="宋体" w:hAnsi="宋体" w:eastAsia="宋体" w:cs="宋体"/>
          <w:spacing w:val="-3"/>
          <w:sz w:val="24"/>
          <w:szCs w:val="24"/>
        </w:rPr>
        <w:t>上时不能露出液面，使胶板或铜片在液面下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3 </w:t>
      </w:r>
      <w:r>
        <w:rPr>
          <w:rFonts w:ascii="宋体" w:hAnsi="宋体" w:eastAsia="宋体" w:cs="宋体"/>
          <w:spacing w:val="-3"/>
          <w:sz w:val="24"/>
          <w:szCs w:val="24"/>
        </w:rPr>
        <w:t>厘米左右即可，</w:t>
      </w:r>
      <w:r>
        <w:rPr>
          <w:rFonts w:ascii="宋体" w:hAnsi="宋体" w:eastAsia="宋体" w:cs="宋体"/>
          <w:spacing w:val="-4"/>
          <w:sz w:val="24"/>
          <w:szCs w:val="24"/>
        </w:rPr>
        <w:t>否则将空气压入悬</w:t>
      </w:r>
      <w:r>
        <w:rPr>
          <w:rFonts w:ascii="宋体" w:hAnsi="宋体" w:eastAsia="宋体" w:cs="宋体"/>
          <w:spacing w:val="-1"/>
          <w:sz w:val="24"/>
          <w:szCs w:val="24"/>
        </w:rPr>
        <w:t>液，形成气泡，影响读数。</w:t>
      </w:r>
    </w:p>
    <w:p w14:paraId="32CB57B3">
      <w:pPr>
        <w:spacing w:before="5" w:line="288" w:lineRule="auto"/>
        <w:ind w:left="24" w:right="61" w:firstLine="479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3.</w:t>
      </w:r>
      <w:r>
        <w:rPr>
          <w:rFonts w:ascii="Times New Roman" w:hAnsi="Times New Roman" w:eastAsia="Times New Roman" w:cs="Times New Roman"/>
          <w:spacing w:val="21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1"/>
          <w:sz w:val="24"/>
          <w:szCs w:val="24"/>
        </w:rPr>
        <w:t>比重计的刻度是以悬液的水平面为准，但在土壤悬液中读数时，因土液</w:t>
      </w:r>
      <w:r>
        <w:rPr>
          <w:rFonts w:ascii="宋体" w:hAnsi="宋体" w:eastAsia="宋体" w:cs="宋体"/>
          <w:spacing w:val="-3"/>
          <w:sz w:val="24"/>
          <w:szCs w:val="24"/>
        </w:rPr>
        <w:t>混浊而不能读取此读数，因而改读比重计与弯月面顶部相切处的读数，所以在读取弯月面的数值后，应加上弯月面顶部至悬液水平面的一段距离，可改正为水平面的读数，此即弯月面的校准。由于悬浮液中加了一定的分散剂，所用的不是纯水而是普通的水及水温的改变，均会影响比重计的读数，也应进行校准，这几个</w:t>
      </w:r>
      <w:r>
        <w:rPr>
          <w:rFonts w:ascii="宋体" w:hAnsi="宋体" w:eastAsia="宋体" w:cs="宋体"/>
          <w:spacing w:val="-1"/>
          <w:sz w:val="24"/>
          <w:szCs w:val="24"/>
        </w:rPr>
        <w:t>校准合在一起做，于每次实验前进行。</w:t>
      </w:r>
    </w:p>
    <w:p w14:paraId="6B2609A1">
      <w:pPr>
        <w:spacing w:line="288" w:lineRule="auto"/>
        <w:rPr>
          <w:rFonts w:ascii="宋体" w:hAnsi="宋体" w:eastAsia="宋体" w:cs="宋体"/>
          <w:sz w:val="24"/>
          <w:szCs w:val="24"/>
        </w:rPr>
        <w:sectPr>
          <w:footerReference r:id="rId8" w:type="default"/>
          <w:pgSz w:w="11906" w:h="16839"/>
          <w:pgMar w:top="1431" w:right="1738" w:bottom="1156" w:left="1785" w:header="0" w:footer="994" w:gutter="0"/>
          <w:cols w:space="720" w:num="1"/>
        </w:sectPr>
      </w:pPr>
    </w:p>
    <w:p w14:paraId="19EC1BCB">
      <w:pPr>
        <w:spacing w:before="91" w:line="213" w:lineRule="auto"/>
        <w:ind w:left="12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2"/>
          <w:sz w:val="24"/>
          <w:szCs w:val="24"/>
        </w:rPr>
        <w:t>表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 xml:space="preserve">1    </w:t>
      </w:r>
      <w:r>
        <w:rPr>
          <w:rFonts w:ascii="宋体" w:hAnsi="宋体" w:eastAsia="宋体" w:cs="宋体"/>
          <w:b/>
          <w:bCs/>
          <w:spacing w:val="-2"/>
          <w:sz w:val="24"/>
          <w:szCs w:val="24"/>
        </w:rPr>
        <w:t>小于某粒径颗粒沉降时间表（常见比重计用法）</w:t>
      </w:r>
    </w:p>
    <w:tbl>
      <w:tblPr>
        <w:tblStyle w:val="5"/>
        <w:tblW w:w="85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40"/>
        <w:gridCol w:w="640"/>
        <w:gridCol w:w="644"/>
      </w:tblGrid>
      <w:tr w14:paraId="17A60A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851" w:type="dxa"/>
            <w:vMerge w:val="restart"/>
            <w:tcBorders>
              <w:bottom w:val="nil"/>
            </w:tcBorders>
            <w:vAlign w:val="top"/>
          </w:tcPr>
          <w:p w14:paraId="762BE3E8">
            <w:pPr>
              <w:pStyle w:val="6"/>
              <w:spacing w:before="122" w:line="312" w:lineRule="auto"/>
              <w:ind w:left="107" w:right="340" w:firstLine="9"/>
            </w:pPr>
            <w:r>
              <w:rPr>
                <w:rFonts w:ascii="宋体" w:hAnsi="宋体" w:eastAsia="宋体" w:cs="宋体"/>
                <w:spacing w:val="4"/>
              </w:rPr>
              <w:t>温度</w:t>
            </w:r>
            <w:r>
              <w:rPr>
                <w:spacing w:val="5"/>
              </w:rPr>
              <w:t>/℃</w:t>
            </w:r>
          </w:p>
        </w:tc>
        <w:tc>
          <w:tcPr>
            <w:tcW w:w="1917" w:type="dxa"/>
            <w:gridSpan w:val="3"/>
            <w:vAlign w:val="top"/>
          </w:tcPr>
          <w:p w14:paraId="2556C76A">
            <w:pPr>
              <w:pStyle w:val="6"/>
              <w:spacing w:before="157" w:line="195" w:lineRule="auto"/>
              <w:ind w:left="107"/>
            </w:pPr>
            <w:r>
              <w:rPr>
                <w:spacing w:val="6"/>
              </w:rPr>
              <w:t>&lt;0.05</w:t>
            </w:r>
            <w:r>
              <w:t>mm</w:t>
            </w:r>
          </w:p>
        </w:tc>
        <w:tc>
          <w:tcPr>
            <w:tcW w:w="1917" w:type="dxa"/>
            <w:gridSpan w:val="3"/>
            <w:vAlign w:val="top"/>
          </w:tcPr>
          <w:p w14:paraId="6FF0EB57">
            <w:pPr>
              <w:pStyle w:val="6"/>
              <w:spacing w:before="157" w:line="195" w:lineRule="auto"/>
              <w:ind w:left="108"/>
            </w:pPr>
            <w:r>
              <w:rPr>
                <w:spacing w:val="6"/>
              </w:rPr>
              <w:t>&lt;0.01</w:t>
            </w:r>
            <w:r>
              <w:t>mm</w:t>
            </w:r>
          </w:p>
        </w:tc>
        <w:tc>
          <w:tcPr>
            <w:tcW w:w="1917" w:type="dxa"/>
            <w:gridSpan w:val="3"/>
            <w:vAlign w:val="top"/>
          </w:tcPr>
          <w:p w14:paraId="2595CFFF">
            <w:pPr>
              <w:pStyle w:val="6"/>
              <w:spacing w:before="157" w:line="195" w:lineRule="auto"/>
              <w:ind w:left="108"/>
            </w:pPr>
            <w:r>
              <w:rPr>
                <w:spacing w:val="6"/>
              </w:rPr>
              <w:t>&lt;0.005</w:t>
            </w:r>
            <w:r>
              <w:t>mm</w:t>
            </w:r>
          </w:p>
        </w:tc>
        <w:tc>
          <w:tcPr>
            <w:tcW w:w="1924" w:type="dxa"/>
            <w:gridSpan w:val="3"/>
            <w:vAlign w:val="top"/>
          </w:tcPr>
          <w:p w14:paraId="5BDD168A">
            <w:pPr>
              <w:pStyle w:val="6"/>
              <w:spacing w:before="157" w:line="195" w:lineRule="auto"/>
              <w:ind w:left="111"/>
            </w:pPr>
            <w:r>
              <w:rPr>
                <w:spacing w:val="6"/>
              </w:rPr>
              <w:t>&lt;0.001</w:t>
            </w:r>
            <w:r>
              <w:t>mm</w:t>
            </w:r>
          </w:p>
        </w:tc>
      </w:tr>
      <w:tr w14:paraId="165F8C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851" w:type="dxa"/>
            <w:vMerge w:val="continue"/>
            <w:tcBorders>
              <w:top w:val="nil"/>
            </w:tcBorders>
            <w:vAlign w:val="top"/>
          </w:tcPr>
          <w:p w14:paraId="06C586D2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3E1FBC3C">
            <w:pPr>
              <w:spacing w:before="118" w:line="229" w:lineRule="auto"/>
              <w:ind w:left="12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时</w:t>
            </w:r>
          </w:p>
        </w:tc>
        <w:tc>
          <w:tcPr>
            <w:tcW w:w="639" w:type="dxa"/>
            <w:vAlign w:val="top"/>
          </w:tcPr>
          <w:p w14:paraId="30227806">
            <w:pPr>
              <w:spacing w:before="118" w:line="229" w:lineRule="auto"/>
              <w:ind w:left="11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分</w:t>
            </w:r>
          </w:p>
        </w:tc>
        <w:tc>
          <w:tcPr>
            <w:tcW w:w="639" w:type="dxa"/>
            <w:vAlign w:val="top"/>
          </w:tcPr>
          <w:p w14:paraId="565DDBE7">
            <w:pPr>
              <w:spacing w:before="118" w:line="229" w:lineRule="auto"/>
              <w:ind w:left="10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2"/>
                <w:sz w:val="19"/>
                <w:szCs w:val="19"/>
              </w:rPr>
              <w:t>秒</w:t>
            </w:r>
          </w:p>
        </w:tc>
        <w:tc>
          <w:tcPr>
            <w:tcW w:w="639" w:type="dxa"/>
            <w:vAlign w:val="top"/>
          </w:tcPr>
          <w:p w14:paraId="5574487C">
            <w:pPr>
              <w:spacing w:before="118" w:line="229" w:lineRule="auto"/>
              <w:ind w:left="12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时</w:t>
            </w:r>
          </w:p>
        </w:tc>
        <w:tc>
          <w:tcPr>
            <w:tcW w:w="639" w:type="dxa"/>
            <w:vAlign w:val="top"/>
          </w:tcPr>
          <w:p w14:paraId="0B7AE23A">
            <w:pPr>
              <w:spacing w:before="118" w:line="229" w:lineRule="auto"/>
              <w:ind w:left="11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分</w:t>
            </w:r>
          </w:p>
        </w:tc>
        <w:tc>
          <w:tcPr>
            <w:tcW w:w="639" w:type="dxa"/>
            <w:vAlign w:val="top"/>
          </w:tcPr>
          <w:p w14:paraId="42FAB975">
            <w:pPr>
              <w:spacing w:before="118" w:line="229" w:lineRule="auto"/>
              <w:ind w:left="11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2"/>
                <w:sz w:val="19"/>
                <w:szCs w:val="19"/>
              </w:rPr>
              <w:t>秒</w:t>
            </w:r>
          </w:p>
        </w:tc>
        <w:tc>
          <w:tcPr>
            <w:tcW w:w="639" w:type="dxa"/>
            <w:vAlign w:val="top"/>
          </w:tcPr>
          <w:p w14:paraId="477E171F">
            <w:pPr>
              <w:spacing w:before="118" w:line="229" w:lineRule="auto"/>
              <w:ind w:left="12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时</w:t>
            </w:r>
          </w:p>
        </w:tc>
        <w:tc>
          <w:tcPr>
            <w:tcW w:w="639" w:type="dxa"/>
            <w:vAlign w:val="top"/>
          </w:tcPr>
          <w:p w14:paraId="3F7190E6">
            <w:pPr>
              <w:spacing w:before="118" w:line="229" w:lineRule="auto"/>
              <w:ind w:left="11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分</w:t>
            </w:r>
          </w:p>
        </w:tc>
        <w:tc>
          <w:tcPr>
            <w:tcW w:w="639" w:type="dxa"/>
            <w:vAlign w:val="top"/>
          </w:tcPr>
          <w:p w14:paraId="56971157">
            <w:pPr>
              <w:spacing w:before="118" w:line="229" w:lineRule="auto"/>
              <w:ind w:left="11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2"/>
                <w:sz w:val="19"/>
                <w:szCs w:val="19"/>
              </w:rPr>
              <w:t>秒</w:t>
            </w:r>
          </w:p>
        </w:tc>
        <w:tc>
          <w:tcPr>
            <w:tcW w:w="640" w:type="dxa"/>
            <w:vAlign w:val="top"/>
          </w:tcPr>
          <w:p w14:paraId="21B95C85">
            <w:pPr>
              <w:spacing w:before="118" w:line="229" w:lineRule="auto"/>
              <w:ind w:left="12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时</w:t>
            </w:r>
          </w:p>
        </w:tc>
        <w:tc>
          <w:tcPr>
            <w:tcW w:w="640" w:type="dxa"/>
            <w:vAlign w:val="top"/>
          </w:tcPr>
          <w:p w14:paraId="1BBEA754">
            <w:pPr>
              <w:spacing w:before="118" w:line="229" w:lineRule="auto"/>
              <w:ind w:left="11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分</w:t>
            </w:r>
          </w:p>
        </w:tc>
        <w:tc>
          <w:tcPr>
            <w:tcW w:w="644" w:type="dxa"/>
            <w:vAlign w:val="top"/>
          </w:tcPr>
          <w:p w14:paraId="6853E647">
            <w:pPr>
              <w:spacing w:before="118" w:line="229" w:lineRule="auto"/>
              <w:ind w:left="11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2"/>
                <w:sz w:val="19"/>
                <w:szCs w:val="19"/>
              </w:rPr>
              <w:t>秒</w:t>
            </w:r>
          </w:p>
        </w:tc>
      </w:tr>
      <w:tr w14:paraId="23AF39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851" w:type="dxa"/>
            <w:vAlign w:val="top"/>
          </w:tcPr>
          <w:p w14:paraId="6930F662">
            <w:pPr>
              <w:pStyle w:val="6"/>
              <w:spacing w:before="153" w:line="195" w:lineRule="auto"/>
              <w:ind w:left="110"/>
            </w:pPr>
            <w:r>
              <w:rPr>
                <w:spacing w:val="1"/>
              </w:rPr>
              <w:t>4</w:t>
            </w:r>
          </w:p>
        </w:tc>
        <w:tc>
          <w:tcPr>
            <w:tcW w:w="639" w:type="dxa"/>
            <w:vAlign w:val="top"/>
          </w:tcPr>
          <w:p w14:paraId="6FF4D293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427D1711">
            <w:pPr>
              <w:pStyle w:val="6"/>
              <w:spacing w:before="153" w:line="195" w:lineRule="auto"/>
              <w:ind w:left="126"/>
            </w:pPr>
            <w:r>
              <w:t>1</w:t>
            </w:r>
          </w:p>
        </w:tc>
        <w:tc>
          <w:tcPr>
            <w:tcW w:w="639" w:type="dxa"/>
            <w:vAlign w:val="top"/>
          </w:tcPr>
          <w:p w14:paraId="041F3499">
            <w:pPr>
              <w:pStyle w:val="6"/>
              <w:spacing w:before="153" w:line="195" w:lineRule="auto"/>
              <w:ind w:left="110"/>
            </w:pPr>
            <w:r>
              <w:rPr>
                <w:spacing w:val="1"/>
              </w:rPr>
              <w:t>32</w:t>
            </w:r>
          </w:p>
        </w:tc>
        <w:tc>
          <w:tcPr>
            <w:tcW w:w="639" w:type="dxa"/>
            <w:vAlign w:val="top"/>
          </w:tcPr>
          <w:p w14:paraId="698D9B7D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77DA965A">
            <w:pPr>
              <w:pStyle w:val="6"/>
              <w:spacing w:before="153" w:line="195" w:lineRule="auto"/>
              <w:ind w:left="107"/>
            </w:pPr>
            <w:r>
              <w:rPr>
                <w:spacing w:val="3"/>
              </w:rPr>
              <w:t>43</w:t>
            </w:r>
          </w:p>
        </w:tc>
        <w:tc>
          <w:tcPr>
            <w:tcW w:w="639" w:type="dxa"/>
            <w:vAlign w:val="top"/>
          </w:tcPr>
          <w:p w14:paraId="0CE79A75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3001FBE6">
            <w:pPr>
              <w:pStyle w:val="6"/>
              <w:spacing w:before="153" w:line="195" w:lineRule="auto"/>
              <w:ind w:left="109"/>
            </w:pPr>
            <w:r>
              <w:t>2</w:t>
            </w:r>
          </w:p>
        </w:tc>
        <w:tc>
          <w:tcPr>
            <w:tcW w:w="639" w:type="dxa"/>
            <w:vAlign w:val="top"/>
          </w:tcPr>
          <w:p w14:paraId="11718A2B">
            <w:pPr>
              <w:pStyle w:val="6"/>
              <w:spacing w:before="156" w:line="192" w:lineRule="auto"/>
              <w:ind w:left="114"/>
            </w:pPr>
            <w:r>
              <w:t>55</w:t>
            </w:r>
          </w:p>
        </w:tc>
        <w:tc>
          <w:tcPr>
            <w:tcW w:w="639" w:type="dxa"/>
            <w:vAlign w:val="top"/>
          </w:tcPr>
          <w:p w14:paraId="3C162C4E">
            <w:pPr>
              <w:rPr>
                <w:rFonts w:ascii="Arial"/>
                <w:sz w:val="21"/>
              </w:rPr>
            </w:pPr>
          </w:p>
        </w:tc>
        <w:tc>
          <w:tcPr>
            <w:tcW w:w="640" w:type="dxa"/>
            <w:vAlign w:val="top"/>
          </w:tcPr>
          <w:p w14:paraId="3696C2FF">
            <w:pPr>
              <w:pStyle w:val="6"/>
              <w:spacing w:before="153" w:line="195" w:lineRule="auto"/>
              <w:ind w:left="111"/>
            </w:pPr>
            <w:r>
              <w:rPr>
                <w:spacing w:val="3"/>
              </w:rPr>
              <w:t>48</w:t>
            </w:r>
          </w:p>
        </w:tc>
        <w:tc>
          <w:tcPr>
            <w:tcW w:w="640" w:type="dxa"/>
            <w:vAlign w:val="top"/>
          </w:tcPr>
          <w:p w14:paraId="18C68D55">
            <w:pPr>
              <w:rPr>
                <w:rFonts w:ascii="Arial"/>
                <w:sz w:val="21"/>
              </w:rPr>
            </w:pPr>
          </w:p>
        </w:tc>
        <w:tc>
          <w:tcPr>
            <w:tcW w:w="644" w:type="dxa"/>
            <w:vAlign w:val="top"/>
          </w:tcPr>
          <w:p w14:paraId="2AB0C481">
            <w:pPr>
              <w:rPr>
                <w:rFonts w:ascii="Arial"/>
                <w:sz w:val="21"/>
              </w:rPr>
            </w:pPr>
          </w:p>
        </w:tc>
      </w:tr>
      <w:tr w14:paraId="3A0E5A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851" w:type="dxa"/>
            <w:vAlign w:val="top"/>
          </w:tcPr>
          <w:p w14:paraId="58180312">
            <w:pPr>
              <w:pStyle w:val="6"/>
              <w:spacing w:before="159" w:line="192" w:lineRule="auto"/>
              <w:ind w:left="117"/>
            </w:pPr>
            <w:r>
              <w:t>5</w:t>
            </w:r>
          </w:p>
        </w:tc>
        <w:tc>
          <w:tcPr>
            <w:tcW w:w="639" w:type="dxa"/>
            <w:vAlign w:val="top"/>
          </w:tcPr>
          <w:p w14:paraId="139B291F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537B06CC">
            <w:pPr>
              <w:pStyle w:val="6"/>
              <w:spacing w:before="156" w:line="195" w:lineRule="auto"/>
              <w:ind w:left="126"/>
            </w:pPr>
            <w:r>
              <w:t>1</w:t>
            </w:r>
          </w:p>
        </w:tc>
        <w:tc>
          <w:tcPr>
            <w:tcW w:w="639" w:type="dxa"/>
            <w:vAlign w:val="top"/>
          </w:tcPr>
          <w:p w14:paraId="2EFF8D72">
            <w:pPr>
              <w:pStyle w:val="6"/>
              <w:spacing w:before="156" w:line="195" w:lineRule="auto"/>
              <w:ind w:left="110"/>
            </w:pPr>
            <w:r>
              <w:rPr>
                <w:spacing w:val="1"/>
              </w:rPr>
              <w:t>30</w:t>
            </w:r>
          </w:p>
        </w:tc>
        <w:tc>
          <w:tcPr>
            <w:tcW w:w="639" w:type="dxa"/>
            <w:vAlign w:val="top"/>
          </w:tcPr>
          <w:p w14:paraId="7787C4F2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08EF314C">
            <w:pPr>
              <w:pStyle w:val="6"/>
              <w:spacing w:before="156" w:line="195" w:lineRule="auto"/>
              <w:ind w:left="107"/>
            </w:pPr>
            <w:r>
              <w:rPr>
                <w:spacing w:val="3"/>
              </w:rPr>
              <w:t>42</w:t>
            </w:r>
          </w:p>
        </w:tc>
        <w:tc>
          <w:tcPr>
            <w:tcW w:w="639" w:type="dxa"/>
            <w:vAlign w:val="top"/>
          </w:tcPr>
          <w:p w14:paraId="5D79B5D0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5CB7476C">
            <w:pPr>
              <w:pStyle w:val="6"/>
              <w:spacing w:before="156" w:line="195" w:lineRule="auto"/>
              <w:ind w:left="109"/>
            </w:pPr>
            <w:r>
              <w:t>2</w:t>
            </w:r>
          </w:p>
        </w:tc>
        <w:tc>
          <w:tcPr>
            <w:tcW w:w="639" w:type="dxa"/>
            <w:vAlign w:val="top"/>
          </w:tcPr>
          <w:p w14:paraId="4E4DA626">
            <w:pPr>
              <w:pStyle w:val="6"/>
              <w:spacing w:before="156" w:line="195" w:lineRule="auto"/>
              <w:ind w:left="114"/>
            </w:pPr>
            <w:r>
              <w:t>50</w:t>
            </w:r>
          </w:p>
        </w:tc>
        <w:tc>
          <w:tcPr>
            <w:tcW w:w="639" w:type="dxa"/>
            <w:vAlign w:val="top"/>
          </w:tcPr>
          <w:p w14:paraId="5FE48A2B">
            <w:pPr>
              <w:rPr>
                <w:rFonts w:ascii="Arial"/>
                <w:sz w:val="21"/>
              </w:rPr>
            </w:pPr>
          </w:p>
        </w:tc>
        <w:tc>
          <w:tcPr>
            <w:tcW w:w="640" w:type="dxa"/>
            <w:vAlign w:val="top"/>
          </w:tcPr>
          <w:p w14:paraId="1390B8C2">
            <w:pPr>
              <w:pStyle w:val="6"/>
              <w:spacing w:before="156" w:line="195" w:lineRule="auto"/>
              <w:ind w:left="111"/>
            </w:pPr>
            <w:r>
              <w:rPr>
                <w:spacing w:val="3"/>
              </w:rPr>
              <w:t>48</w:t>
            </w:r>
          </w:p>
        </w:tc>
        <w:tc>
          <w:tcPr>
            <w:tcW w:w="640" w:type="dxa"/>
            <w:vAlign w:val="top"/>
          </w:tcPr>
          <w:p w14:paraId="6CB41724">
            <w:pPr>
              <w:rPr>
                <w:rFonts w:ascii="Arial"/>
                <w:sz w:val="21"/>
              </w:rPr>
            </w:pPr>
          </w:p>
        </w:tc>
        <w:tc>
          <w:tcPr>
            <w:tcW w:w="644" w:type="dxa"/>
            <w:vAlign w:val="top"/>
          </w:tcPr>
          <w:p w14:paraId="3588219C">
            <w:pPr>
              <w:rPr>
                <w:rFonts w:ascii="Arial"/>
                <w:sz w:val="21"/>
              </w:rPr>
            </w:pPr>
          </w:p>
        </w:tc>
      </w:tr>
      <w:tr w14:paraId="21D7B0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851" w:type="dxa"/>
            <w:vAlign w:val="top"/>
          </w:tcPr>
          <w:p w14:paraId="09F6B4E8">
            <w:pPr>
              <w:pStyle w:val="6"/>
              <w:spacing w:before="156" w:line="195" w:lineRule="auto"/>
              <w:ind w:left="116"/>
            </w:pPr>
            <w:r>
              <w:t>6</w:t>
            </w:r>
          </w:p>
        </w:tc>
        <w:tc>
          <w:tcPr>
            <w:tcW w:w="639" w:type="dxa"/>
            <w:vAlign w:val="top"/>
          </w:tcPr>
          <w:p w14:paraId="1AAC4A87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52CC125B">
            <w:pPr>
              <w:pStyle w:val="6"/>
              <w:spacing w:before="156" w:line="195" w:lineRule="auto"/>
              <w:ind w:left="126"/>
            </w:pPr>
            <w:r>
              <w:t>1</w:t>
            </w:r>
          </w:p>
        </w:tc>
        <w:tc>
          <w:tcPr>
            <w:tcW w:w="639" w:type="dxa"/>
            <w:vAlign w:val="top"/>
          </w:tcPr>
          <w:p w14:paraId="4E8AEA71">
            <w:pPr>
              <w:pStyle w:val="6"/>
              <w:spacing w:before="156" w:line="195" w:lineRule="auto"/>
              <w:ind w:left="106"/>
            </w:pPr>
            <w:r>
              <w:rPr>
                <w:spacing w:val="3"/>
              </w:rPr>
              <w:t>25</w:t>
            </w:r>
          </w:p>
        </w:tc>
        <w:tc>
          <w:tcPr>
            <w:tcW w:w="639" w:type="dxa"/>
            <w:vAlign w:val="top"/>
          </w:tcPr>
          <w:p w14:paraId="564031B9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55A0B111">
            <w:pPr>
              <w:pStyle w:val="6"/>
              <w:spacing w:before="156" w:line="195" w:lineRule="auto"/>
              <w:ind w:left="107"/>
            </w:pPr>
            <w:r>
              <w:rPr>
                <w:spacing w:val="3"/>
              </w:rPr>
              <w:t>40</w:t>
            </w:r>
          </w:p>
        </w:tc>
        <w:tc>
          <w:tcPr>
            <w:tcW w:w="639" w:type="dxa"/>
            <w:vAlign w:val="top"/>
          </w:tcPr>
          <w:p w14:paraId="300D75C3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41CD1055">
            <w:pPr>
              <w:pStyle w:val="6"/>
              <w:spacing w:before="156" w:line="195" w:lineRule="auto"/>
              <w:ind w:left="109"/>
            </w:pPr>
            <w:r>
              <w:t>2</w:t>
            </w:r>
          </w:p>
        </w:tc>
        <w:tc>
          <w:tcPr>
            <w:tcW w:w="639" w:type="dxa"/>
            <w:vAlign w:val="top"/>
          </w:tcPr>
          <w:p w14:paraId="7FFC0503">
            <w:pPr>
              <w:pStyle w:val="6"/>
              <w:spacing w:before="156" w:line="195" w:lineRule="auto"/>
              <w:ind w:left="114"/>
            </w:pPr>
            <w:r>
              <w:t>50</w:t>
            </w:r>
          </w:p>
        </w:tc>
        <w:tc>
          <w:tcPr>
            <w:tcW w:w="639" w:type="dxa"/>
            <w:vAlign w:val="top"/>
          </w:tcPr>
          <w:p w14:paraId="0FD3C904">
            <w:pPr>
              <w:rPr>
                <w:rFonts w:ascii="Arial"/>
                <w:sz w:val="21"/>
              </w:rPr>
            </w:pPr>
          </w:p>
        </w:tc>
        <w:tc>
          <w:tcPr>
            <w:tcW w:w="640" w:type="dxa"/>
            <w:vAlign w:val="top"/>
          </w:tcPr>
          <w:p w14:paraId="2BDE148D">
            <w:pPr>
              <w:pStyle w:val="6"/>
              <w:spacing w:before="156" w:line="195" w:lineRule="auto"/>
              <w:ind w:left="111"/>
            </w:pPr>
            <w:r>
              <w:rPr>
                <w:spacing w:val="3"/>
              </w:rPr>
              <w:t>48</w:t>
            </w:r>
          </w:p>
        </w:tc>
        <w:tc>
          <w:tcPr>
            <w:tcW w:w="640" w:type="dxa"/>
            <w:vAlign w:val="top"/>
          </w:tcPr>
          <w:p w14:paraId="78BFE47B">
            <w:pPr>
              <w:rPr>
                <w:rFonts w:ascii="Arial"/>
                <w:sz w:val="21"/>
              </w:rPr>
            </w:pPr>
          </w:p>
        </w:tc>
        <w:tc>
          <w:tcPr>
            <w:tcW w:w="644" w:type="dxa"/>
            <w:vAlign w:val="top"/>
          </w:tcPr>
          <w:p w14:paraId="11602C5B">
            <w:pPr>
              <w:rPr>
                <w:rFonts w:ascii="Arial"/>
                <w:sz w:val="21"/>
              </w:rPr>
            </w:pPr>
          </w:p>
        </w:tc>
      </w:tr>
      <w:tr w14:paraId="03C107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851" w:type="dxa"/>
            <w:vAlign w:val="top"/>
          </w:tcPr>
          <w:p w14:paraId="50DF88CF">
            <w:pPr>
              <w:pStyle w:val="6"/>
              <w:spacing w:before="159" w:line="192" w:lineRule="auto"/>
              <w:ind w:left="115"/>
            </w:pPr>
            <w:r>
              <w:t>7</w:t>
            </w:r>
          </w:p>
        </w:tc>
        <w:tc>
          <w:tcPr>
            <w:tcW w:w="639" w:type="dxa"/>
            <w:vAlign w:val="top"/>
          </w:tcPr>
          <w:p w14:paraId="71502268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653225A1">
            <w:pPr>
              <w:pStyle w:val="6"/>
              <w:spacing w:before="156" w:line="195" w:lineRule="auto"/>
              <w:ind w:left="126"/>
            </w:pPr>
            <w:r>
              <w:t>1</w:t>
            </w:r>
          </w:p>
        </w:tc>
        <w:tc>
          <w:tcPr>
            <w:tcW w:w="639" w:type="dxa"/>
            <w:vAlign w:val="top"/>
          </w:tcPr>
          <w:p w14:paraId="4D868EDF">
            <w:pPr>
              <w:pStyle w:val="6"/>
              <w:spacing w:before="156" w:line="195" w:lineRule="auto"/>
              <w:ind w:left="106"/>
            </w:pPr>
            <w:r>
              <w:rPr>
                <w:spacing w:val="3"/>
              </w:rPr>
              <w:t>23</w:t>
            </w:r>
          </w:p>
        </w:tc>
        <w:tc>
          <w:tcPr>
            <w:tcW w:w="639" w:type="dxa"/>
            <w:vAlign w:val="top"/>
          </w:tcPr>
          <w:p w14:paraId="7A17EBBC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10822099">
            <w:pPr>
              <w:pStyle w:val="6"/>
              <w:spacing w:before="156" w:line="195" w:lineRule="auto"/>
              <w:ind w:left="112"/>
            </w:pPr>
            <w:r>
              <w:rPr>
                <w:spacing w:val="1"/>
              </w:rPr>
              <w:t>38</w:t>
            </w:r>
          </w:p>
        </w:tc>
        <w:tc>
          <w:tcPr>
            <w:tcW w:w="639" w:type="dxa"/>
            <w:vAlign w:val="top"/>
          </w:tcPr>
          <w:p w14:paraId="69A6B3FB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60645932">
            <w:pPr>
              <w:pStyle w:val="6"/>
              <w:spacing w:before="156" w:line="195" w:lineRule="auto"/>
              <w:ind w:left="109"/>
            </w:pPr>
            <w:r>
              <w:t>2</w:t>
            </w:r>
          </w:p>
        </w:tc>
        <w:tc>
          <w:tcPr>
            <w:tcW w:w="639" w:type="dxa"/>
            <w:vAlign w:val="top"/>
          </w:tcPr>
          <w:p w14:paraId="07F9DD1A">
            <w:pPr>
              <w:pStyle w:val="6"/>
              <w:spacing w:before="156" w:line="195" w:lineRule="auto"/>
              <w:ind w:left="107"/>
            </w:pPr>
            <w:r>
              <w:rPr>
                <w:spacing w:val="3"/>
              </w:rPr>
              <w:t>45</w:t>
            </w:r>
          </w:p>
        </w:tc>
        <w:tc>
          <w:tcPr>
            <w:tcW w:w="639" w:type="dxa"/>
            <w:vAlign w:val="top"/>
          </w:tcPr>
          <w:p w14:paraId="4EDAFB7C">
            <w:pPr>
              <w:rPr>
                <w:rFonts w:ascii="Arial"/>
                <w:sz w:val="21"/>
              </w:rPr>
            </w:pPr>
          </w:p>
        </w:tc>
        <w:tc>
          <w:tcPr>
            <w:tcW w:w="640" w:type="dxa"/>
            <w:vAlign w:val="top"/>
          </w:tcPr>
          <w:p w14:paraId="355EDA88">
            <w:pPr>
              <w:pStyle w:val="6"/>
              <w:spacing w:before="156" w:line="195" w:lineRule="auto"/>
              <w:ind w:left="111"/>
            </w:pPr>
            <w:r>
              <w:rPr>
                <w:spacing w:val="3"/>
              </w:rPr>
              <w:t>48</w:t>
            </w:r>
          </w:p>
        </w:tc>
        <w:tc>
          <w:tcPr>
            <w:tcW w:w="640" w:type="dxa"/>
            <w:vAlign w:val="top"/>
          </w:tcPr>
          <w:p w14:paraId="69508386">
            <w:pPr>
              <w:rPr>
                <w:rFonts w:ascii="Arial"/>
                <w:sz w:val="21"/>
              </w:rPr>
            </w:pPr>
          </w:p>
        </w:tc>
        <w:tc>
          <w:tcPr>
            <w:tcW w:w="644" w:type="dxa"/>
            <w:vAlign w:val="top"/>
          </w:tcPr>
          <w:p w14:paraId="49464086">
            <w:pPr>
              <w:rPr>
                <w:rFonts w:ascii="Arial"/>
                <w:sz w:val="21"/>
              </w:rPr>
            </w:pPr>
          </w:p>
        </w:tc>
      </w:tr>
      <w:tr w14:paraId="44A8C3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851" w:type="dxa"/>
            <w:vAlign w:val="top"/>
          </w:tcPr>
          <w:p w14:paraId="48D628FA">
            <w:pPr>
              <w:pStyle w:val="6"/>
              <w:spacing w:before="156" w:line="195" w:lineRule="auto"/>
              <w:ind w:left="119"/>
            </w:pPr>
            <w:r>
              <w:t>8</w:t>
            </w:r>
          </w:p>
        </w:tc>
        <w:tc>
          <w:tcPr>
            <w:tcW w:w="639" w:type="dxa"/>
            <w:vAlign w:val="top"/>
          </w:tcPr>
          <w:p w14:paraId="177E6F10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778B77C3">
            <w:pPr>
              <w:pStyle w:val="6"/>
              <w:spacing w:before="156" w:line="195" w:lineRule="auto"/>
              <w:ind w:left="126"/>
            </w:pPr>
            <w:r>
              <w:t>1</w:t>
            </w:r>
          </w:p>
        </w:tc>
        <w:tc>
          <w:tcPr>
            <w:tcW w:w="639" w:type="dxa"/>
            <w:vAlign w:val="top"/>
          </w:tcPr>
          <w:p w14:paraId="64F258FF">
            <w:pPr>
              <w:pStyle w:val="6"/>
              <w:spacing w:before="156" w:line="195" w:lineRule="auto"/>
              <w:ind w:left="106"/>
            </w:pPr>
            <w:r>
              <w:rPr>
                <w:spacing w:val="3"/>
              </w:rPr>
              <w:t>20</w:t>
            </w:r>
          </w:p>
        </w:tc>
        <w:tc>
          <w:tcPr>
            <w:tcW w:w="639" w:type="dxa"/>
            <w:vAlign w:val="top"/>
          </w:tcPr>
          <w:p w14:paraId="70738116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6BF838F0">
            <w:pPr>
              <w:pStyle w:val="6"/>
              <w:spacing w:before="156" w:line="195" w:lineRule="auto"/>
              <w:ind w:left="112"/>
            </w:pPr>
            <w:r>
              <w:rPr>
                <w:spacing w:val="1"/>
              </w:rPr>
              <w:t>37</w:t>
            </w:r>
          </w:p>
        </w:tc>
        <w:tc>
          <w:tcPr>
            <w:tcW w:w="639" w:type="dxa"/>
            <w:vAlign w:val="top"/>
          </w:tcPr>
          <w:p w14:paraId="58327B6F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479E7445">
            <w:pPr>
              <w:pStyle w:val="6"/>
              <w:spacing w:before="156" w:line="195" w:lineRule="auto"/>
              <w:ind w:left="109"/>
            </w:pPr>
            <w:r>
              <w:t>2</w:t>
            </w:r>
          </w:p>
        </w:tc>
        <w:tc>
          <w:tcPr>
            <w:tcW w:w="639" w:type="dxa"/>
            <w:vAlign w:val="top"/>
          </w:tcPr>
          <w:p w14:paraId="2514680E">
            <w:pPr>
              <w:pStyle w:val="6"/>
              <w:spacing w:before="156" w:line="195" w:lineRule="auto"/>
              <w:ind w:left="107"/>
            </w:pPr>
            <w:r>
              <w:rPr>
                <w:spacing w:val="3"/>
              </w:rPr>
              <w:t>40</w:t>
            </w:r>
          </w:p>
        </w:tc>
        <w:tc>
          <w:tcPr>
            <w:tcW w:w="639" w:type="dxa"/>
            <w:vAlign w:val="top"/>
          </w:tcPr>
          <w:p w14:paraId="0EDFA38E">
            <w:pPr>
              <w:rPr>
                <w:rFonts w:ascii="Arial"/>
                <w:sz w:val="21"/>
              </w:rPr>
            </w:pPr>
          </w:p>
        </w:tc>
        <w:tc>
          <w:tcPr>
            <w:tcW w:w="640" w:type="dxa"/>
            <w:vAlign w:val="top"/>
          </w:tcPr>
          <w:p w14:paraId="4FAE7542">
            <w:pPr>
              <w:pStyle w:val="6"/>
              <w:spacing w:before="156" w:line="195" w:lineRule="auto"/>
              <w:ind w:left="111"/>
            </w:pPr>
            <w:r>
              <w:rPr>
                <w:spacing w:val="3"/>
              </w:rPr>
              <w:t>48</w:t>
            </w:r>
          </w:p>
        </w:tc>
        <w:tc>
          <w:tcPr>
            <w:tcW w:w="640" w:type="dxa"/>
            <w:vAlign w:val="top"/>
          </w:tcPr>
          <w:p w14:paraId="13985E37">
            <w:pPr>
              <w:rPr>
                <w:rFonts w:ascii="Arial"/>
                <w:sz w:val="21"/>
              </w:rPr>
            </w:pPr>
          </w:p>
        </w:tc>
        <w:tc>
          <w:tcPr>
            <w:tcW w:w="644" w:type="dxa"/>
            <w:vAlign w:val="top"/>
          </w:tcPr>
          <w:p w14:paraId="3642716B">
            <w:pPr>
              <w:rPr>
                <w:rFonts w:ascii="Arial"/>
                <w:sz w:val="21"/>
              </w:rPr>
            </w:pPr>
          </w:p>
        </w:tc>
      </w:tr>
      <w:tr w14:paraId="794BC6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851" w:type="dxa"/>
            <w:vAlign w:val="top"/>
          </w:tcPr>
          <w:p w14:paraId="60018242">
            <w:pPr>
              <w:pStyle w:val="6"/>
              <w:spacing w:before="155" w:line="195" w:lineRule="auto"/>
              <w:ind w:left="115"/>
            </w:pPr>
            <w:r>
              <w:t>9</w:t>
            </w:r>
          </w:p>
        </w:tc>
        <w:tc>
          <w:tcPr>
            <w:tcW w:w="639" w:type="dxa"/>
            <w:vAlign w:val="top"/>
          </w:tcPr>
          <w:p w14:paraId="6CCB0279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7A5D3154">
            <w:pPr>
              <w:pStyle w:val="6"/>
              <w:spacing w:before="155" w:line="195" w:lineRule="auto"/>
              <w:ind w:left="126"/>
            </w:pPr>
            <w:r>
              <w:t>1</w:t>
            </w:r>
          </w:p>
        </w:tc>
        <w:tc>
          <w:tcPr>
            <w:tcW w:w="639" w:type="dxa"/>
            <w:vAlign w:val="top"/>
          </w:tcPr>
          <w:p w14:paraId="17F39E88">
            <w:pPr>
              <w:pStyle w:val="6"/>
              <w:spacing w:before="155" w:line="195" w:lineRule="auto"/>
              <w:ind w:left="126"/>
            </w:pPr>
            <w:r>
              <w:rPr>
                <w:spacing w:val="-7"/>
              </w:rPr>
              <w:t>18</w:t>
            </w:r>
          </w:p>
        </w:tc>
        <w:tc>
          <w:tcPr>
            <w:tcW w:w="639" w:type="dxa"/>
            <w:vAlign w:val="top"/>
          </w:tcPr>
          <w:p w14:paraId="0CFB7A67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7860061E">
            <w:pPr>
              <w:pStyle w:val="6"/>
              <w:spacing w:before="155" w:line="195" w:lineRule="auto"/>
              <w:ind w:left="112"/>
            </w:pPr>
            <w:r>
              <w:rPr>
                <w:spacing w:val="1"/>
              </w:rPr>
              <w:t>36</w:t>
            </w:r>
          </w:p>
        </w:tc>
        <w:tc>
          <w:tcPr>
            <w:tcW w:w="639" w:type="dxa"/>
            <w:vAlign w:val="top"/>
          </w:tcPr>
          <w:p w14:paraId="71BA618E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2BB9D6C6">
            <w:pPr>
              <w:pStyle w:val="6"/>
              <w:spacing w:before="155" w:line="195" w:lineRule="auto"/>
              <w:ind w:left="109"/>
            </w:pPr>
            <w:r>
              <w:t>2</w:t>
            </w:r>
          </w:p>
        </w:tc>
        <w:tc>
          <w:tcPr>
            <w:tcW w:w="639" w:type="dxa"/>
            <w:vAlign w:val="top"/>
          </w:tcPr>
          <w:p w14:paraId="27D09864">
            <w:pPr>
              <w:pStyle w:val="6"/>
              <w:spacing w:before="155" w:line="195" w:lineRule="auto"/>
              <w:ind w:left="112"/>
            </w:pPr>
            <w:r>
              <w:rPr>
                <w:spacing w:val="1"/>
              </w:rPr>
              <w:t>30</w:t>
            </w:r>
          </w:p>
        </w:tc>
        <w:tc>
          <w:tcPr>
            <w:tcW w:w="639" w:type="dxa"/>
            <w:vAlign w:val="top"/>
          </w:tcPr>
          <w:p w14:paraId="52CFE96B">
            <w:pPr>
              <w:rPr>
                <w:rFonts w:ascii="Arial"/>
                <w:sz w:val="21"/>
              </w:rPr>
            </w:pPr>
          </w:p>
        </w:tc>
        <w:tc>
          <w:tcPr>
            <w:tcW w:w="640" w:type="dxa"/>
            <w:vAlign w:val="top"/>
          </w:tcPr>
          <w:p w14:paraId="4C62ACCE">
            <w:pPr>
              <w:pStyle w:val="6"/>
              <w:spacing w:before="155" w:line="195" w:lineRule="auto"/>
              <w:ind w:left="111"/>
            </w:pPr>
            <w:r>
              <w:rPr>
                <w:spacing w:val="3"/>
              </w:rPr>
              <w:t>48</w:t>
            </w:r>
          </w:p>
        </w:tc>
        <w:tc>
          <w:tcPr>
            <w:tcW w:w="640" w:type="dxa"/>
            <w:vAlign w:val="top"/>
          </w:tcPr>
          <w:p w14:paraId="3F2B282A">
            <w:pPr>
              <w:rPr>
                <w:rFonts w:ascii="Arial"/>
                <w:sz w:val="21"/>
              </w:rPr>
            </w:pPr>
          </w:p>
        </w:tc>
        <w:tc>
          <w:tcPr>
            <w:tcW w:w="644" w:type="dxa"/>
            <w:vAlign w:val="top"/>
          </w:tcPr>
          <w:p w14:paraId="16D74037">
            <w:pPr>
              <w:rPr>
                <w:rFonts w:ascii="Arial"/>
                <w:sz w:val="21"/>
              </w:rPr>
            </w:pPr>
          </w:p>
        </w:tc>
      </w:tr>
      <w:tr w14:paraId="21452F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851" w:type="dxa"/>
            <w:vAlign w:val="top"/>
          </w:tcPr>
          <w:p w14:paraId="084B40D6">
            <w:pPr>
              <w:pStyle w:val="6"/>
              <w:spacing w:before="155" w:line="195" w:lineRule="auto"/>
              <w:ind w:left="131"/>
            </w:pPr>
            <w:r>
              <w:rPr>
                <w:spacing w:val="-7"/>
              </w:rPr>
              <w:t>10</w:t>
            </w:r>
          </w:p>
        </w:tc>
        <w:tc>
          <w:tcPr>
            <w:tcW w:w="639" w:type="dxa"/>
            <w:vAlign w:val="top"/>
          </w:tcPr>
          <w:p w14:paraId="083F809F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1B8D48DE">
            <w:pPr>
              <w:pStyle w:val="6"/>
              <w:spacing w:before="155" w:line="195" w:lineRule="auto"/>
              <w:ind w:left="126"/>
            </w:pPr>
            <w:r>
              <w:t>1</w:t>
            </w:r>
          </w:p>
        </w:tc>
        <w:tc>
          <w:tcPr>
            <w:tcW w:w="639" w:type="dxa"/>
            <w:vAlign w:val="top"/>
          </w:tcPr>
          <w:p w14:paraId="23D6E551">
            <w:pPr>
              <w:pStyle w:val="6"/>
              <w:spacing w:before="155" w:line="195" w:lineRule="auto"/>
              <w:ind w:left="126"/>
            </w:pPr>
            <w:r>
              <w:rPr>
                <w:spacing w:val="-7"/>
              </w:rPr>
              <w:t>18</w:t>
            </w:r>
          </w:p>
        </w:tc>
        <w:tc>
          <w:tcPr>
            <w:tcW w:w="639" w:type="dxa"/>
            <w:vAlign w:val="top"/>
          </w:tcPr>
          <w:p w14:paraId="6E3658A4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50C724BE">
            <w:pPr>
              <w:pStyle w:val="6"/>
              <w:spacing w:before="155" w:line="195" w:lineRule="auto"/>
              <w:ind w:left="112"/>
            </w:pPr>
            <w:r>
              <w:rPr>
                <w:spacing w:val="1"/>
              </w:rPr>
              <w:t>35</w:t>
            </w:r>
          </w:p>
        </w:tc>
        <w:tc>
          <w:tcPr>
            <w:tcW w:w="639" w:type="dxa"/>
            <w:vAlign w:val="top"/>
          </w:tcPr>
          <w:p w14:paraId="1A19D6F0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4ED02710">
            <w:pPr>
              <w:pStyle w:val="6"/>
              <w:spacing w:before="155" w:line="195" w:lineRule="auto"/>
              <w:ind w:left="109"/>
            </w:pPr>
            <w:r>
              <w:t>2</w:t>
            </w:r>
          </w:p>
        </w:tc>
        <w:tc>
          <w:tcPr>
            <w:tcW w:w="639" w:type="dxa"/>
            <w:vAlign w:val="top"/>
          </w:tcPr>
          <w:p w14:paraId="73DFFB30">
            <w:pPr>
              <w:pStyle w:val="6"/>
              <w:spacing w:before="155" w:line="195" w:lineRule="auto"/>
              <w:ind w:left="108"/>
            </w:pPr>
            <w:r>
              <w:rPr>
                <w:spacing w:val="3"/>
              </w:rPr>
              <w:t>25</w:t>
            </w:r>
          </w:p>
        </w:tc>
        <w:tc>
          <w:tcPr>
            <w:tcW w:w="639" w:type="dxa"/>
            <w:vAlign w:val="top"/>
          </w:tcPr>
          <w:p w14:paraId="4FDDDA09">
            <w:pPr>
              <w:rPr>
                <w:rFonts w:ascii="Arial"/>
                <w:sz w:val="21"/>
              </w:rPr>
            </w:pPr>
          </w:p>
        </w:tc>
        <w:tc>
          <w:tcPr>
            <w:tcW w:w="640" w:type="dxa"/>
            <w:vAlign w:val="top"/>
          </w:tcPr>
          <w:p w14:paraId="7DA5EE04">
            <w:pPr>
              <w:pStyle w:val="6"/>
              <w:spacing w:before="155" w:line="195" w:lineRule="auto"/>
              <w:ind w:left="111"/>
            </w:pPr>
            <w:r>
              <w:rPr>
                <w:spacing w:val="3"/>
              </w:rPr>
              <w:t>48</w:t>
            </w:r>
          </w:p>
        </w:tc>
        <w:tc>
          <w:tcPr>
            <w:tcW w:w="640" w:type="dxa"/>
            <w:vAlign w:val="top"/>
          </w:tcPr>
          <w:p w14:paraId="46D4B1F4">
            <w:pPr>
              <w:rPr>
                <w:rFonts w:ascii="Arial"/>
                <w:sz w:val="21"/>
              </w:rPr>
            </w:pPr>
          </w:p>
        </w:tc>
        <w:tc>
          <w:tcPr>
            <w:tcW w:w="644" w:type="dxa"/>
            <w:vAlign w:val="top"/>
          </w:tcPr>
          <w:p w14:paraId="0534FE04">
            <w:pPr>
              <w:rPr>
                <w:rFonts w:ascii="Arial"/>
                <w:sz w:val="21"/>
              </w:rPr>
            </w:pPr>
          </w:p>
        </w:tc>
      </w:tr>
      <w:tr w14:paraId="70E1B2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851" w:type="dxa"/>
            <w:vAlign w:val="top"/>
          </w:tcPr>
          <w:p w14:paraId="263CAA49">
            <w:pPr>
              <w:pStyle w:val="6"/>
              <w:spacing w:before="157" w:line="195" w:lineRule="auto"/>
              <w:ind w:left="131"/>
            </w:pPr>
            <w:r>
              <w:rPr>
                <w:spacing w:val="-7"/>
              </w:rPr>
              <w:t>11</w:t>
            </w:r>
          </w:p>
        </w:tc>
        <w:tc>
          <w:tcPr>
            <w:tcW w:w="639" w:type="dxa"/>
            <w:vAlign w:val="top"/>
          </w:tcPr>
          <w:p w14:paraId="0520484B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1FB05A74">
            <w:pPr>
              <w:pStyle w:val="6"/>
              <w:spacing w:before="157" w:line="195" w:lineRule="auto"/>
              <w:ind w:left="126"/>
            </w:pPr>
            <w:r>
              <w:t>1</w:t>
            </w:r>
          </w:p>
        </w:tc>
        <w:tc>
          <w:tcPr>
            <w:tcW w:w="639" w:type="dxa"/>
            <w:vAlign w:val="top"/>
          </w:tcPr>
          <w:p w14:paraId="18F3D6D7">
            <w:pPr>
              <w:pStyle w:val="6"/>
              <w:spacing w:before="157" w:line="195" w:lineRule="auto"/>
              <w:ind w:left="126"/>
            </w:pPr>
            <w:r>
              <w:rPr>
                <w:spacing w:val="-7"/>
              </w:rPr>
              <w:t>15</w:t>
            </w:r>
          </w:p>
        </w:tc>
        <w:tc>
          <w:tcPr>
            <w:tcW w:w="639" w:type="dxa"/>
            <w:vAlign w:val="top"/>
          </w:tcPr>
          <w:p w14:paraId="00AB2B96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074B0EB0">
            <w:pPr>
              <w:pStyle w:val="6"/>
              <w:spacing w:before="157" w:line="195" w:lineRule="auto"/>
              <w:ind w:left="112"/>
            </w:pPr>
            <w:r>
              <w:rPr>
                <w:spacing w:val="1"/>
              </w:rPr>
              <w:t>34</w:t>
            </w:r>
          </w:p>
        </w:tc>
        <w:tc>
          <w:tcPr>
            <w:tcW w:w="639" w:type="dxa"/>
            <w:vAlign w:val="top"/>
          </w:tcPr>
          <w:p w14:paraId="11401A52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17575A99">
            <w:pPr>
              <w:pStyle w:val="6"/>
              <w:spacing w:before="157" w:line="195" w:lineRule="auto"/>
              <w:ind w:left="109"/>
            </w:pPr>
            <w:r>
              <w:t>2</w:t>
            </w:r>
          </w:p>
        </w:tc>
        <w:tc>
          <w:tcPr>
            <w:tcW w:w="639" w:type="dxa"/>
            <w:vAlign w:val="top"/>
          </w:tcPr>
          <w:p w14:paraId="44AF3C88">
            <w:pPr>
              <w:pStyle w:val="6"/>
              <w:spacing w:before="157" w:line="195" w:lineRule="auto"/>
              <w:ind w:left="108"/>
            </w:pPr>
            <w:r>
              <w:rPr>
                <w:spacing w:val="3"/>
              </w:rPr>
              <w:t>25</w:t>
            </w:r>
          </w:p>
        </w:tc>
        <w:tc>
          <w:tcPr>
            <w:tcW w:w="639" w:type="dxa"/>
            <w:vAlign w:val="top"/>
          </w:tcPr>
          <w:p w14:paraId="4852FD29">
            <w:pPr>
              <w:rPr>
                <w:rFonts w:ascii="Arial"/>
                <w:sz w:val="21"/>
              </w:rPr>
            </w:pPr>
          </w:p>
        </w:tc>
        <w:tc>
          <w:tcPr>
            <w:tcW w:w="640" w:type="dxa"/>
            <w:vAlign w:val="top"/>
          </w:tcPr>
          <w:p w14:paraId="006A3E44">
            <w:pPr>
              <w:pStyle w:val="6"/>
              <w:spacing w:before="157" w:line="195" w:lineRule="auto"/>
              <w:ind w:left="111"/>
            </w:pPr>
            <w:r>
              <w:rPr>
                <w:spacing w:val="3"/>
              </w:rPr>
              <w:t>48</w:t>
            </w:r>
          </w:p>
        </w:tc>
        <w:tc>
          <w:tcPr>
            <w:tcW w:w="640" w:type="dxa"/>
            <w:vAlign w:val="top"/>
          </w:tcPr>
          <w:p w14:paraId="7F4F17A6">
            <w:pPr>
              <w:rPr>
                <w:rFonts w:ascii="Arial"/>
                <w:sz w:val="21"/>
              </w:rPr>
            </w:pPr>
          </w:p>
        </w:tc>
        <w:tc>
          <w:tcPr>
            <w:tcW w:w="644" w:type="dxa"/>
            <w:vAlign w:val="top"/>
          </w:tcPr>
          <w:p w14:paraId="61A09FF6">
            <w:pPr>
              <w:rPr>
                <w:rFonts w:ascii="Arial"/>
                <w:sz w:val="21"/>
              </w:rPr>
            </w:pPr>
          </w:p>
        </w:tc>
      </w:tr>
      <w:tr w14:paraId="1EE173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851" w:type="dxa"/>
            <w:vAlign w:val="top"/>
          </w:tcPr>
          <w:p w14:paraId="2E037196">
            <w:pPr>
              <w:pStyle w:val="6"/>
              <w:spacing w:before="156" w:line="195" w:lineRule="auto"/>
              <w:ind w:left="131"/>
            </w:pPr>
            <w:r>
              <w:rPr>
                <w:spacing w:val="-7"/>
              </w:rPr>
              <w:t>12</w:t>
            </w:r>
          </w:p>
        </w:tc>
        <w:tc>
          <w:tcPr>
            <w:tcW w:w="639" w:type="dxa"/>
            <w:vAlign w:val="top"/>
          </w:tcPr>
          <w:p w14:paraId="196F2B0A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0E03C12E">
            <w:pPr>
              <w:pStyle w:val="6"/>
              <w:spacing w:before="156" w:line="195" w:lineRule="auto"/>
              <w:ind w:left="126"/>
            </w:pPr>
            <w:r>
              <w:t>1</w:t>
            </w:r>
          </w:p>
        </w:tc>
        <w:tc>
          <w:tcPr>
            <w:tcW w:w="639" w:type="dxa"/>
            <w:vAlign w:val="top"/>
          </w:tcPr>
          <w:p w14:paraId="10FF6C1E">
            <w:pPr>
              <w:pStyle w:val="6"/>
              <w:spacing w:before="156" w:line="195" w:lineRule="auto"/>
              <w:ind w:left="126"/>
            </w:pPr>
            <w:r>
              <w:rPr>
                <w:spacing w:val="-7"/>
              </w:rPr>
              <w:t>12</w:t>
            </w:r>
          </w:p>
        </w:tc>
        <w:tc>
          <w:tcPr>
            <w:tcW w:w="639" w:type="dxa"/>
            <w:vAlign w:val="top"/>
          </w:tcPr>
          <w:p w14:paraId="627BD429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06BAD9C7">
            <w:pPr>
              <w:pStyle w:val="6"/>
              <w:spacing w:before="156" w:line="195" w:lineRule="auto"/>
              <w:ind w:left="112"/>
            </w:pPr>
            <w:r>
              <w:rPr>
                <w:spacing w:val="1"/>
              </w:rPr>
              <w:t>33</w:t>
            </w:r>
          </w:p>
        </w:tc>
        <w:tc>
          <w:tcPr>
            <w:tcW w:w="639" w:type="dxa"/>
            <w:vAlign w:val="top"/>
          </w:tcPr>
          <w:p w14:paraId="73D84487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7D3A015B">
            <w:pPr>
              <w:pStyle w:val="6"/>
              <w:spacing w:before="156" w:line="195" w:lineRule="auto"/>
              <w:ind w:left="109"/>
            </w:pPr>
            <w:r>
              <w:t>2</w:t>
            </w:r>
          </w:p>
        </w:tc>
        <w:tc>
          <w:tcPr>
            <w:tcW w:w="639" w:type="dxa"/>
            <w:vAlign w:val="top"/>
          </w:tcPr>
          <w:p w14:paraId="0DCDFD42">
            <w:pPr>
              <w:pStyle w:val="6"/>
              <w:spacing w:before="156" w:line="195" w:lineRule="auto"/>
              <w:ind w:left="108"/>
            </w:pPr>
            <w:r>
              <w:rPr>
                <w:spacing w:val="3"/>
              </w:rPr>
              <w:t>20</w:t>
            </w:r>
          </w:p>
        </w:tc>
        <w:tc>
          <w:tcPr>
            <w:tcW w:w="639" w:type="dxa"/>
            <w:vAlign w:val="top"/>
          </w:tcPr>
          <w:p w14:paraId="0BB98A4A">
            <w:pPr>
              <w:rPr>
                <w:rFonts w:ascii="Arial"/>
                <w:sz w:val="21"/>
              </w:rPr>
            </w:pPr>
          </w:p>
        </w:tc>
        <w:tc>
          <w:tcPr>
            <w:tcW w:w="640" w:type="dxa"/>
            <w:vAlign w:val="top"/>
          </w:tcPr>
          <w:p w14:paraId="0D5B7113">
            <w:pPr>
              <w:pStyle w:val="6"/>
              <w:spacing w:before="156" w:line="195" w:lineRule="auto"/>
              <w:ind w:left="111"/>
            </w:pPr>
            <w:r>
              <w:rPr>
                <w:spacing w:val="3"/>
              </w:rPr>
              <w:t>48</w:t>
            </w:r>
          </w:p>
        </w:tc>
        <w:tc>
          <w:tcPr>
            <w:tcW w:w="640" w:type="dxa"/>
            <w:vAlign w:val="top"/>
          </w:tcPr>
          <w:p w14:paraId="00A6C02D">
            <w:pPr>
              <w:rPr>
                <w:rFonts w:ascii="Arial"/>
                <w:sz w:val="21"/>
              </w:rPr>
            </w:pPr>
          </w:p>
        </w:tc>
        <w:tc>
          <w:tcPr>
            <w:tcW w:w="644" w:type="dxa"/>
            <w:vAlign w:val="top"/>
          </w:tcPr>
          <w:p w14:paraId="7A011386">
            <w:pPr>
              <w:rPr>
                <w:rFonts w:ascii="Arial"/>
                <w:sz w:val="21"/>
              </w:rPr>
            </w:pPr>
          </w:p>
        </w:tc>
      </w:tr>
      <w:tr w14:paraId="6B907F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851" w:type="dxa"/>
            <w:vAlign w:val="top"/>
          </w:tcPr>
          <w:p w14:paraId="1DAAF674">
            <w:pPr>
              <w:pStyle w:val="6"/>
              <w:spacing w:before="156" w:line="195" w:lineRule="auto"/>
              <w:ind w:left="131"/>
            </w:pPr>
            <w:r>
              <w:rPr>
                <w:spacing w:val="-7"/>
              </w:rPr>
              <w:t>13</w:t>
            </w:r>
          </w:p>
        </w:tc>
        <w:tc>
          <w:tcPr>
            <w:tcW w:w="639" w:type="dxa"/>
            <w:vAlign w:val="top"/>
          </w:tcPr>
          <w:p w14:paraId="59B21487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2A3BD414">
            <w:pPr>
              <w:pStyle w:val="6"/>
              <w:spacing w:before="156" w:line="195" w:lineRule="auto"/>
              <w:ind w:left="126"/>
            </w:pPr>
            <w:r>
              <w:t>1</w:t>
            </w:r>
          </w:p>
        </w:tc>
        <w:tc>
          <w:tcPr>
            <w:tcW w:w="639" w:type="dxa"/>
            <w:vAlign w:val="top"/>
          </w:tcPr>
          <w:p w14:paraId="5D78D47F">
            <w:pPr>
              <w:pStyle w:val="6"/>
              <w:spacing w:before="156" w:line="195" w:lineRule="auto"/>
              <w:ind w:left="126"/>
            </w:pPr>
            <w:r>
              <w:rPr>
                <w:spacing w:val="-7"/>
              </w:rPr>
              <w:t>10</w:t>
            </w:r>
          </w:p>
        </w:tc>
        <w:tc>
          <w:tcPr>
            <w:tcW w:w="639" w:type="dxa"/>
            <w:vAlign w:val="top"/>
          </w:tcPr>
          <w:p w14:paraId="3890E7A6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0B3BF89C">
            <w:pPr>
              <w:pStyle w:val="6"/>
              <w:spacing w:before="156" w:line="195" w:lineRule="auto"/>
              <w:ind w:left="112"/>
            </w:pPr>
            <w:r>
              <w:rPr>
                <w:spacing w:val="1"/>
              </w:rPr>
              <w:t>32</w:t>
            </w:r>
          </w:p>
        </w:tc>
        <w:tc>
          <w:tcPr>
            <w:tcW w:w="639" w:type="dxa"/>
            <w:vAlign w:val="top"/>
          </w:tcPr>
          <w:p w14:paraId="7CBE6306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78F83FB4">
            <w:pPr>
              <w:pStyle w:val="6"/>
              <w:spacing w:before="156" w:line="195" w:lineRule="auto"/>
              <w:ind w:left="109"/>
            </w:pPr>
            <w:r>
              <w:t>2</w:t>
            </w:r>
          </w:p>
        </w:tc>
        <w:tc>
          <w:tcPr>
            <w:tcW w:w="639" w:type="dxa"/>
            <w:vAlign w:val="top"/>
          </w:tcPr>
          <w:p w14:paraId="07B1E537">
            <w:pPr>
              <w:pStyle w:val="6"/>
              <w:spacing w:before="156" w:line="195" w:lineRule="auto"/>
              <w:ind w:left="127"/>
            </w:pPr>
            <w:r>
              <w:rPr>
                <w:spacing w:val="-7"/>
              </w:rPr>
              <w:t>15</w:t>
            </w:r>
          </w:p>
        </w:tc>
        <w:tc>
          <w:tcPr>
            <w:tcW w:w="639" w:type="dxa"/>
            <w:vAlign w:val="top"/>
          </w:tcPr>
          <w:p w14:paraId="144E47DB">
            <w:pPr>
              <w:rPr>
                <w:rFonts w:ascii="Arial"/>
                <w:sz w:val="21"/>
              </w:rPr>
            </w:pPr>
          </w:p>
        </w:tc>
        <w:tc>
          <w:tcPr>
            <w:tcW w:w="640" w:type="dxa"/>
            <w:vAlign w:val="top"/>
          </w:tcPr>
          <w:p w14:paraId="72E2505F">
            <w:pPr>
              <w:pStyle w:val="6"/>
              <w:spacing w:before="156" w:line="195" w:lineRule="auto"/>
              <w:ind w:left="111"/>
            </w:pPr>
            <w:r>
              <w:rPr>
                <w:spacing w:val="3"/>
              </w:rPr>
              <w:t>48</w:t>
            </w:r>
          </w:p>
        </w:tc>
        <w:tc>
          <w:tcPr>
            <w:tcW w:w="640" w:type="dxa"/>
            <w:vAlign w:val="top"/>
          </w:tcPr>
          <w:p w14:paraId="27B69614">
            <w:pPr>
              <w:rPr>
                <w:rFonts w:ascii="Arial"/>
                <w:sz w:val="21"/>
              </w:rPr>
            </w:pPr>
          </w:p>
        </w:tc>
        <w:tc>
          <w:tcPr>
            <w:tcW w:w="644" w:type="dxa"/>
            <w:vAlign w:val="top"/>
          </w:tcPr>
          <w:p w14:paraId="48DD5F94">
            <w:pPr>
              <w:rPr>
                <w:rFonts w:ascii="Arial"/>
                <w:sz w:val="21"/>
              </w:rPr>
            </w:pPr>
          </w:p>
        </w:tc>
      </w:tr>
      <w:tr w14:paraId="002284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851" w:type="dxa"/>
            <w:vAlign w:val="top"/>
          </w:tcPr>
          <w:p w14:paraId="178A62DC">
            <w:pPr>
              <w:pStyle w:val="6"/>
              <w:spacing w:before="156" w:line="195" w:lineRule="auto"/>
              <w:ind w:left="131"/>
            </w:pPr>
            <w:r>
              <w:rPr>
                <w:spacing w:val="-7"/>
              </w:rPr>
              <w:t>14</w:t>
            </w:r>
          </w:p>
        </w:tc>
        <w:tc>
          <w:tcPr>
            <w:tcW w:w="639" w:type="dxa"/>
            <w:vAlign w:val="top"/>
          </w:tcPr>
          <w:p w14:paraId="1BEE84E5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2AA35C73">
            <w:pPr>
              <w:pStyle w:val="6"/>
              <w:spacing w:before="156" w:line="195" w:lineRule="auto"/>
              <w:ind w:left="126"/>
            </w:pPr>
            <w:r>
              <w:t>1</w:t>
            </w:r>
          </w:p>
        </w:tc>
        <w:tc>
          <w:tcPr>
            <w:tcW w:w="639" w:type="dxa"/>
            <w:vAlign w:val="top"/>
          </w:tcPr>
          <w:p w14:paraId="35587210">
            <w:pPr>
              <w:pStyle w:val="6"/>
              <w:spacing w:before="156" w:line="195" w:lineRule="auto"/>
              <w:ind w:left="126"/>
            </w:pPr>
            <w:r>
              <w:rPr>
                <w:spacing w:val="-7"/>
              </w:rPr>
              <w:t>10</w:t>
            </w:r>
          </w:p>
        </w:tc>
        <w:tc>
          <w:tcPr>
            <w:tcW w:w="639" w:type="dxa"/>
            <w:vAlign w:val="top"/>
          </w:tcPr>
          <w:p w14:paraId="51F47454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7AFA2C5C">
            <w:pPr>
              <w:pStyle w:val="6"/>
              <w:spacing w:before="156" w:line="195" w:lineRule="auto"/>
              <w:ind w:left="112"/>
            </w:pPr>
            <w:r>
              <w:rPr>
                <w:spacing w:val="1"/>
              </w:rPr>
              <w:t>31</w:t>
            </w:r>
          </w:p>
        </w:tc>
        <w:tc>
          <w:tcPr>
            <w:tcW w:w="639" w:type="dxa"/>
            <w:vAlign w:val="top"/>
          </w:tcPr>
          <w:p w14:paraId="245964A7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4819C1D4">
            <w:pPr>
              <w:pStyle w:val="6"/>
              <w:spacing w:before="156" w:line="195" w:lineRule="auto"/>
              <w:ind w:left="109"/>
            </w:pPr>
            <w:r>
              <w:t>2</w:t>
            </w:r>
          </w:p>
        </w:tc>
        <w:tc>
          <w:tcPr>
            <w:tcW w:w="639" w:type="dxa"/>
            <w:vAlign w:val="top"/>
          </w:tcPr>
          <w:p w14:paraId="278691C6">
            <w:pPr>
              <w:pStyle w:val="6"/>
              <w:spacing w:before="156" w:line="195" w:lineRule="auto"/>
              <w:ind w:left="127"/>
            </w:pPr>
            <w:r>
              <w:rPr>
                <w:spacing w:val="-7"/>
              </w:rPr>
              <w:t>15</w:t>
            </w:r>
          </w:p>
        </w:tc>
        <w:tc>
          <w:tcPr>
            <w:tcW w:w="639" w:type="dxa"/>
            <w:vAlign w:val="top"/>
          </w:tcPr>
          <w:p w14:paraId="2C0FEF04">
            <w:pPr>
              <w:rPr>
                <w:rFonts w:ascii="Arial"/>
                <w:sz w:val="21"/>
              </w:rPr>
            </w:pPr>
          </w:p>
        </w:tc>
        <w:tc>
          <w:tcPr>
            <w:tcW w:w="640" w:type="dxa"/>
            <w:vAlign w:val="top"/>
          </w:tcPr>
          <w:p w14:paraId="5DEB5A7F">
            <w:pPr>
              <w:pStyle w:val="6"/>
              <w:spacing w:before="156" w:line="195" w:lineRule="auto"/>
              <w:ind w:left="111"/>
            </w:pPr>
            <w:r>
              <w:rPr>
                <w:spacing w:val="3"/>
              </w:rPr>
              <w:t>48</w:t>
            </w:r>
          </w:p>
        </w:tc>
        <w:tc>
          <w:tcPr>
            <w:tcW w:w="640" w:type="dxa"/>
            <w:vAlign w:val="top"/>
          </w:tcPr>
          <w:p w14:paraId="59FA3802">
            <w:pPr>
              <w:rPr>
                <w:rFonts w:ascii="Arial"/>
                <w:sz w:val="21"/>
              </w:rPr>
            </w:pPr>
          </w:p>
        </w:tc>
        <w:tc>
          <w:tcPr>
            <w:tcW w:w="644" w:type="dxa"/>
            <w:vAlign w:val="top"/>
          </w:tcPr>
          <w:p w14:paraId="51C6401F">
            <w:pPr>
              <w:rPr>
                <w:rFonts w:ascii="Arial"/>
                <w:sz w:val="21"/>
              </w:rPr>
            </w:pPr>
          </w:p>
        </w:tc>
      </w:tr>
      <w:tr w14:paraId="317FB2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851" w:type="dxa"/>
            <w:vAlign w:val="top"/>
          </w:tcPr>
          <w:p w14:paraId="1ADD78C3">
            <w:pPr>
              <w:pStyle w:val="6"/>
              <w:spacing w:before="155" w:line="195" w:lineRule="auto"/>
              <w:ind w:left="131"/>
            </w:pPr>
            <w:r>
              <w:rPr>
                <w:spacing w:val="-7"/>
              </w:rPr>
              <w:t>15</w:t>
            </w:r>
          </w:p>
        </w:tc>
        <w:tc>
          <w:tcPr>
            <w:tcW w:w="639" w:type="dxa"/>
            <w:vAlign w:val="top"/>
          </w:tcPr>
          <w:p w14:paraId="5AF9E4B0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0780EE43">
            <w:pPr>
              <w:pStyle w:val="6"/>
              <w:spacing w:before="155" w:line="195" w:lineRule="auto"/>
              <w:ind w:left="126"/>
            </w:pPr>
            <w:r>
              <w:t>1</w:t>
            </w:r>
          </w:p>
        </w:tc>
        <w:tc>
          <w:tcPr>
            <w:tcW w:w="639" w:type="dxa"/>
            <w:vAlign w:val="top"/>
          </w:tcPr>
          <w:p w14:paraId="2E4F40DC">
            <w:pPr>
              <w:pStyle w:val="6"/>
              <w:spacing w:before="155" w:line="195" w:lineRule="auto"/>
              <w:ind w:left="114"/>
            </w:pPr>
            <w:r>
              <w:t>8</w:t>
            </w:r>
          </w:p>
        </w:tc>
        <w:tc>
          <w:tcPr>
            <w:tcW w:w="639" w:type="dxa"/>
            <w:vAlign w:val="top"/>
          </w:tcPr>
          <w:p w14:paraId="7739CE86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499728A0">
            <w:pPr>
              <w:pStyle w:val="6"/>
              <w:spacing w:before="155" w:line="195" w:lineRule="auto"/>
              <w:ind w:left="112"/>
            </w:pPr>
            <w:r>
              <w:rPr>
                <w:spacing w:val="1"/>
              </w:rPr>
              <w:t>30</w:t>
            </w:r>
          </w:p>
        </w:tc>
        <w:tc>
          <w:tcPr>
            <w:tcW w:w="639" w:type="dxa"/>
            <w:vAlign w:val="top"/>
          </w:tcPr>
          <w:p w14:paraId="0E144C1B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7B95C669">
            <w:pPr>
              <w:pStyle w:val="6"/>
              <w:spacing w:before="155" w:line="195" w:lineRule="auto"/>
              <w:ind w:left="109"/>
            </w:pPr>
            <w:r>
              <w:t>2</w:t>
            </w:r>
          </w:p>
        </w:tc>
        <w:tc>
          <w:tcPr>
            <w:tcW w:w="639" w:type="dxa"/>
            <w:vAlign w:val="top"/>
          </w:tcPr>
          <w:p w14:paraId="2EE3A663">
            <w:pPr>
              <w:pStyle w:val="6"/>
              <w:spacing w:before="155" w:line="195" w:lineRule="auto"/>
              <w:ind w:left="127"/>
            </w:pPr>
            <w:r>
              <w:rPr>
                <w:spacing w:val="-7"/>
              </w:rPr>
              <w:t>15</w:t>
            </w:r>
          </w:p>
        </w:tc>
        <w:tc>
          <w:tcPr>
            <w:tcW w:w="639" w:type="dxa"/>
            <w:vAlign w:val="top"/>
          </w:tcPr>
          <w:p w14:paraId="79B74ACE">
            <w:pPr>
              <w:rPr>
                <w:rFonts w:ascii="Arial"/>
                <w:sz w:val="21"/>
              </w:rPr>
            </w:pPr>
          </w:p>
        </w:tc>
        <w:tc>
          <w:tcPr>
            <w:tcW w:w="640" w:type="dxa"/>
            <w:vAlign w:val="top"/>
          </w:tcPr>
          <w:p w14:paraId="7B5D4242">
            <w:pPr>
              <w:pStyle w:val="6"/>
              <w:spacing w:before="155" w:line="195" w:lineRule="auto"/>
              <w:ind w:left="111"/>
            </w:pPr>
            <w:r>
              <w:rPr>
                <w:spacing w:val="3"/>
              </w:rPr>
              <w:t>48</w:t>
            </w:r>
          </w:p>
        </w:tc>
        <w:tc>
          <w:tcPr>
            <w:tcW w:w="640" w:type="dxa"/>
            <w:vAlign w:val="top"/>
          </w:tcPr>
          <w:p w14:paraId="084494C1">
            <w:pPr>
              <w:rPr>
                <w:rFonts w:ascii="Arial"/>
                <w:sz w:val="21"/>
              </w:rPr>
            </w:pPr>
          </w:p>
        </w:tc>
        <w:tc>
          <w:tcPr>
            <w:tcW w:w="644" w:type="dxa"/>
            <w:vAlign w:val="top"/>
          </w:tcPr>
          <w:p w14:paraId="77562181">
            <w:pPr>
              <w:rPr>
                <w:rFonts w:ascii="Arial"/>
                <w:sz w:val="21"/>
              </w:rPr>
            </w:pPr>
          </w:p>
        </w:tc>
      </w:tr>
      <w:tr w14:paraId="01D9DB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851" w:type="dxa"/>
            <w:vAlign w:val="top"/>
          </w:tcPr>
          <w:p w14:paraId="361CA6F0">
            <w:pPr>
              <w:pStyle w:val="6"/>
              <w:spacing w:before="155" w:line="195" w:lineRule="auto"/>
              <w:ind w:left="131"/>
            </w:pPr>
            <w:r>
              <w:rPr>
                <w:spacing w:val="-7"/>
              </w:rPr>
              <w:t>16</w:t>
            </w:r>
          </w:p>
        </w:tc>
        <w:tc>
          <w:tcPr>
            <w:tcW w:w="639" w:type="dxa"/>
            <w:vAlign w:val="top"/>
          </w:tcPr>
          <w:p w14:paraId="3E51B684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4F366E8C">
            <w:pPr>
              <w:pStyle w:val="6"/>
              <w:spacing w:before="155" w:line="195" w:lineRule="auto"/>
              <w:ind w:left="126"/>
            </w:pPr>
            <w:r>
              <w:t>1</w:t>
            </w:r>
          </w:p>
        </w:tc>
        <w:tc>
          <w:tcPr>
            <w:tcW w:w="639" w:type="dxa"/>
            <w:vAlign w:val="top"/>
          </w:tcPr>
          <w:p w14:paraId="47C60AA2">
            <w:pPr>
              <w:pStyle w:val="6"/>
              <w:spacing w:before="155" w:line="195" w:lineRule="auto"/>
              <w:ind w:left="111"/>
            </w:pPr>
            <w:r>
              <w:t>6</w:t>
            </w:r>
          </w:p>
        </w:tc>
        <w:tc>
          <w:tcPr>
            <w:tcW w:w="639" w:type="dxa"/>
            <w:vAlign w:val="top"/>
          </w:tcPr>
          <w:p w14:paraId="3777E404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34D2A6F9">
            <w:pPr>
              <w:pStyle w:val="6"/>
              <w:spacing w:before="155" w:line="195" w:lineRule="auto"/>
              <w:ind w:left="108"/>
            </w:pPr>
            <w:r>
              <w:rPr>
                <w:spacing w:val="3"/>
              </w:rPr>
              <w:t>29</w:t>
            </w:r>
          </w:p>
        </w:tc>
        <w:tc>
          <w:tcPr>
            <w:tcW w:w="639" w:type="dxa"/>
            <w:vAlign w:val="top"/>
          </w:tcPr>
          <w:p w14:paraId="217AE7C3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6EE7AD9A">
            <w:pPr>
              <w:pStyle w:val="6"/>
              <w:spacing w:before="155" w:line="195" w:lineRule="auto"/>
              <w:ind w:left="109"/>
            </w:pPr>
            <w:r>
              <w:t>2</w:t>
            </w:r>
          </w:p>
        </w:tc>
        <w:tc>
          <w:tcPr>
            <w:tcW w:w="639" w:type="dxa"/>
            <w:vAlign w:val="top"/>
          </w:tcPr>
          <w:p w14:paraId="4656C80E">
            <w:pPr>
              <w:pStyle w:val="6"/>
              <w:spacing w:before="158" w:line="192" w:lineRule="auto"/>
              <w:ind w:left="114"/>
            </w:pPr>
            <w:r>
              <w:t>5</w:t>
            </w:r>
          </w:p>
        </w:tc>
        <w:tc>
          <w:tcPr>
            <w:tcW w:w="639" w:type="dxa"/>
            <w:vAlign w:val="top"/>
          </w:tcPr>
          <w:p w14:paraId="05C82F5B">
            <w:pPr>
              <w:rPr>
                <w:rFonts w:ascii="Arial"/>
                <w:sz w:val="21"/>
              </w:rPr>
            </w:pPr>
          </w:p>
        </w:tc>
        <w:tc>
          <w:tcPr>
            <w:tcW w:w="640" w:type="dxa"/>
            <w:vAlign w:val="top"/>
          </w:tcPr>
          <w:p w14:paraId="6246C7E5">
            <w:pPr>
              <w:pStyle w:val="6"/>
              <w:spacing w:before="155" w:line="195" w:lineRule="auto"/>
              <w:ind w:left="111"/>
            </w:pPr>
            <w:r>
              <w:rPr>
                <w:spacing w:val="3"/>
              </w:rPr>
              <w:t>48</w:t>
            </w:r>
          </w:p>
        </w:tc>
        <w:tc>
          <w:tcPr>
            <w:tcW w:w="640" w:type="dxa"/>
            <w:vAlign w:val="top"/>
          </w:tcPr>
          <w:p w14:paraId="4949ADFB">
            <w:pPr>
              <w:rPr>
                <w:rFonts w:ascii="Arial"/>
                <w:sz w:val="21"/>
              </w:rPr>
            </w:pPr>
          </w:p>
        </w:tc>
        <w:tc>
          <w:tcPr>
            <w:tcW w:w="644" w:type="dxa"/>
            <w:vAlign w:val="top"/>
          </w:tcPr>
          <w:p w14:paraId="78DCF211">
            <w:pPr>
              <w:rPr>
                <w:rFonts w:ascii="Arial"/>
                <w:sz w:val="21"/>
              </w:rPr>
            </w:pPr>
          </w:p>
        </w:tc>
      </w:tr>
      <w:tr w14:paraId="66446E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851" w:type="dxa"/>
            <w:vAlign w:val="top"/>
          </w:tcPr>
          <w:p w14:paraId="1A5E35C0">
            <w:pPr>
              <w:pStyle w:val="6"/>
              <w:spacing w:before="157" w:line="195" w:lineRule="auto"/>
              <w:ind w:left="131"/>
            </w:pPr>
            <w:r>
              <w:rPr>
                <w:spacing w:val="-7"/>
              </w:rPr>
              <w:t>17</w:t>
            </w:r>
          </w:p>
        </w:tc>
        <w:tc>
          <w:tcPr>
            <w:tcW w:w="639" w:type="dxa"/>
            <w:vAlign w:val="top"/>
          </w:tcPr>
          <w:p w14:paraId="216353A4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41DBDB2A">
            <w:pPr>
              <w:pStyle w:val="6"/>
              <w:spacing w:before="157" w:line="195" w:lineRule="auto"/>
              <w:ind w:left="126"/>
            </w:pPr>
            <w:r>
              <w:t>1</w:t>
            </w:r>
          </w:p>
        </w:tc>
        <w:tc>
          <w:tcPr>
            <w:tcW w:w="639" w:type="dxa"/>
            <w:vAlign w:val="top"/>
          </w:tcPr>
          <w:p w14:paraId="173C064D">
            <w:pPr>
              <w:pStyle w:val="6"/>
              <w:spacing w:before="160" w:line="192" w:lineRule="auto"/>
              <w:ind w:left="112"/>
            </w:pPr>
            <w:r>
              <w:t>5</w:t>
            </w:r>
          </w:p>
        </w:tc>
        <w:tc>
          <w:tcPr>
            <w:tcW w:w="639" w:type="dxa"/>
            <w:vAlign w:val="top"/>
          </w:tcPr>
          <w:p w14:paraId="61785A5F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6651C1C8">
            <w:pPr>
              <w:pStyle w:val="6"/>
              <w:spacing w:before="157" w:line="195" w:lineRule="auto"/>
              <w:ind w:left="108"/>
            </w:pPr>
            <w:r>
              <w:rPr>
                <w:spacing w:val="3"/>
              </w:rPr>
              <w:t>28</w:t>
            </w:r>
          </w:p>
        </w:tc>
        <w:tc>
          <w:tcPr>
            <w:tcW w:w="639" w:type="dxa"/>
            <w:vAlign w:val="top"/>
          </w:tcPr>
          <w:p w14:paraId="769ECA53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4452647C">
            <w:pPr>
              <w:pStyle w:val="6"/>
              <w:spacing w:before="157" w:line="195" w:lineRule="auto"/>
              <w:ind w:left="109"/>
            </w:pPr>
            <w:r>
              <w:t>2</w:t>
            </w:r>
          </w:p>
        </w:tc>
        <w:tc>
          <w:tcPr>
            <w:tcW w:w="639" w:type="dxa"/>
            <w:vAlign w:val="top"/>
          </w:tcPr>
          <w:p w14:paraId="1FFD06CE">
            <w:pPr>
              <w:pStyle w:val="6"/>
              <w:spacing w:before="157" w:line="195" w:lineRule="auto"/>
              <w:ind w:left="111"/>
            </w:pPr>
            <w:r>
              <w:t>0</w:t>
            </w:r>
          </w:p>
        </w:tc>
        <w:tc>
          <w:tcPr>
            <w:tcW w:w="639" w:type="dxa"/>
            <w:vAlign w:val="top"/>
          </w:tcPr>
          <w:p w14:paraId="0601CABF">
            <w:pPr>
              <w:rPr>
                <w:rFonts w:ascii="Arial"/>
                <w:sz w:val="21"/>
              </w:rPr>
            </w:pPr>
          </w:p>
        </w:tc>
        <w:tc>
          <w:tcPr>
            <w:tcW w:w="640" w:type="dxa"/>
            <w:vAlign w:val="top"/>
          </w:tcPr>
          <w:p w14:paraId="7FF3A9E8">
            <w:pPr>
              <w:pStyle w:val="6"/>
              <w:spacing w:before="157" w:line="195" w:lineRule="auto"/>
              <w:ind w:left="111"/>
            </w:pPr>
            <w:r>
              <w:rPr>
                <w:spacing w:val="3"/>
              </w:rPr>
              <w:t>48</w:t>
            </w:r>
          </w:p>
        </w:tc>
        <w:tc>
          <w:tcPr>
            <w:tcW w:w="640" w:type="dxa"/>
            <w:vAlign w:val="top"/>
          </w:tcPr>
          <w:p w14:paraId="509478C3">
            <w:pPr>
              <w:rPr>
                <w:rFonts w:ascii="Arial"/>
                <w:sz w:val="21"/>
              </w:rPr>
            </w:pPr>
          </w:p>
        </w:tc>
        <w:tc>
          <w:tcPr>
            <w:tcW w:w="644" w:type="dxa"/>
            <w:vAlign w:val="top"/>
          </w:tcPr>
          <w:p w14:paraId="24569A5E">
            <w:pPr>
              <w:rPr>
                <w:rFonts w:ascii="Arial"/>
                <w:sz w:val="21"/>
              </w:rPr>
            </w:pPr>
          </w:p>
        </w:tc>
      </w:tr>
      <w:tr w14:paraId="2BF297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851" w:type="dxa"/>
            <w:vAlign w:val="top"/>
          </w:tcPr>
          <w:p w14:paraId="111A6ABE">
            <w:pPr>
              <w:pStyle w:val="6"/>
              <w:spacing w:before="156" w:line="195" w:lineRule="auto"/>
              <w:ind w:left="131"/>
            </w:pPr>
            <w:r>
              <w:rPr>
                <w:spacing w:val="-7"/>
              </w:rPr>
              <w:t>18</w:t>
            </w:r>
          </w:p>
        </w:tc>
        <w:tc>
          <w:tcPr>
            <w:tcW w:w="639" w:type="dxa"/>
            <w:vAlign w:val="top"/>
          </w:tcPr>
          <w:p w14:paraId="07CAA9F7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289DB7F7">
            <w:pPr>
              <w:pStyle w:val="6"/>
              <w:spacing w:before="156" w:line="195" w:lineRule="auto"/>
              <w:ind w:left="126"/>
            </w:pPr>
            <w:r>
              <w:t>1</w:t>
            </w:r>
          </w:p>
        </w:tc>
        <w:tc>
          <w:tcPr>
            <w:tcW w:w="639" w:type="dxa"/>
            <w:vAlign w:val="top"/>
          </w:tcPr>
          <w:p w14:paraId="4240FC86">
            <w:pPr>
              <w:pStyle w:val="6"/>
              <w:spacing w:before="156" w:line="195" w:lineRule="auto"/>
              <w:ind w:left="106"/>
            </w:pPr>
            <w:r>
              <w:t>2</w:t>
            </w:r>
          </w:p>
        </w:tc>
        <w:tc>
          <w:tcPr>
            <w:tcW w:w="639" w:type="dxa"/>
            <w:vAlign w:val="top"/>
          </w:tcPr>
          <w:p w14:paraId="402E92CA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18A28CFF">
            <w:pPr>
              <w:pStyle w:val="6"/>
              <w:spacing w:before="156" w:line="195" w:lineRule="auto"/>
              <w:ind w:left="108"/>
            </w:pPr>
            <w:r>
              <w:rPr>
                <w:spacing w:val="3"/>
              </w:rPr>
              <w:t>27</w:t>
            </w:r>
          </w:p>
        </w:tc>
        <w:tc>
          <w:tcPr>
            <w:tcW w:w="639" w:type="dxa"/>
            <w:vAlign w:val="top"/>
          </w:tcPr>
          <w:p w14:paraId="488F240A">
            <w:pPr>
              <w:pStyle w:val="6"/>
              <w:spacing w:before="156" w:line="195" w:lineRule="auto"/>
              <w:ind w:left="111"/>
            </w:pPr>
            <w:r>
              <w:rPr>
                <w:spacing w:val="1"/>
              </w:rPr>
              <w:t>30</w:t>
            </w:r>
          </w:p>
        </w:tc>
        <w:tc>
          <w:tcPr>
            <w:tcW w:w="639" w:type="dxa"/>
            <w:vAlign w:val="top"/>
          </w:tcPr>
          <w:p w14:paraId="505EFF22">
            <w:pPr>
              <w:pStyle w:val="6"/>
              <w:spacing w:before="156" w:line="195" w:lineRule="auto"/>
              <w:ind w:left="128"/>
            </w:pPr>
            <w:r>
              <w:t>1</w:t>
            </w:r>
          </w:p>
        </w:tc>
        <w:tc>
          <w:tcPr>
            <w:tcW w:w="639" w:type="dxa"/>
            <w:vAlign w:val="top"/>
          </w:tcPr>
          <w:p w14:paraId="59BCA016">
            <w:pPr>
              <w:pStyle w:val="6"/>
              <w:spacing w:before="159" w:line="192" w:lineRule="auto"/>
              <w:ind w:left="114"/>
            </w:pPr>
            <w:r>
              <w:t>55</w:t>
            </w:r>
          </w:p>
        </w:tc>
        <w:tc>
          <w:tcPr>
            <w:tcW w:w="639" w:type="dxa"/>
            <w:vAlign w:val="top"/>
          </w:tcPr>
          <w:p w14:paraId="552328B1">
            <w:pPr>
              <w:rPr>
                <w:rFonts w:ascii="Arial"/>
                <w:sz w:val="21"/>
              </w:rPr>
            </w:pPr>
          </w:p>
        </w:tc>
        <w:tc>
          <w:tcPr>
            <w:tcW w:w="640" w:type="dxa"/>
            <w:vAlign w:val="top"/>
          </w:tcPr>
          <w:p w14:paraId="2FFD0759">
            <w:pPr>
              <w:pStyle w:val="6"/>
              <w:spacing w:before="156" w:line="195" w:lineRule="auto"/>
              <w:ind w:left="111"/>
            </w:pPr>
            <w:r>
              <w:rPr>
                <w:spacing w:val="3"/>
              </w:rPr>
              <w:t>48</w:t>
            </w:r>
          </w:p>
        </w:tc>
        <w:tc>
          <w:tcPr>
            <w:tcW w:w="640" w:type="dxa"/>
            <w:vAlign w:val="top"/>
          </w:tcPr>
          <w:p w14:paraId="65B91019">
            <w:pPr>
              <w:rPr>
                <w:rFonts w:ascii="Arial"/>
                <w:sz w:val="21"/>
              </w:rPr>
            </w:pPr>
          </w:p>
        </w:tc>
        <w:tc>
          <w:tcPr>
            <w:tcW w:w="644" w:type="dxa"/>
            <w:vAlign w:val="top"/>
          </w:tcPr>
          <w:p w14:paraId="65AED1CC">
            <w:pPr>
              <w:rPr>
                <w:rFonts w:ascii="Arial"/>
                <w:sz w:val="21"/>
              </w:rPr>
            </w:pPr>
          </w:p>
        </w:tc>
      </w:tr>
      <w:tr w14:paraId="7C56C7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851" w:type="dxa"/>
            <w:vAlign w:val="top"/>
          </w:tcPr>
          <w:p w14:paraId="317F0B3C">
            <w:pPr>
              <w:pStyle w:val="6"/>
              <w:spacing w:before="156" w:line="195" w:lineRule="auto"/>
              <w:ind w:left="131"/>
            </w:pPr>
            <w:r>
              <w:rPr>
                <w:spacing w:val="-7"/>
              </w:rPr>
              <w:t>19</w:t>
            </w:r>
          </w:p>
        </w:tc>
        <w:tc>
          <w:tcPr>
            <w:tcW w:w="639" w:type="dxa"/>
            <w:vAlign w:val="top"/>
          </w:tcPr>
          <w:p w14:paraId="11B16DFD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28370278">
            <w:pPr>
              <w:pStyle w:val="6"/>
              <w:spacing w:before="156" w:line="195" w:lineRule="auto"/>
              <w:ind w:left="126"/>
            </w:pPr>
            <w:r>
              <w:t>1</w:t>
            </w:r>
          </w:p>
        </w:tc>
        <w:tc>
          <w:tcPr>
            <w:tcW w:w="639" w:type="dxa"/>
            <w:vAlign w:val="top"/>
          </w:tcPr>
          <w:p w14:paraId="28AFF248">
            <w:pPr>
              <w:pStyle w:val="6"/>
              <w:spacing w:before="156" w:line="195" w:lineRule="auto"/>
              <w:ind w:left="109"/>
            </w:pPr>
            <w:r>
              <w:t>0</w:t>
            </w:r>
          </w:p>
        </w:tc>
        <w:tc>
          <w:tcPr>
            <w:tcW w:w="639" w:type="dxa"/>
            <w:vAlign w:val="top"/>
          </w:tcPr>
          <w:p w14:paraId="1B566D00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1584CE97">
            <w:pPr>
              <w:pStyle w:val="6"/>
              <w:spacing w:before="156" w:line="195" w:lineRule="auto"/>
              <w:ind w:left="108"/>
            </w:pPr>
            <w:r>
              <w:rPr>
                <w:spacing w:val="3"/>
              </w:rPr>
              <w:t>27</w:t>
            </w:r>
          </w:p>
        </w:tc>
        <w:tc>
          <w:tcPr>
            <w:tcW w:w="639" w:type="dxa"/>
            <w:vAlign w:val="top"/>
          </w:tcPr>
          <w:p w14:paraId="579E7642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018D2702">
            <w:pPr>
              <w:pStyle w:val="6"/>
              <w:spacing w:before="156" w:line="195" w:lineRule="auto"/>
              <w:ind w:left="128"/>
            </w:pPr>
            <w:r>
              <w:t>1</w:t>
            </w:r>
          </w:p>
        </w:tc>
        <w:tc>
          <w:tcPr>
            <w:tcW w:w="639" w:type="dxa"/>
            <w:vAlign w:val="top"/>
          </w:tcPr>
          <w:p w14:paraId="4A466C17">
            <w:pPr>
              <w:pStyle w:val="6"/>
              <w:spacing w:before="159" w:line="192" w:lineRule="auto"/>
              <w:ind w:left="114"/>
            </w:pPr>
            <w:r>
              <w:t>55</w:t>
            </w:r>
          </w:p>
        </w:tc>
        <w:tc>
          <w:tcPr>
            <w:tcW w:w="639" w:type="dxa"/>
            <w:vAlign w:val="top"/>
          </w:tcPr>
          <w:p w14:paraId="4B2A53D8">
            <w:pPr>
              <w:rPr>
                <w:rFonts w:ascii="Arial"/>
                <w:sz w:val="21"/>
              </w:rPr>
            </w:pPr>
          </w:p>
        </w:tc>
        <w:tc>
          <w:tcPr>
            <w:tcW w:w="640" w:type="dxa"/>
            <w:vAlign w:val="top"/>
          </w:tcPr>
          <w:p w14:paraId="0894B53D">
            <w:pPr>
              <w:pStyle w:val="6"/>
              <w:spacing w:before="156" w:line="195" w:lineRule="auto"/>
              <w:ind w:left="111"/>
            </w:pPr>
            <w:r>
              <w:rPr>
                <w:spacing w:val="3"/>
              </w:rPr>
              <w:t>48</w:t>
            </w:r>
          </w:p>
        </w:tc>
        <w:tc>
          <w:tcPr>
            <w:tcW w:w="640" w:type="dxa"/>
            <w:vAlign w:val="top"/>
          </w:tcPr>
          <w:p w14:paraId="6E3BB49F">
            <w:pPr>
              <w:rPr>
                <w:rFonts w:ascii="Arial"/>
                <w:sz w:val="21"/>
              </w:rPr>
            </w:pPr>
          </w:p>
        </w:tc>
        <w:tc>
          <w:tcPr>
            <w:tcW w:w="644" w:type="dxa"/>
            <w:vAlign w:val="top"/>
          </w:tcPr>
          <w:p w14:paraId="10460860">
            <w:pPr>
              <w:rPr>
                <w:rFonts w:ascii="Arial"/>
                <w:sz w:val="21"/>
              </w:rPr>
            </w:pPr>
          </w:p>
        </w:tc>
      </w:tr>
      <w:tr w14:paraId="63687B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851" w:type="dxa"/>
            <w:vAlign w:val="top"/>
          </w:tcPr>
          <w:p w14:paraId="73B1E90F">
            <w:pPr>
              <w:pStyle w:val="6"/>
              <w:spacing w:before="156" w:line="195" w:lineRule="auto"/>
              <w:ind w:left="111"/>
            </w:pPr>
            <w:r>
              <w:rPr>
                <w:spacing w:val="3"/>
              </w:rPr>
              <w:t>20</w:t>
            </w:r>
          </w:p>
        </w:tc>
        <w:tc>
          <w:tcPr>
            <w:tcW w:w="639" w:type="dxa"/>
            <w:vAlign w:val="top"/>
          </w:tcPr>
          <w:p w14:paraId="6D0A4B4B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776208ED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32A85D5B">
            <w:pPr>
              <w:pStyle w:val="6"/>
              <w:spacing w:before="156" w:line="195" w:lineRule="auto"/>
              <w:ind w:left="112"/>
            </w:pPr>
            <w:r>
              <w:t>58</w:t>
            </w:r>
          </w:p>
        </w:tc>
        <w:tc>
          <w:tcPr>
            <w:tcW w:w="639" w:type="dxa"/>
            <w:vAlign w:val="top"/>
          </w:tcPr>
          <w:p w14:paraId="06946C34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760F9971">
            <w:pPr>
              <w:pStyle w:val="6"/>
              <w:spacing w:before="156" w:line="195" w:lineRule="auto"/>
              <w:ind w:left="108"/>
            </w:pPr>
            <w:r>
              <w:rPr>
                <w:spacing w:val="3"/>
              </w:rPr>
              <w:t>26</w:t>
            </w:r>
          </w:p>
        </w:tc>
        <w:tc>
          <w:tcPr>
            <w:tcW w:w="639" w:type="dxa"/>
            <w:vAlign w:val="top"/>
          </w:tcPr>
          <w:p w14:paraId="7CA1FB90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3AADF1DF">
            <w:pPr>
              <w:pStyle w:val="6"/>
              <w:spacing w:before="156" w:line="195" w:lineRule="auto"/>
              <w:ind w:left="128"/>
            </w:pPr>
            <w:r>
              <w:t>1</w:t>
            </w:r>
          </w:p>
        </w:tc>
        <w:tc>
          <w:tcPr>
            <w:tcW w:w="639" w:type="dxa"/>
            <w:vAlign w:val="top"/>
          </w:tcPr>
          <w:p w14:paraId="311BB2DD">
            <w:pPr>
              <w:pStyle w:val="6"/>
              <w:spacing w:before="156" w:line="195" w:lineRule="auto"/>
              <w:ind w:left="114"/>
            </w:pPr>
            <w:r>
              <w:t>50</w:t>
            </w:r>
          </w:p>
        </w:tc>
        <w:tc>
          <w:tcPr>
            <w:tcW w:w="639" w:type="dxa"/>
            <w:vAlign w:val="top"/>
          </w:tcPr>
          <w:p w14:paraId="076F748D">
            <w:pPr>
              <w:rPr>
                <w:rFonts w:ascii="Arial"/>
                <w:sz w:val="21"/>
              </w:rPr>
            </w:pPr>
          </w:p>
        </w:tc>
        <w:tc>
          <w:tcPr>
            <w:tcW w:w="640" w:type="dxa"/>
            <w:vAlign w:val="top"/>
          </w:tcPr>
          <w:p w14:paraId="6EA88E61">
            <w:pPr>
              <w:pStyle w:val="6"/>
              <w:spacing w:before="156" w:line="195" w:lineRule="auto"/>
              <w:ind w:left="111"/>
            </w:pPr>
            <w:r>
              <w:rPr>
                <w:spacing w:val="3"/>
              </w:rPr>
              <w:t>48</w:t>
            </w:r>
          </w:p>
        </w:tc>
        <w:tc>
          <w:tcPr>
            <w:tcW w:w="640" w:type="dxa"/>
            <w:vAlign w:val="top"/>
          </w:tcPr>
          <w:p w14:paraId="18C77785">
            <w:pPr>
              <w:rPr>
                <w:rFonts w:ascii="Arial"/>
                <w:sz w:val="21"/>
              </w:rPr>
            </w:pPr>
          </w:p>
        </w:tc>
        <w:tc>
          <w:tcPr>
            <w:tcW w:w="644" w:type="dxa"/>
            <w:vAlign w:val="top"/>
          </w:tcPr>
          <w:p w14:paraId="29406A4B">
            <w:pPr>
              <w:rPr>
                <w:rFonts w:ascii="Arial"/>
                <w:sz w:val="21"/>
              </w:rPr>
            </w:pPr>
          </w:p>
        </w:tc>
      </w:tr>
      <w:tr w14:paraId="62948B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851" w:type="dxa"/>
            <w:vAlign w:val="top"/>
          </w:tcPr>
          <w:p w14:paraId="2C731673">
            <w:pPr>
              <w:pStyle w:val="6"/>
              <w:spacing w:before="155" w:line="195" w:lineRule="auto"/>
              <w:ind w:left="111"/>
            </w:pPr>
            <w:r>
              <w:rPr>
                <w:spacing w:val="3"/>
              </w:rPr>
              <w:t>21</w:t>
            </w:r>
          </w:p>
        </w:tc>
        <w:tc>
          <w:tcPr>
            <w:tcW w:w="639" w:type="dxa"/>
            <w:vAlign w:val="top"/>
          </w:tcPr>
          <w:p w14:paraId="1543F379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6C7D1DC1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1E6B2AB4">
            <w:pPr>
              <w:pStyle w:val="6"/>
              <w:spacing w:before="155" w:line="195" w:lineRule="auto"/>
              <w:ind w:left="112"/>
            </w:pPr>
            <w:r>
              <w:t>56</w:t>
            </w:r>
          </w:p>
        </w:tc>
        <w:tc>
          <w:tcPr>
            <w:tcW w:w="639" w:type="dxa"/>
            <w:vAlign w:val="top"/>
          </w:tcPr>
          <w:p w14:paraId="370BF26A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2AFE92D6">
            <w:pPr>
              <w:pStyle w:val="6"/>
              <w:spacing w:before="155" w:line="195" w:lineRule="auto"/>
              <w:ind w:left="108"/>
            </w:pPr>
            <w:r>
              <w:rPr>
                <w:spacing w:val="3"/>
              </w:rPr>
              <w:t>26</w:t>
            </w:r>
          </w:p>
        </w:tc>
        <w:tc>
          <w:tcPr>
            <w:tcW w:w="639" w:type="dxa"/>
            <w:vAlign w:val="top"/>
          </w:tcPr>
          <w:p w14:paraId="6B669270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511E557A">
            <w:pPr>
              <w:pStyle w:val="6"/>
              <w:spacing w:before="155" w:line="195" w:lineRule="auto"/>
              <w:ind w:left="128"/>
            </w:pPr>
            <w:r>
              <w:t>1</w:t>
            </w:r>
          </w:p>
        </w:tc>
        <w:tc>
          <w:tcPr>
            <w:tcW w:w="639" w:type="dxa"/>
            <w:vAlign w:val="top"/>
          </w:tcPr>
          <w:p w14:paraId="03665BB7">
            <w:pPr>
              <w:pStyle w:val="6"/>
              <w:spacing w:before="155" w:line="195" w:lineRule="auto"/>
              <w:ind w:left="114"/>
            </w:pPr>
            <w:r>
              <w:t>50</w:t>
            </w:r>
          </w:p>
        </w:tc>
        <w:tc>
          <w:tcPr>
            <w:tcW w:w="639" w:type="dxa"/>
            <w:vAlign w:val="top"/>
          </w:tcPr>
          <w:p w14:paraId="2241D8FC">
            <w:pPr>
              <w:rPr>
                <w:rFonts w:ascii="Arial"/>
                <w:sz w:val="21"/>
              </w:rPr>
            </w:pPr>
          </w:p>
        </w:tc>
        <w:tc>
          <w:tcPr>
            <w:tcW w:w="640" w:type="dxa"/>
            <w:vAlign w:val="top"/>
          </w:tcPr>
          <w:p w14:paraId="5279022A">
            <w:pPr>
              <w:pStyle w:val="6"/>
              <w:spacing w:before="155" w:line="195" w:lineRule="auto"/>
              <w:ind w:left="111"/>
            </w:pPr>
            <w:r>
              <w:rPr>
                <w:spacing w:val="3"/>
              </w:rPr>
              <w:t>48</w:t>
            </w:r>
          </w:p>
        </w:tc>
        <w:tc>
          <w:tcPr>
            <w:tcW w:w="640" w:type="dxa"/>
            <w:vAlign w:val="top"/>
          </w:tcPr>
          <w:p w14:paraId="3B35669E">
            <w:pPr>
              <w:rPr>
                <w:rFonts w:ascii="Arial"/>
                <w:sz w:val="21"/>
              </w:rPr>
            </w:pPr>
          </w:p>
        </w:tc>
        <w:tc>
          <w:tcPr>
            <w:tcW w:w="644" w:type="dxa"/>
            <w:vAlign w:val="top"/>
          </w:tcPr>
          <w:p w14:paraId="4121A263">
            <w:pPr>
              <w:rPr>
                <w:rFonts w:ascii="Arial"/>
                <w:sz w:val="21"/>
              </w:rPr>
            </w:pPr>
          </w:p>
        </w:tc>
      </w:tr>
      <w:tr w14:paraId="5876CD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851" w:type="dxa"/>
            <w:vAlign w:val="top"/>
          </w:tcPr>
          <w:p w14:paraId="183E5539">
            <w:pPr>
              <w:pStyle w:val="6"/>
              <w:spacing w:before="155" w:line="195" w:lineRule="auto"/>
              <w:ind w:left="111"/>
            </w:pPr>
            <w:r>
              <w:rPr>
                <w:spacing w:val="3"/>
              </w:rPr>
              <w:t>22</w:t>
            </w:r>
          </w:p>
        </w:tc>
        <w:tc>
          <w:tcPr>
            <w:tcW w:w="639" w:type="dxa"/>
            <w:vAlign w:val="top"/>
          </w:tcPr>
          <w:p w14:paraId="75E625CA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75AC6F4D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0532C059">
            <w:pPr>
              <w:pStyle w:val="6"/>
              <w:spacing w:before="158" w:line="192" w:lineRule="auto"/>
              <w:ind w:left="112"/>
            </w:pPr>
            <w:r>
              <w:t>55</w:t>
            </w:r>
          </w:p>
        </w:tc>
        <w:tc>
          <w:tcPr>
            <w:tcW w:w="639" w:type="dxa"/>
            <w:vAlign w:val="top"/>
          </w:tcPr>
          <w:p w14:paraId="2FEC19DE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0E2E8770">
            <w:pPr>
              <w:pStyle w:val="6"/>
              <w:spacing w:before="155" w:line="195" w:lineRule="auto"/>
              <w:ind w:left="108"/>
            </w:pPr>
            <w:r>
              <w:rPr>
                <w:spacing w:val="3"/>
              </w:rPr>
              <w:t>25</w:t>
            </w:r>
          </w:p>
        </w:tc>
        <w:tc>
          <w:tcPr>
            <w:tcW w:w="639" w:type="dxa"/>
            <w:vAlign w:val="top"/>
          </w:tcPr>
          <w:p w14:paraId="1738A0EA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2DFE4F65">
            <w:pPr>
              <w:pStyle w:val="6"/>
              <w:spacing w:before="155" w:line="195" w:lineRule="auto"/>
              <w:ind w:left="128"/>
            </w:pPr>
            <w:r>
              <w:t>1</w:t>
            </w:r>
          </w:p>
        </w:tc>
        <w:tc>
          <w:tcPr>
            <w:tcW w:w="639" w:type="dxa"/>
            <w:vAlign w:val="top"/>
          </w:tcPr>
          <w:p w14:paraId="3207233B">
            <w:pPr>
              <w:pStyle w:val="6"/>
              <w:spacing w:before="155" w:line="195" w:lineRule="auto"/>
              <w:ind w:left="114"/>
            </w:pPr>
            <w:r>
              <w:t>50</w:t>
            </w:r>
          </w:p>
        </w:tc>
        <w:tc>
          <w:tcPr>
            <w:tcW w:w="639" w:type="dxa"/>
            <w:vAlign w:val="top"/>
          </w:tcPr>
          <w:p w14:paraId="500D1077">
            <w:pPr>
              <w:rPr>
                <w:rFonts w:ascii="Arial"/>
                <w:sz w:val="21"/>
              </w:rPr>
            </w:pPr>
          </w:p>
        </w:tc>
        <w:tc>
          <w:tcPr>
            <w:tcW w:w="640" w:type="dxa"/>
            <w:vAlign w:val="top"/>
          </w:tcPr>
          <w:p w14:paraId="5864BA8B">
            <w:pPr>
              <w:pStyle w:val="6"/>
              <w:spacing w:before="155" w:line="195" w:lineRule="auto"/>
              <w:ind w:left="111"/>
            </w:pPr>
            <w:r>
              <w:rPr>
                <w:spacing w:val="3"/>
              </w:rPr>
              <w:t>48</w:t>
            </w:r>
          </w:p>
        </w:tc>
        <w:tc>
          <w:tcPr>
            <w:tcW w:w="640" w:type="dxa"/>
            <w:vAlign w:val="top"/>
          </w:tcPr>
          <w:p w14:paraId="0385AE4E">
            <w:pPr>
              <w:rPr>
                <w:rFonts w:ascii="Arial"/>
                <w:sz w:val="21"/>
              </w:rPr>
            </w:pPr>
          </w:p>
        </w:tc>
        <w:tc>
          <w:tcPr>
            <w:tcW w:w="644" w:type="dxa"/>
            <w:vAlign w:val="top"/>
          </w:tcPr>
          <w:p w14:paraId="3EFD77FF">
            <w:pPr>
              <w:rPr>
                <w:rFonts w:ascii="Arial"/>
                <w:sz w:val="21"/>
              </w:rPr>
            </w:pPr>
          </w:p>
        </w:tc>
      </w:tr>
      <w:tr w14:paraId="51BA74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851" w:type="dxa"/>
            <w:vAlign w:val="top"/>
          </w:tcPr>
          <w:p w14:paraId="7CE38610">
            <w:pPr>
              <w:pStyle w:val="6"/>
              <w:spacing w:before="157" w:line="195" w:lineRule="auto"/>
              <w:ind w:left="111"/>
            </w:pPr>
            <w:r>
              <w:rPr>
                <w:spacing w:val="3"/>
              </w:rPr>
              <w:t>23</w:t>
            </w:r>
          </w:p>
        </w:tc>
        <w:tc>
          <w:tcPr>
            <w:tcW w:w="639" w:type="dxa"/>
            <w:vAlign w:val="top"/>
          </w:tcPr>
          <w:p w14:paraId="576AC46B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77CBAB04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40294915">
            <w:pPr>
              <w:pStyle w:val="6"/>
              <w:spacing w:before="157" w:line="195" w:lineRule="auto"/>
              <w:ind w:left="112"/>
            </w:pPr>
            <w:r>
              <w:t>54</w:t>
            </w:r>
          </w:p>
        </w:tc>
        <w:tc>
          <w:tcPr>
            <w:tcW w:w="639" w:type="dxa"/>
            <w:vAlign w:val="top"/>
          </w:tcPr>
          <w:p w14:paraId="6E70A478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0752014F">
            <w:pPr>
              <w:pStyle w:val="6"/>
              <w:spacing w:before="157" w:line="195" w:lineRule="auto"/>
              <w:ind w:left="108"/>
            </w:pPr>
            <w:r>
              <w:rPr>
                <w:spacing w:val="3"/>
              </w:rPr>
              <w:t>24</w:t>
            </w:r>
          </w:p>
        </w:tc>
        <w:tc>
          <w:tcPr>
            <w:tcW w:w="639" w:type="dxa"/>
            <w:vAlign w:val="top"/>
          </w:tcPr>
          <w:p w14:paraId="6AE0E13C">
            <w:pPr>
              <w:pStyle w:val="6"/>
              <w:spacing w:before="157" w:line="195" w:lineRule="auto"/>
              <w:ind w:left="111"/>
            </w:pPr>
            <w:r>
              <w:rPr>
                <w:spacing w:val="1"/>
              </w:rPr>
              <w:t>30</w:t>
            </w:r>
          </w:p>
        </w:tc>
        <w:tc>
          <w:tcPr>
            <w:tcW w:w="639" w:type="dxa"/>
            <w:vAlign w:val="top"/>
          </w:tcPr>
          <w:p w14:paraId="742D52B2">
            <w:pPr>
              <w:pStyle w:val="6"/>
              <w:spacing w:before="157" w:line="195" w:lineRule="auto"/>
              <w:ind w:left="128"/>
            </w:pPr>
            <w:r>
              <w:t>1</w:t>
            </w:r>
          </w:p>
        </w:tc>
        <w:tc>
          <w:tcPr>
            <w:tcW w:w="639" w:type="dxa"/>
            <w:vAlign w:val="top"/>
          </w:tcPr>
          <w:p w14:paraId="20AD0325">
            <w:pPr>
              <w:pStyle w:val="6"/>
              <w:spacing w:before="157" w:line="195" w:lineRule="auto"/>
              <w:ind w:left="107"/>
            </w:pPr>
            <w:r>
              <w:rPr>
                <w:spacing w:val="3"/>
              </w:rPr>
              <w:t>45</w:t>
            </w:r>
          </w:p>
        </w:tc>
        <w:tc>
          <w:tcPr>
            <w:tcW w:w="639" w:type="dxa"/>
            <w:vAlign w:val="top"/>
          </w:tcPr>
          <w:p w14:paraId="063823CB">
            <w:pPr>
              <w:rPr>
                <w:rFonts w:ascii="Arial"/>
                <w:sz w:val="21"/>
              </w:rPr>
            </w:pPr>
          </w:p>
        </w:tc>
        <w:tc>
          <w:tcPr>
            <w:tcW w:w="640" w:type="dxa"/>
            <w:vAlign w:val="top"/>
          </w:tcPr>
          <w:p w14:paraId="4ADC31DB">
            <w:pPr>
              <w:pStyle w:val="6"/>
              <w:spacing w:before="157" w:line="195" w:lineRule="auto"/>
              <w:ind w:left="111"/>
            </w:pPr>
            <w:r>
              <w:rPr>
                <w:spacing w:val="3"/>
              </w:rPr>
              <w:t>48</w:t>
            </w:r>
          </w:p>
        </w:tc>
        <w:tc>
          <w:tcPr>
            <w:tcW w:w="640" w:type="dxa"/>
            <w:vAlign w:val="top"/>
          </w:tcPr>
          <w:p w14:paraId="024EDB30">
            <w:pPr>
              <w:rPr>
                <w:rFonts w:ascii="Arial"/>
                <w:sz w:val="21"/>
              </w:rPr>
            </w:pPr>
          </w:p>
        </w:tc>
        <w:tc>
          <w:tcPr>
            <w:tcW w:w="644" w:type="dxa"/>
            <w:vAlign w:val="top"/>
          </w:tcPr>
          <w:p w14:paraId="0F7C8168">
            <w:pPr>
              <w:rPr>
                <w:rFonts w:ascii="Arial"/>
                <w:sz w:val="21"/>
              </w:rPr>
            </w:pPr>
          </w:p>
        </w:tc>
      </w:tr>
      <w:tr w14:paraId="7BAB06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851" w:type="dxa"/>
            <w:vAlign w:val="top"/>
          </w:tcPr>
          <w:p w14:paraId="0935494E">
            <w:pPr>
              <w:pStyle w:val="6"/>
              <w:spacing w:before="156" w:line="195" w:lineRule="auto"/>
              <w:ind w:left="111"/>
            </w:pPr>
            <w:r>
              <w:rPr>
                <w:spacing w:val="3"/>
              </w:rPr>
              <w:t>24</w:t>
            </w:r>
          </w:p>
        </w:tc>
        <w:tc>
          <w:tcPr>
            <w:tcW w:w="639" w:type="dxa"/>
            <w:vAlign w:val="top"/>
          </w:tcPr>
          <w:p w14:paraId="0B5AFBD9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3C8AFF72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34F54306">
            <w:pPr>
              <w:pStyle w:val="6"/>
              <w:spacing w:before="156" w:line="195" w:lineRule="auto"/>
              <w:ind w:left="112"/>
            </w:pPr>
            <w:r>
              <w:t>54</w:t>
            </w:r>
          </w:p>
        </w:tc>
        <w:tc>
          <w:tcPr>
            <w:tcW w:w="639" w:type="dxa"/>
            <w:vAlign w:val="top"/>
          </w:tcPr>
          <w:p w14:paraId="3D7D9B33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26C9B514">
            <w:pPr>
              <w:pStyle w:val="6"/>
              <w:spacing w:before="156" w:line="195" w:lineRule="auto"/>
              <w:ind w:left="108"/>
            </w:pPr>
            <w:r>
              <w:rPr>
                <w:spacing w:val="3"/>
              </w:rPr>
              <w:t>24</w:t>
            </w:r>
          </w:p>
        </w:tc>
        <w:tc>
          <w:tcPr>
            <w:tcW w:w="639" w:type="dxa"/>
            <w:vAlign w:val="top"/>
          </w:tcPr>
          <w:p w14:paraId="763DF95A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2D6E3725">
            <w:pPr>
              <w:pStyle w:val="6"/>
              <w:spacing w:before="156" w:line="195" w:lineRule="auto"/>
              <w:ind w:left="128"/>
            </w:pPr>
            <w:r>
              <w:t>1</w:t>
            </w:r>
          </w:p>
        </w:tc>
        <w:tc>
          <w:tcPr>
            <w:tcW w:w="639" w:type="dxa"/>
            <w:vAlign w:val="top"/>
          </w:tcPr>
          <w:p w14:paraId="413DCFF2">
            <w:pPr>
              <w:pStyle w:val="6"/>
              <w:spacing w:before="156" w:line="195" w:lineRule="auto"/>
              <w:ind w:left="107"/>
            </w:pPr>
            <w:r>
              <w:rPr>
                <w:spacing w:val="3"/>
              </w:rPr>
              <w:t>45</w:t>
            </w:r>
          </w:p>
        </w:tc>
        <w:tc>
          <w:tcPr>
            <w:tcW w:w="639" w:type="dxa"/>
            <w:vAlign w:val="top"/>
          </w:tcPr>
          <w:p w14:paraId="42A7ADB1">
            <w:pPr>
              <w:rPr>
                <w:rFonts w:ascii="Arial"/>
                <w:sz w:val="21"/>
              </w:rPr>
            </w:pPr>
          </w:p>
        </w:tc>
        <w:tc>
          <w:tcPr>
            <w:tcW w:w="640" w:type="dxa"/>
            <w:vAlign w:val="top"/>
          </w:tcPr>
          <w:p w14:paraId="5F7DD94A">
            <w:pPr>
              <w:pStyle w:val="6"/>
              <w:spacing w:before="156" w:line="195" w:lineRule="auto"/>
              <w:ind w:left="111"/>
            </w:pPr>
            <w:r>
              <w:rPr>
                <w:spacing w:val="3"/>
              </w:rPr>
              <w:t>48</w:t>
            </w:r>
          </w:p>
        </w:tc>
        <w:tc>
          <w:tcPr>
            <w:tcW w:w="640" w:type="dxa"/>
            <w:vAlign w:val="top"/>
          </w:tcPr>
          <w:p w14:paraId="020B15DD">
            <w:pPr>
              <w:rPr>
                <w:rFonts w:ascii="Arial"/>
                <w:sz w:val="21"/>
              </w:rPr>
            </w:pPr>
          </w:p>
        </w:tc>
        <w:tc>
          <w:tcPr>
            <w:tcW w:w="644" w:type="dxa"/>
            <w:vAlign w:val="top"/>
          </w:tcPr>
          <w:p w14:paraId="0D39AB91">
            <w:pPr>
              <w:rPr>
                <w:rFonts w:ascii="Arial"/>
                <w:sz w:val="21"/>
              </w:rPr>
            </w:pPr>
          </w:p>
        </w:tc>
      </w:tr>
      <w:tr w14:paraId="3319A2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851" w:type="dxa"/>
            <w:vAlign w:val="top"/>
          </w:tcPr>
          <w:p w14:paraId="6ECC6950">
            <w:pPr>
              <w:pStyle w:val="6"/>
              <w:spacing w:before="157" w:line="195" w:lineRule="auto"/>
              <w:ind w:left="111"/>
            </w:pPr>
            <w:r>
              <w:rPr>
                <w:spacing w:val="3"/>
              </w:rPr>
              <w:t>25</w:t>
            </w:r>
          </w:p>
        </w:tc>
        <w:tc>
          <w:tcPr>
            <w:tcW w:w="639" w:type="dxa"/>
            <w:vAlign w:val="top"/>
          </w:tcPr>
          <w:p w14:paraId="3C805749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52FE0CCC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4A87F2D9">
            <w:pPr>
              <w:pStyle w:val="6"/>
              <w:spacing w:before="157" w:line="195" w:lineRule="auto"/>
              <w:ind w:left="112"/>
            </w:pPr>
            <w:r>
              <w:t>53</w:t>
            </w:r>
          </w:p>
        </w:tc>
        <w:tc>
          <w:tcPr>
            <w:tcW w:w="639" w:type="dxa"/>
            <w:vAlign w:val="top"/>
          </w:tcPr>
          <w:p w14:paraId="22DA3180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5898E337">
            <w:pPr>
              <w:pStyle w:val="6"/>
              <w:spacing w:before="157" w:line="195" w:lineRule="auto"/>
              <w:ind w:left="108"/>
            </w:pPr>
            <w:r>
              <w:rPr>
                <w:spacing w:val="3"/>
              </w:rPr>
              <w:t>23</w:t>
            </w:r>
          </w:p>
        </w:tc>
        <w:tc>
          <w:tcPr>
            <w:tcW w:w="639" w:type="dxa"/>
            <w:vAlign w:val="top"/>
          </w:tcPr>
          <w:p w14:paraId="1BD97FB8">
            <w:pPr>
              <w:pStyle w:val="6"/>
              <w:spacing w:before="157" w:line="195" w:lineRule="auto"/>
              <w:ind w:left="111"/>
            </w:pPr>
            <w:r>
              <w:rPr>
                <w:spacing w:val="1"/>
              </w:rPr>
              <w:t>30</w:t>
            </w:r>
          </w:p>
        </w:tc>
        <w:tc>
          <w:tcPr>
            <w:tcW w:w="639" w:type="dxa"/>
            <w:vAlign w:val="top"/>
          </w:tcPr>
          <w:p w14:paraId="1AB59050">
            <w:pPr>
              <w:pStyle w:val="6"/>
              <w:spacing w:before="157" w:line="195" w:lineRule="auto"/>
              <w:ind w:left="128"/>
            </w:pPr>
            <w:r>
              <w:t>1</w:t>
            </w:r>
          </w:p>
        </w:tc>
        <w:tc>
          <w:tcPr>
            <w:tcW w:w="639" w:type="dxa"/>
            <w:vAlign w:val="top"/>
          </w:tcPr>
          <w:p w14:paraId="652DF765">
            <w:pPr>
              <w:pStyle w:val="6"/>
              <w:spacing w:before="157" w:line="195" w:lineRule="auto"/>
              <w:ind w:left="107"/>
            </w:pPr>
            <w:r>
              <w:rPr>
                <w:spacing w:val="3"/>
              </w:rPr>
              <w:t>40</w:t>
            </w:r>
          </w:p>
        </w:tc>
        <w:tc>
          <w:tcPr>
            <w:tcW w:w="639" w:type="dxa"/>
            <w:vAlign w:val="top"/>
          </w:tcPr>
          <w:p w14:paraId="43C22EBE">
            <w:pPr>
              <w:rPr>
                <w:rFonts w:ascii="Arial"/>
                <w:sz w:val="21"/>
              </w:rPr>
            </w:pPr>
          </w:p>
        </w:tc>
        <w:tc>
          <w:tcPr>
            <w:tcW w:w="640" w:type="dxa"/>
            <w:vAlign w:val="top"/>
          </w:tcPr>
          <w:p w14:paraId="43CFD8AF">
            <w:pPr>
              <w:pStyle w:val="6"/>
              <w:spacing w:before="157" w:line="195" w:lineRule="auto"/>
              <w:ind w:left="111"/>
            </w:pPr>
            <w:r>
              <w:rPr>
                <w:spacing w:val="3"/>
              </w:rPr>
              <w:t>48</w:t>
            </w:r>
          </w:p>
        </w:tc>
        <w:tc>
          <w:tcPr>
            <w:tcW w:w="640" w:type="dxa"/>
            <w:vAlign w:val="top"/>
          </w:tcPr>
          <w:p w14:paraId="60C0E976">
            <w:pPr>
              <w:rPr>
                <w:rFonts w:ascii="Arial"/>
                <w:sz w:val="21"/>
              </w:rPr>
            </w:pPr>
          </w:p>
        </w:tc>
        <w:tc>
          <w:tcPr>
            <w:tcW w:w="644" w:type="dxa"/>
            <w:vAlign w:val="top"/>
          </w:tcPr>
          <w:p w14:paraId="7178E6EA">
            <w:pPr>
              <w:rPr>
                <w:rFonts w:ascii="Arial"/>
                <w:sz w:val="21"/>
              </w:rPr>
            </w:pPr>
          </w:p>
        </w:tc>
      </w:tr>
      <w:tr w14:paraId="1F04D3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851" w:type="dxa"/>
            <w:vAlign w:val="top"/>
          </w:tcPr>
          <w:p w14:paraId="6D733464">
            <w:pPr>
              <w:pStyle w:val="6"/>
              <w:spacing w:before="157" w:line="195" w:lineRule="auto"/>
              <w:ind w:left="111"/>
            </w:pPr>
            <w:r>
              <w:rPr>
                <w:spacing w:val="3"/>
              </w:rPr>
              <w:t>26</w:t>
            </w:r>
          </w:p>
        </w:tc>
        <w:tc>
          <w:tcPr>
            <w:tcW w:w="639" w:type="dxa"/>
            <w:vAlign w:val="top"/>
          </w:tcPr>
          <w:p w14:paraId="28E583BF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5571E171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142EAC16">
            <w:pPr>
              <w:pStyle w:val="6"/>
              <w:spacing w:before="157" w:line="195" w:lineRule="auto"/>
              <w:ind w:left="112"/>
            </w:pPr>
            <w:r>
              <w:t>51</w:t>
            </w:r>
          </w:p>
        </w:tc>
        <w:tc>
          <w:tcPr>
            <w:tcW w:w="639" w:type="dxa"/>
            <w:vAlign w:val="top"/>
          </w:tcPr>
          <w:p w14:paraId="57F08C9B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2B6B9A1B">
            <w:pPr>
              <w:pStyle w:val="6"/>
              <w:spacing w:before="157" w:line="195" w:lineRule="auto"/>
              <w:ind w:left="108"/>
            </w:pPr>
            <w:r>
              <w:rPr>
                <w:spacing w:val="3"/>
              </w:rPr>
              <w:t>23</w:t>
            </w:r>
          </w:p>
        </w:tc>
        <w:tc>
          <w:tcPr>
            <w:tcW w:w="639" w:type="dxa"/>
            <w:vAlign w:val="top"/>
          </w:tcPr>
          <w:p w14:paraId="390DA4B6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65AD508B">
            <w:pPr>
              <w:pStyle w:val="6"/>
              <w:spacing w:before="157" w:line="195" w:lineRule="auto"/>
              <w:ind w:left="128"/>
            </w:pPr>
            <w:r>
              <w:t>1</w:t>
            </w:r>
          </w:p>
        </w:tc>
        <w:tc>
          <w:tcPr>
            <w:tcW w:w="639" w:type="dxa"/>
            <w:vAlign w:val="top"/>
          </w:tcPr>
          <w:p w14:paraId="53E5DA40">
            <w:pPr>
              <w:pStyle w:val="6"/>
              <w:spacing w:before="157" w:line="195" w:lineRule="auto"/>
              <w:ind w:left="112"/>
            </w:pPr>
            <w:r>
              <w:rPr>
                <w:spacing w:val="1"/>
              </w:rPr>
              <w:t>35</w:t>
            </w:r>
          </w:p>
        </w:tc>
        <w:tc>
          <w:tcPr>
            <w:tcW w:w="639" w:type="dxa"/>
            <w:vAlign w:val="top"/>
          </w:tcPr>
          <w:p w14:paraId="2AE3EE41">
            <w:pPr>
              <w:rPr>
                <w:rFonts w:ascii="Arial"/>
                <w:sz w:val="21"/>
              </w:rPr>
            </w:pPr>
          </w:p>
        </w:tc>
        <w:tc>
          <w:tcPr>
            <w:tcW w:w="640" w:type="dxa"/>
            <w:vAlign w:val="top"/>
          </w:tcPr>
          <w:p w14:paraId="66DDDF5B">
            <w:pPr>
              <w:pStyle w:val="6"/>
              <w:spacing w:before="157" w:line="195" w:lineRule="auto"/>
              <w:ind w:left="111"/>
            </w:pPr>
            <w:r>
              <w:rPr>
                <w:spacing w:val="3"/>
              </w:rPr>
              <w:t>48</w:t>
            </w:r>
          </w:p>
        </w:tc>
        <w:tc>
          <w:tcPr>
            <w:tcW w:w="640" w:type="dxa"/>
            <w:vAlign w:val="top"/>
          </w:tcPr>
          <w:p w14:paraId="16C30116">
            <w:pPr>
              <w:rPr>
                <w:rFonts w:ascii="Arial"/>
                <w:sz w:val="21"/>
              </w:rPr>
            </w:pPr>
          </w:p>
        </w:tc>
        <w:tc>
          <w:tcPr>
            <w:tcW w:w="644" w:type="dxa"/>
            <w:vAlign w:val="top"/>
          </w:tcPr>
          <w:p w14:paraId="2CB44274">
            <w:pPr>
              <w:rPr>
                <w:rFonts w:ascii="Arial"/>
                <w:sz w:val="21"/>
              </w:rPr>
            </w:pPr>
          </w:p>
        </w:tc>
      </w:tr>
      <w:tr w14:paraId="5084A1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851" w:type="dxa"/>
            <w:vAlign w:val="top"/>
          </w:tcPr>
          <w:p w14:paraId="584005DF">
            <w:pPr>
              <w:pStyle w:val="6"/>
              <w:spacing w:before="156" w:line="195" w:lineRule="auto"/>
              <w:ind w:left="111"/>
            </w:pPr>
            <w:r>
              <w:rPr>
                <w:spacing w:val="3"/>
              </w:rPr>
              <w:t>27</w:t>
            </w:r>
          </w:p>
        </w:tc>
        <w:tc>
          <w:tcPr>
            <w:tcW w:w="639" w:type="dxa"/>
            <w:vAlign w:val="top"/>
          </w:tcPr>
          <w:p w14:paraId="4A58C48F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188AC8C6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7FE880BB">
            <w:pPr>
              <w:pStyle w:val="6"/>
              <w:spacing w:before="156" w:line="195" w:lineRule="auto"/>
              <w:ind w:left="112"/>
            </w:pPr>
            <w:r>
              <w:t>50</w:t>
            </w:r>
          </w:p>
        </w:tc>
        <w:tc>
          <w:tcPr>
            <w:tcW w:w="639" w:type="dxa"/>
            <w:vAlign w:val="top"/>
          </w:tcPr>
          <w:p w14:paraId="6B05224A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11B79D91">
            <w:pPr>
              <w:pStyle w:val="6"/>
              <w:spacing w:before="156" w:line="195" w:lineRule="auto"/>
              <w:ind w:left="108"/>
            </w:pPr>
            <w:r>
              <w:rPr>
                <w:spacing w:val="3"/>
              </w:rPr>
              <w:t>22</w:t>
            </w:r>
          </w:p>
        </w:tc>
        <w:tc>
          <w:tcPr>
            <w:tcW w:w="639" w:type="dxa"/>
            <w:vAlign w:val="top"/>
          </w:tcPr>
          <w:p w14:paraId="287837F4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0BB65323">
            <w:pPr>
              <w:pStyle w:val="6"/>
              <w:spacing w:before="156" w:line="195" w:lineRule="auto"/>
              <w:ind w:left="128"/>
            </w:pPr>
            <w:r>
              <w:t>1</w:t>
            </w:r>
          </w:p>
        </w:tc>
        <w:tc>
          <w:tcPr>
            <w:tcW w:w="639" w:type="dxa"/>
            <w:vAlign w:val="top"/>
          </w:tcPr>
          <w:p w14:paraId="7B096ED1">
            <w:pPr>
              <w:pStyle w:val="6"/>
              <w:spacing w:before="156" w:line="195" w:lineRule="auto"/>
              <w:ind w:left="112"/>
            </w:pPr>
            <w:r>
              <w:rPr>
                <w:spacing w:val="1"/>
              </w:rPr>
              <w:t>30</w:t>
            </w:r>
          </w:p>
        </w:tc>
        <w:tc>
          <w:tcPr>
            <w:tcW w:w="639" w:type="dxa"/>
            <w:vAlign w:val="top"/>
          </w:tcPr>
          <w:p w14:paraId="7F36795E">
            <w:pPr>
              <w:rPr>
                <w:rFonts w:ascii="Arial"/>
                <w:sz w:val="21"/>
              </w:rPr>
            </w:pPr>
          </w:p>
        </w:tc>
        <w:tc>
          <w:tcPr>
            <w:tcW w:w="640" w:type="dxa"/>
            <w:vAlign w:val="top"/>
          </w:tcPr>
          <w:p w14:paraId="0F6D2400">
            <w:pPr>
              <w:pStyle w:val="6"/>
              <w:spacing w:before="156" w:line="195" w:lineRule="auto"/>
              <w:ind w:left="111"/>
            </w:pPr>
            <w:r>
              <w:rPr>
                <w:spacing w:val="3"/>
              </w:rPr>
              <w:t>48</w:t>
            </w:r>
          </w:p>
        </w:tc>
        <w:tc>
          <w:tcPr>
            <w:tcW w:w="640" w:type="dxa"/>
            <w:vAlign w:val="top"/>
          </w:tcPr>
          <w:p w14:paraId="58D54E85">
            <w:pPr>
              <w:rPr>
                <w:rFonts w:ascii="Arial"/>
                <w:sz w:val="21"/>
              </w:rPr>
            </w:pPr>
          </w:p>
        </w:tc>
        <w:tc>
          <w:tcPr>
            <w:tcW w:w="644" w:type="dxa"/>
            <w:vAlign w:val="top"/>
          </w:tcPr>
          <w:p w14:paraId="4ADC3F28">
            <w:pPr>
              <w:rPr>
                <w:rFonts w:ascii="Arial"/>
                <w:sz w:val="21"/>
              </w:rPr>
            </w:pPr>
          </w:p>
        </w:tc>
      </w:tr>
      <w:tr w14:paraId="76FD91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851" w:type="dxa"/>
            <w:vAlign w:val="top"/>
          </w:tcPr>
          <w:p w14:paraId="4BF50F8D">
            <w:pPr>
              <w:pStyle w:val="6"/>
              <w:spacing w:before="156" w:line="195" w:lineRule="auto"/>
              <w:ind w:left="111"/>
            </w:pPr>
            <w:r>
              <w:rPr>
                <w:spacing w:val="3"/>
              </w:rPr>
              <w:t>28</w:t>
            </w:r>
          </w:p>
        </w:tc>
        <w:tc>
          <w:tcPr>
            <w:tcW w:w="639" w:type="dxa"/>
            <w:vAlign w:val="top"/>
          </w:tcPr>
          <w:p w14:paraId="1945EBF4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67E1DD2D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63EAC832">
            <w:pPr>
              <w:pStyle w:val="6"/>
              <w:spacing w:before="156" w:line="195" w:lineRule="auto"/>
              <w:ind w:left="105"/>
            </w:pPr>
            <w:r>
              <w:rPr>
                <w:spacing w:val="3"/>
              </w:rPr>
              <w:t>48</w:t>
            </w:r>
          </w:p>
        </w:tc>
        <w:tc>
          <w:tcPr>
            <w:tcW w:w="639" w:type="dxa"/>
            <w:vAlign w:val="top"/>
          </w:tcPr>
          <w:p w14:paraId="74F0C2FA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3E132BA7">
            <w:pPr>
              <w:pStyle w:val="6"/>
              <w:spacing w:before="156" w:line="195" w:lineRule="auto"/>
              <w:ind w:left="108"/>
            </w:pPr>
            <w:r>
              <w:rPr>
                <w:spacing w:val="3"/>
              </w:rPr>
              <w:t>21</w:t>
            </w:r>
          </w:p>
        </w:tc>
        <w:tc>
          <w:tcPr>
            <w:tcW w:w="639" w:type="dxa"/>
            <w:vAlign w:val="top"/>
          </w:tcPr>
          <w:p w14:paraId="77CA1656">
            <w:pPr>
              <w:pStyle w:val="6"/>
              <w:spacing w:before="156" w:line="195" w:lineRule="auto"/>
              <w:ind w:left="111"/>
            </w:pPr>
            <w:r>
              <w:rPr>
                <w:spacing w:val="1"/>
              </w:rPr>
              <w:t>30</w:t>
            </w:r>
          </w:p>
        </w:tc>
        <w:tc>
          <w:tcPr>
            <w:tcW w:w="639" w:type="dxa"/>
            <w:vAlign w:val="top"/>
          </w:tcPr>
          <w:p w14:paraId="1697C0E2">
            <w:pPr>
              <w:pStyle w:val="6"/>
              <w:spacing w:before="156" w:line="195" w:lineRule="auto"/>
              <w:ind w:left="128"/>
            </w:pPr>
            <w:r>
              <w:t>1</w:t>
            </w:r>
          </w:p>
        </w:tc>
        <w:tc>
          <w:tcPr>
            <w:tcW w:w="639" w:type="dxa"/>
            <w:vAlign w:val="top"/>
          </w:tcPr>
          <w:p w14:paraId="645EB9C5">
            <w:pPr>
              <w:pStyle w:val="6"/>
              <w:spacing w:before="156" w:line="195" w:lineRule="auto"/>
              <w:ind w:left="112"/>
            </w:pPr>
            <w:r>
              <w:rPr>
                <w:spacing w:val="1"/>
              </w:rPr>
              <w:t>30</w:t>
            </w:r>
          </w:p>
        </w:tc>
        <w:tc>
          <w:tcPr>
            <w:tcW w:w="639" w:type="dxa"/>
            <w:vAlign w:val="top"/>
          </w:tcPr>
          <w:p w14:paraId="61ED110B">
            <w:pPr>
              <w:rPr>
                <w:rFonts w:ascii="Arial"/>
                <w:sz w:val="21"/>
              </w:rPr>
            </w:pPr>
          </w:p>
        </w:tc>
        <w:tc>
          <w:tcPr>
            <w:tcW w:w="640" w:type="dxa"/>
            <w:vAlign w:val="top"/>
          </w:tcPr>
          <w:p w14:paraId="65BF1763">
            <w:pPr>
              <w:pStyle w:val="6"/>
              <w:spacing w:before="156" w:line="195" w:lineRule="auto"/>
              <w:ind w:left="111"/>
            </w:pPr>
            <w:r>
              <w:rPr>
                <w:spacing w:val="3"/>
              </w:rPr>
              <w:t>48</w:t>
            </w:r>
          </w:p>
        </w:tc>
        <w:tc>
          <w:tcPr>
            <w:tcW w:w="640" w:type="dxa"/>
            <w:vAlign w:val="top"/>
          </w:tcPr>
          <w:p w14:paraId="2E94EF39">
            <w:pPr>
              <w:rPr>
                <w:rFonts w:ascii="Arial"/>
                <w:sz w:val="21"/>
              </w:rPr>
            </w:pPr>
          </w:p>
        </w:tc>
        <w:tc>
          <w:tcPr>
            <w:tcW w:w="644" w:type="dxa"/>
            <w:vAlign w:val="top"/>
          </w:tcPr>
          <w:p w14:paraId="484DE3CD">
            <w:pPr>
              <w:rPr>
                <w:rFonts w:ascii="Arial"/>
                <w:sz w:val="21"/>
              </w:rPr>
            </w:pPr>
          </w:p>
        </w:tc>
      </w:tr>
      <w:tr w14:paraId="143986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851" w:type="dxa"/>
            <w:vAlign w:val="top"/>
          </w:tcPr>
          <w:p w14:paraId="59DB5508">
            <w:pPr>
              <w:pStyle w:val="6"/>
              <w:spacing w:before="158" w:line="195" w:lineRule="auto"/>
              <w:ind w:left="111"/>
            </w:pPr>
            <w:r>
              <w:rPr>
                <w:spacing w:val="3"/>
              </w:rPr>
              <w:t>29</w:t>
            </w:r>
          </w:p>
        </w:tc>
        <w:tc>
          <w:tcPr>
            <w:tcW w:w="639" w:type="dxa"/>
            <w:vAlign w:val="top"/>
          </w:tcPr>
          <w:p w14:paraId="16E3C900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421A7A0B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5807C517">
            <w:pPr>
              <w:pStyle w:val="6"/>
              <w:spacing w:before="158" w:line="195" w:lineRule="auto"/>
              <w:ind w:left="105"/>
            </w:pPr>
            <w:r>
              <w:rPr>
                <w:spacing w:val="3"/>
              </w:rPr>
              <w:t>46</w:t>
            </w:r>
          </w:p>
        </w:tc>
        <w:tc>
          <w:tcPr>
            <w:tcW w:w="639" w:type="dxa"/>
            <w:vAlign w:val="top"/>
          </w:tcPr>
          <w:p w14:paraId="181476AE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62DA935E">
            <w:pPr>
              <w:pStyle w:val="6"/>
              <w:spacing w:before="158" w:line="195" w:lineRule="auto"/>
              <w:ind w:left="108"/>
            </w:pPr>
            <w:r>
              <w:rPr>
                <w:spacing w:val="3"/>
              </w:rPr>
              <w:t>21</w:t>
            </w:r>
          </w:p>
        </w:tc>
        <w:tc>
          <w:tcPr>
            <w:tcW w:w="639" w:type="dxa"/>
            <w:vAlign w:val="top"/>
          </w:tcPr>
          <w:p w14:paraId="2A62C82D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08F09370">
            <w:pPr>
              <w:pStyle w:val="6"/>
              <w:spacing w:before="158" w:line="195" w:lineRule="auto"/>
              <w:ind w:left="128"/>
            </w:pPr>
            <w:r>
              <w:t>1</w:t>
            </w:r>
          </w:p>
        </w:tc>
        <w:tc>
          <w:tcPr>
            <w:tcW w:w="639" w:type="dxa"/>
            <w:vAlign w:val="top"/>
          </w:tcPr>
          <w:p w14:paraId="564DDBCE">
            <w:pPr>
              <w:pStyle w:val="6"/>
              <w:spacing w:before="158" w:line="195" w:lineRule="auto"/>
              <w:ind w:left="112"/>
            </w:pPr>
            <w:r>
              <w:rPr>
                <w:spacing w:val="1"/>
              </w:rPr>
              <w:t>30</w:t>
            </w:r>
          </w:p>
        </w:tc>
        <w:tc>
          <w:tcPr>
            <w:tcW w:w="639" w:type="dxa"/>
            <w:vAlign w:val="top"/>
          </w:tcPr>
          <w:p w14:paraId="49B87538">
            <w:pPr>
              <w:rPr>
                <w:rFonts w:ascii="Arial"/>
                <w:sz w:val="21"/>
              </w:rPr>
            </w:pPr>
          </w:p>
        </w:tc>
        <w:tc>
          <w:tcPr>
            <w:tcW w:w="640" w:type="dxa"/>
            <w:vAlign w:val="top"/>
          </w:tcPr>
          <w:p w14:paraId="28F7479E">
            <w:pPr>
              <w:pStyle w:val="6"/>
              <w:spacing w:before="158" w:line="195" w:lineRule="auto"/>
              <w:ind w:left="111"/>
            </w:pPr>
            <w:r>
              <w:rPr>
                <w:spacing w:val="3"/>
              </w:rPr>
              <w:t>48</w:t>
            </w:r>
          </w:p>
        </w:tc>
        <w:tc>
          <w:tcPr>
            <w:tcW w:w="640" w:type="dxa"/>
            <w:vAlign w:val="top"/>
          </w:tcPr>
          <w:p w14:paraId="267BE900">
            <w:pPr>
              <w:rPr>
                <w:rFonts w:ascii="Arial"/>
                <w:sz w:val="21"/>
              </w:rPr>
            </w:pPr>
          </w:p>
        </w:tc>
        <w:tc>
          <w:tcPr>
            <w:tcW w:w="644" w:type="dxa"/>
            <w:vAlign w:val="top"/>
          </w:tcPr>
          <w:p w14:paraId="0F9DF047">
            <w:pPr>
              <w:rPr>
                <w:rFonts w:ascii="Arial"/>
                <w:sz w:val="21"/>
              </w:rPr>
            </w:pPr>
          </w:p>
        </w:tc>
      </w:tr>
      <w:tr w14:paraId="7B65EE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851" w:type="dxa"/>
            <w:vAlign w:val="top"/>
          </w:tcPr>
          <w:p w14:paraId="3836F654">
            <w:pPr>
              <w:pStyle w:val="6"/>
              <w:spacing w:before="157" w:line="195" w:lineRule="auto"/>
              <w:ind w:left="115"/>
            </w:pPr>
            <w:r>
              <w:rPr>
                <w:spacing w:val="1"/>
              </w:rPr>
              <w:t>30</w:t>
            </w:r>
          </w:p>
        </w:tc>
        <w:tc>
          <w:tcPr>
            <w:tcW w:w="639" w:type="dxa"/>
            <w:vAlign w:val="top"/>
          </w:tcPr>
          <w:p w14:paraId="55ED1572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595FDC35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35EBAA75">
            <w:pPr>
              <w:pStyle w:val="6"/>
              <w:spacing w:before="157" w:line="195" w:lineRule="auto"/>
              <w:ind w:left="105"/>
            </w:pPr>
            <w:r>
              <w:rPr>
                <w:spacing w:val="3"/>
              </w:rPr>
              <w:t>45</w:t>
            </w:r>
          </w:p>
        </w:tc>
        <w:tc>
          <w:tcPr>
            <w:tcW w:w="639" w:type="dxa"/>
            <w:vAlign w:val="top"/>
          </w:tcPr>
          <w:p w14:paraId="0B946FB3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6A10CA17">
            <w:pPr>
              <w:pStyle w:val="6"/>
              <w:spacing w:before="157" w:line="195" w:lineRule="auto"/>
              <w:ind w:left="108"/>
            </w:pPr>
            <w:r>
              <w:rPr>
                <w:spacing w:val="3"/>
              </w:rPr>
              <w:t>20</w:t>
            </w:r>
          </w:p>
        </w:tc>
        <w:tc>
          <w:tcPr>
            <w:tcW w:w="639" w:type="dxa"/>
            <w:vAlign w:val="top"/>
          </w:tcPr>
          <w:p w14:paraId="4CBAF1B0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3A43E563">
            <w:pPr>
              <w:pStyle w:val="6"/>
              <w:spacing w:before="157" w:line="195" w:lineRule="auto"/>
              <w:ind w:left="128"/>
            </w:pPr>
            <w:r>
              <w:t>1</w:t>
            </w:r>
          </w:p>
        </w:tc>
        <w:tc>
          <w:tcPr>
            <w:tcW w:w="639" w:type="dxa"/>
            <w:vAlign w:val="top"/>
          </w:tcPr>
          <w:p w14:paraId="5840DEB6">
            <w:pPr>
              <w:pStyle w:val="6"/>
              <w:spacing w:before="157" w:line="195" w:lineRule="auto"/>
              <w:ind w:left="108"/>
            </w:pPr>
            <w:r>
              <w:rPr>
                <w:spacing w:val="3"/>
              </w:rPr>
              <w:t>28</w:t>
            </w:r>
          </w:p>
        </w:tc>
        <w:tc>
          <w:tcPr>
            <w:tcW w:w="639" w:type="dxa"/>
            <w:vAlign w:val="top"/>
          </w:tcPr>
          <w:p w14:paraId="51D96B38">
            <w:pPr>
              <w:rPr>
                <w:rFonts w:ascii="Arial"/>
                <w:sz w:val="21"/>
              </w:rPr>
            </w:pPr>
          </w:p>
        </w:tc>
        <w:tc>
          <w:tcPr>
            <w:tcW w:w="640" w:type="dxa"/>
            <w:vAlign w:val="top"/>
          </w:tcPr>
          <w:p w14:paraId="2B62AF10">
            <w:pPr>
              <w:pStyle w:val="6"/>
              <w:spacing w:before="157" w:line="195" w:lineRule="auto"/>
              <w:ind w:left="111"/>
            </w:pPr>
            <w:r>
              <w:rPr>
                <w:spacing w:val="3"/>
              </w:rPr>
              <w:t>48</w:t>
            </w:r>
          </w:p>
        </w:tc>
        <w:tc>
          <w:tcPr>
            <w:tcW w:w="640" w:type="dxa"/>
            <w:vAlign w:val="top"/>
          </w:tcPr>
          <w:p w14:paraId="2DC1CF63">
            <w:pPr>
              <w:rPr>
                <w:rFonts w:ascii="Arial"/>
                <w:sz w:val="21"/>
              </w:rPr>
            </w:pPr>
          </w:p>
        </w:tc>
        <w:tc>
          <w:tcPr>
            <w:tcW w:w="644" w:type="dxa"/>
            <w:vAlign w:val="top"/>
          </w:tcPr>
          <w:p w14:paraId="4C452AE9">
            <w:pPr>
              <w:rPr>
                <w:rFonts w:ascii="Arial"/>
                <w:sz w:val="21"/>
              </w:rPr>
            </w:pPr>
          </w:p>
        </w:tc>
      </w:tr>
      <w:tr w14:paraId="368491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851" w:type="dxa"/>
            <w:vAlign w:val="top"/>
          </w:tcPr>
          <w:p w14:paraId="18CBCB83">
            <w:pPr>
              <w:pStyle w:val="6"/>
              <w:spacing w:before="157" w:line="195" w:lineRule="auto"/>
              <w:ind w:left="115"/>
            </w:pPr>
            <w:r>
              <w:rPr>
                <w:spacing w:val="1"/>
              </w:rPr>
              <w:t>31</w:t>
            </w:r>
          </w:p>
        </w:tc>
        <w:tc>
          <w:tcPr>
            <w:tcW w:w="639" w:type="dxa"/>
            <w:vAlign w:val="top"/>
          </w:tcPr>
          <w:p w14:paraId="61ADA838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7B3DA9B8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350343D8">
            <w:pPr>
              <w:pStyle w:val="6"/>
              <w:spacing w:before="157" w:line="195" w:lineRule="auto"/>
              <w:ind w:left="105"/>
            </w:pPr>
            <w:r>
              <w:rPr>
                <w:spacing w:val="3"/>
              </w:rPr>
              <w:t>45</w:t>
            </w:r>
          </w:p>
        </w:tc>
        <w:tc>
          <w:tcPr>
            <w:tcW w:w="639" w:type="dxa"/>
            <w:vAlign w:val="top"/>
          </w:tcPr>
          <w:p w14:paraId="1C1046EF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5D07E936">
            <w:pPr>
              <w:pStyle w:val="6"/>
              <w:spacing w:before="157" w:line="195" w:lineRule="auto"/>
              <w:ind w:left="127"/>
            </w:pPr>
            <w:r>
              <w:rPr>
                <w:spacing w:val="-7"/>
              </w:rPr>
              <w:t>19</w:t>
            </w:r>
          </w:p>
        </w:tc>
        <w:tc>
          <w:tcPr>
            <w:tcW w:w="639" w:type="dxa"/>
            <w:vAlign w:val="top"/>
          </w:tcPr>
          <w:p w14:paraId="25C6AA47">
            <w:pPr>
              <w:pStyle w:val="6"/>
              <w:spacing w:before="157" w:line="195" w:lineRule="auto"/>
              <w:ind w:left="111"/>
            </w:pPr>
            <w:r>
              <w:rPr>
                <w:spacing w:val="1"/>
              </w:rPr>
              <w:t>30</w:t>
            </w:r>
          </w:p>
        </w:tc>
        <w:tc>
          <w:tcPr>
            <w:tcW w:w="639" w:type="dxa"/>
            <w:vAlign w:val="top"/>
          </w:tcPr>
          <w:p w14:paraId="1B93C42F">
            <w:pPr>
              <w:pStyle w:val="6"/>
              <w:spacing w:before="157" w:line="195" w:lineRule="auto"/>
              <w:ind w:left="128"/>
            </w:pPr>
            <w:r>
              <w:t>1</w:t>
            </w:r>
          </w:p>
        </w:tc>
        <w:tc>
          <w:tcPr>
            <w:tcW w:w="639" w:type="dxa"/>
            <w:vAlign w:val="top"/>
          </w:tcPr>
          <w:p w14:paraId="60E1D7FD">
            <w:pPr>
              <w:pStyle w:val="6"/>
              <w:spacing w:before="157" w:line="195" w:lineRule="auto"/>
              <w:ind w:left="108"/>
            </w:pPr>
            <w:r>
              <w:rPr>
                <w:spacing w:val="3"/>
              </w:rPr>
              <w:t>25</w:t>
            </w:r>
          </w:p>
        </w:tc>
        <w:tc>
          <w:tcPr>
            <w:tcW w:w="639" w:type="dxa"/>
            <w:vAlign w:val="top"/>
          </w:tcPr>
          <w:p w14:paraId="79942577">
            <w:pPr>
              <w:rPr>
                <w:rFonts w:ascii="Arial"/>
                <w:sz w:val="21"/>
              </w:rPr>
            </w:pPr>
          </w:p>
        </w:tc>
        <w:tc>
          <w:tcPr>
            <w:tcW w:w="640" w:type="dxa"/>
            <w:vAlign w:val="top"/>
          </w:tcPr>
          <w:p w14:paraId="01924A0E">
            <w:pPr>
              <w:pStyle w:val="6"/>
              <w:spacing w:before="157" w:line="195" w:lineRule="auto"/>
              <w:ind w:left="111"/>
            </w:pPr>
            <w:r>
              <w:rPr>
                <w:spacing w:val="3"/>
              </w:rPr>
              <w:t>48</w:t>
            </w:r>
          </w:p>
        </w:tc>
        <w:tc>
          <w:tcPr>
            <w:tcW w:w="640" w:type="dxa"/>
            <w:vAlign w:val="top"/>
          </w:tcPr>
          <w:p w14:paraId="48B2C5C2">
            <w:pPr>
              <w:rPr>
                <w:rFonts w:ascii="Arial"/>
                <w:sz w:val="21"/>
              </w:rPr>
            </w:pPr>
          </w:p>
        </w:tc>
        <w:tc>
          <w:tcPr>
            <w:tcW w:w="644" w:type="dxa"/>
            <w:vAlign w:val="top"/>
          </w:tcPr>
          <w:p w14:paraId="01FCB0E5">
            <w:pPr>
              <w:rPr>
                <w:rFonts w:ascii="Arial"/>
                <w:sz w:val="21"/>
              </w:rPr>
            </w:pPr>
          </w:p>
        </w:tc>
      </w:tr>
      <w:tr w14:paraId="3E50D8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851" w:type="dxa"/>
            <w:vAlign w:val="top"/>
          </w:tcPr>
          <w:p w14:paraId="2CBC5518">
            <w:pPr>
              <w:pStyle w:val="6"/>
              <w:spacing w:before="157" w:line="195" w:lineRule="auto"/>
              <w:ind w:left="115"/>
            </w:pPr>
            <w:r>
              <w:rPr>
                <w:spacing w:val="1"/>
              </w:rPr>
              <w:t>32</w:t>
            </w:r>
          </w:p>
        </w:tc>
        <w:tc>
          <w:tcPr>
            <w:tcW w:w="639" w:type="dxa"/>
            <w:vAlign w:val="top"/>
          </w:tcPr>
          <w:p w14:paraId="40F51A8E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218F1D62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6692FD17">
            <w:pPr>
              <w:pStyle w:val="6"/>
              <w:spacing w:before="157" w:line="195" w:lineRule="auto"/>
              <w:ind w:left="105"/>
            </w:pPr>
            <w:r>
              <w:rPr>
                <w:spacing w:val="3"/>
              </w:rPr>
              <w:t>45</w:t>
            </w:r>
          </w:p>
        </w:tc>
        <w:tc>
          <w:tcPr>
            <w:tcW w:w="639" w:type="dxa"/>
            <w:vAlign w:val="top"/>
          </w:tcPr>
          <w:p w14:paraId="2546CDA5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37934BFF">
            <w:pPr>
              <w:pStyle w:val="6"/>
              <w:spacing w:before="157" w:line="195" w:lineRule="auto"/>
              <w:ind w:left="127"/>
            </w:pPr>
            <w:r>
              <w:rPr>
                <w:spacing w:val="-7"/>
              </w:rPr>
              <w:t>19</w:t>
            </w:r>
          </w:p>
        </w:tc>
        <w:tc>
          <w:tcPr>
            <w:tcW w:w="639" w:type="dxa"/>
            <w:vAlign w:val="top"/>
          </w:tcPr>
          <w:p w14:paraId="6BB268AC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2677ECA5">
            <w:pPr>
              <w:pStyle w:val="6"/>
              <w:spacing w:before="157" w:line="195" w:lineRule="auto"/>
              <w:ind w:left="128"/>
            </w:pPr>
            <w:r>
              <w:t>1</w:t>
            </w:r>
          </w:p>
        </w:tc>
        <w:tc>
          <w:tcPr>
            <w:tcW w:w="639" w:type="dxa"/>
            <w:vAlign w:val="top"/>
          </w:tcPr>
          <w:p w14:paraId="7DE9DE2D">
            <w:pPr>
              <w:pStyle w:val="6"/>
              <w:spacing w:before="157" w:line="195" w:lineRule="auto"/>
              <w:ind w:left="108"/>
            </w:pPr>
            <w:r>
              <w:rPr>
                <w:spacing w:val="3"/>
              </w:rPr>
              <w:t>25</w:t>
            </w:r>
          </w:p>
        </w:tc>
        <w:tc>
          <w:tcPr>
            <w:tcW w:w="639" w:type="dxa"/>
            <w:vAlign w:val="top"/>
          </w:tcPr>
          <w:p w14:paraId="1EA7DEAB">
            <w:pPr>
              <w:rPr>
                <w:rFonts w:ascii="Arial"/>
                <w:sz w:val="21"/>
              </w:rPr>
            </w:pPr>
          </w:p>
        </w:tc>
        <w:tc>
          <w:tcPr>
            <w:tcW w:w="640" w:type="dxa"/>
            <w:vAlign w:val="top"/>
          </w:tcPr>
          <w:p w14:paraId="6DFD28B1">
            <w:pPr>
              <w:pStyle w:val="6"/>
              <w:spacing w:before="157" w:line="195" w:lineRule="auto"/>
              <w:ind w:left="111"/>
            </w:pPr>
            <w:r>
              <w:rPr>
                <w:spacing w:val="3"/>
              </w:rPr>
              <w:t>48</w:t>
            </w:r>
          </w:p>
        </w:tc>
        <w:tc>
          <w:tcPr>
            <w:tcW w:w="640" w:type="dxa"/>
            <w:vAlign w:val="top"/>
          </w:tcPr>
          <w:p w14:paraId="6CB1B325">
            <w:pPr>
              <w:rPr>
                <w:rFonts w:ascii="Arial"/>
                <w:sz w:val="21"/>
              </w:rPr>
            </w:pPr>
          </w:p>
        </w:tc>
        <w:tc>
          <w:tcPr>
            <w:tcW w:w="644" w:type="dxa"/>
            <w:vAlign w:val="top"/>
          </w:tcPr>
          <w:p w14:paraId="1073151A">
            <w:pPr>
              <w:rPr>
                <w:rFonts w:ascii="Arial"/>
                <w:sz w:val="21"/>
              </w:rPr>
            </w:pPr>
          </w:p>
        </w:tc>
      </w:tr>
      <w:tr w14:paraId="3998CC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851" w:type="dxa"/>
            <w:vAlign w:val="top"/>
          </w:tcPr>
          <w:p w14:paraId="48666EE0">
            <w:pPr>
              <w:pStyle w:val="6"/>
              <w:spacing w:before="156" w:line="195" w:lineRule="auto"/>
              <w:ind w:left="115"/>
            </w:pPr>
            <w:r>
              <w:rPr>
                <w:spacing w:val="1"/>
              </w:rPr>
              <w:t>33</w:t>
            </w:r>
          </w:p>
        </w:tc>
        <w:tc>
          <w:tcPr>
            <w:tcW w:w="639" w:type="dxa"/>
            <w:vAlign w:val="top"/>
          </w:tcPr>
          <w:p w14:paraId="25E4CC82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3E52D66A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7548941C">
            <w:pPr>
              <w:pStyle w:val="6"/>
              <w:spacing w:before="156" w:line="195" w:lineRule="auto"/>
              <w:ind w:left="105"/>
            </w:pPr>
            <w:r>
              <w:rPr>
                <w:spacing w:val="3"/>
              </w:rPr>
              <w:t>44</w:t>
            </w:r>
          </w:p>
        </w:tc>
        <w:tc>
          <w:tcPr>
            <w:tcW w:w="639" w:type="dxa"/>
            <w:vAlign w:val="top"/>
          </w:tcPr>
          <w:p w14:paraId="5D6E0829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10AC6289">
            <w:pPr>
              <w:pStyle w:val="6"/>
              <w:spacing w:before="156" w:line="195" w:lineRule="auto"/>
              <w:ind w:left="127"/>
            </w:pPr>
            <w:r>
              <w:rPr>
                <w:spacing w:val="-7"/>
              </w:rPr>
              <w:t>19</w:t>
            </w:r>
          </w:p>
        </w:tc>
        <w:tc>
          <w:tcPr>
            <w:tcW w:w="639" w:type="dxa"/>
            <w:vAlign w:val="top"/>
          </w:tcPr>
          <w:p w14:paraId="3D881D8D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4289B73F">
            <w:pPr>
              <w:pStyle w:val="6"/>
              <w:spacing w:before="156" w:line="195" w:lineRule="auto"/>
              <w:ind w:left="128"/>
            </w:pPr>
            <w:r>
              <w:t>1</w:t>
            </w:r>
          </w:p>
        </w:tc>
        <w:tc>
          <w:tcPr>
            <w:tcW w:w="639" w:type="dxa"/>
            <w:vAlign w:val="top"/>
          </w:tcPr>
          <w:p w14:paraId="441476C5">
            <w:pPr>
              <w:pStyle w:val="6"/>
              <w:spacing w:before="156" w:line="195" w:lineRule="auto"/>
              <w:ind w:left="108"/>
            </w:pPr>
            <w:r>
              <w:rPr>
                <w:spacing w:val="3"/>
              </w:rPr>
              <w:t>20</w:t>
            </w:r>
          </w:p>
        </w:tc>
        <w:tc>
          <w:tcPr>
            <w:tcW w:w="639" w:type="dxa"/>
            <w:vAlign w:val="top"/>
          </w:tcPr>
          <w:p w14:paraId="137EA623">
            <w:pPr>
              <w:rPr>
                <w:rFonts w:ascii="Arial"/>
                <w:sz w:val="21"/>
              </w:rPr>
            </w:pPr>
          </w:p>
        </w:tc>
        <w:tc>
          <w:tcPr>
            <w:tcW w:w="640" w:type="dxa"/>
            <w:vAlign w:val="top"/>
          </w:tcPr>
          <w:p w14:paraId="76E55507">
            <w:pPr>
              <w:pStyle w:val="6"/>
              <w:spacing w:before="156" w:line="195" w:lineRule="auto"/>
              <w:ind w:left="111"/>
            </w:pPr>
            <w:r>
              <w:rPr>
                <w:spacing w:val="3"/>
              </w:rPr>
              <w:t>48</w:t>
            </w:r>
          </w:p>
        </w:tc>
        <w:tc>
          <w:tcPr>
            <w:tcW w:w="640" w:type="dxa"/>
            <w:vAlign w:val="top"/>
          </w:tcPr>
          <w:p w14:paraId="5A021D8D">
            <w:pPr>
              <w:rPr>
                <w:rFonts w:ascii="Arial"/>
                <w:sz w:val="21"/>
              </w:rPr>
            </w:pPr>
          </w:p>
        </w:tc>
        <w:tc>
          <w:tcPr>
            <w:tcW w:w="644" w:type="dxa"/>
            <w:vAlign w:val="top"/>
          </w:tcPr>
          <w:p w14:paraId="39958209">
            <w:pPr>
              <w:rPr>
                <w:rFonts w:ascii="Arial"/>
                <w:sz w:val="21"/>
              </w:rPr>
            </w:pPr>
          </w:p>
        </w:tc>
      </w:tr>
      <w:tr w14:paraId="202887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851" w:type="dxa"/>
            <w:vAlign w:val="top"/>
          </w:tcPr>
          <w:p w14:paraId="62F2E7ED">
            <w:pPr>
              <w:pStyle w:val="6"/>
              <w:spacing w:before="156" w:line="195" w:lineRule="auto"/>
              <w:ind w:left="115"/>
            </w:pPr>
            <w:r>
              <w:rPr>
                <w:spacing w:val="1"/>
              </w:rPr>
              <w:t>34</w:t>
            </w:r>
          </w:p>
        </w:tc>
        <w:tc>
          <w:tcPr>
            <w:tcW w:w="639" w:type="dxa"/>
            <w:vAlign w:val="top"/>
          </w:tcPr>
          <w:p w14:paraId="47144A62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459F0641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3B9FF746">
            <w:pPr>
              <w:pStyle w:val="6"/>
              <w:spacing w:before="156" w:line="195" w:lineRule="auto"/>
              <w:ind w:left="105"/>
            </w:pPr>
            <w:r>
              <w:rPr>
                <w:spacing w:val="3"/>
              </w:rPr>
              <w:t>44</w:t>
            </w:r>
          </w:p>
        </w:tc>
        <w:tc>
          <w:tcPr>
            <w:tcW w:w="639" w:type="dxa"/>
            <w:vAlign w:val="top"/>
          </w:tcPr>
          <w:p w14:paraId="667870AB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138EB86C">
            <w:pPr>
              <w:pStyle w:val="6"/>
              <w:spacing w:before="156" w:line="195" w:lineRule="auto"/>
              <w:ind w:left="127"/>
            </w:pPr>
            <w:r>
              <w:rPr>
                <w:spacing w:val="-7"/>
              </w:rPr>
              <w:t>18</w:t>
            </w:r>
          </w:p>
        </w:tc>
        <w:tc>
          <w:tcPr>
            <w:tcW w:w="639" w:type="dxa"/>
            <w:vAlign w:val="top"/>
          </w:tcPr>
          <w:p w14:paraId="0F365C06">
            <w:pPr>
              <w:pStyle w:val="6"/>
              <w:spacing w:before="156" w:line="195" w:lineRule="auto"/>
              <w:ind w:left="111"/>
            </w:pPr>
            <w:r>
              <w:rPr>
                <w:spacing w:val="1"/>
              </w:rPr>
              <w:t>30</w:t>
            </w:r>
          </w:p>
        </w:tc>
        <w:tc>
          <w:tcPr>
            <w:tcW w:w="639" w:type="dxa"/>
            <w:vAlign w:val="top"/>
          </w:tcPr>
          <w:p w14:paraId="10C6D0DF">
            <w:pPr>
              <w:pStyle w:val="6"/>
              <w:spacing w:before="156" w:line="195" w:lineRule="auto"/>
              <w:ind w:left="128"/>
            </w:pPr>
            <w:r>
              <w:t>1</w:t>
            </w:r>
          </w:p>
        </w:tc>
        <w:tc>
          <w:tcPr>
            <w:tcW w:w="639" w:type="dxa"/>
            <w:vAlign w:val="top"/>
          </w:tcPr>
          <w:p w14:paraId="28BE5410">
            <w:pPr>
              <w:pStyle w:val="6"/>
              <w:spacing w:before="156" w:line="195" w:lineRule="auto"/>
              <w:ind w:left="108"/>
            </w:pPr>
            <w:r>
              <w:rPr>
                <w:spacing w:val="3"/>
              </w:rPr>
              <w:t>20</w:t>
            </w:r>
          </w:p>
        </w:tc>
        <w:tc>
          <w:tcPr>
            <w:tcW w:w="639" w:type="dxa"/>
            <w:vAlign w:val="top"/>
          </w:tcPr>
          <w:p w14:paraId="38DE0449">
            <w:pPr>
              <w:rPr>
                <w:rFonts w:ascii="Arial"/>
                <w:sz w:val="21"/>
              </w:rPr>
            </w:pPr>
          </w:p>
        </w:tc>
        <w:tc>
          <w:tcPr>
            <w:tcW w:w="640" w:type="dxa"/>
            <w:vAlign w:val="top"/>
          </w:tcPr>
          <w:p w14:paraId="2F622E4B">
            <w:pPr>
              <w:pStyle w:val="6"/>
              <w:spacing w:before="156" w:line="195" w:lineRule="auto"/>
              <w:ind w:left="111"/>
            </w:pPr>
            <w:r>
              <w:rPr>
                <w:spacing w:val="3"/>
              </w:rPr>
              <w:t>48</w:t>
            </w:r>
          </w:p>
        </w:tc>
        <w:tc>
          <w:tcPr>
            <w:tcW w:w="640" w:type="dxa"/>
            <w:vAlign w:val="top"/>
          </w:tcPr>
          <w:p w14:paraId="1F0D61A3">
            <w:pPr>
              <w:rPr>
                <w:rFonts w:ascii="Arial"/>
                <w:sz w:val="21"/>
              </w:rPr>
            </w:pPr>
          </w:p>
        </w:tc>
        <w:tc>
          <w:tcPr>
            <w:tcW w:w="644" w:type="dxa"/>
            <w:vAlign w:val="top"/>
          </w:tcPr>
          <w:p w14:paraId="378926DE">
            <w:pPr>
              <w:rPr>
                <w:rFonts w:ascii="Arial"/>
                <w:sz w:val="21"/>
              </w:rPr>
            </w:pPr>
          </w:p>
        </w:tc>
      </w:tr>
      <w:tr w14:paraId="3B7DE7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851" w:type="dxa"/>
            <w:vAlign w:val="top"/>
          </w:tcPr>
          <w:p w14:paraId="3090224D">
            <w:pPr>
              <w:pStyle w:val="6"/>
              <w:spacing w:before="158" w:line="195" w:lineRule="auto"/>
              <w:ind w:left="115"/>
            </w:pPr>
            <w:r>
              <w:rPr>
                <w:spacing w:val="1"/>
              </w:rPr>
              <w:t>35</w:t>
            </w:r>
          </w:p>
        </w:tc>
        <w:tc>
          <w:tcPr>
            <w:tcW w:w="639" w:type="dxa"/>
            <w:vAlign w:val="top"/>
          </w:tcPr>
          <w:p w14:paraId="37234462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11D0DC77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2ABCDABF">
            <w:pPr>
              <w:pStyle w:val="6"/>
              <w:spacing w:before="158" w:line="195" w:lineRule="auto"/>
              <w:ind w:left="105"/>
            </w:pPr>
            <w:r>
              <w:rPr>
                <w:spacing w:val="3"/>
              </w:rPr>
              <w:t>42</w:t>
            </w:r>
          </w:p>
        </w:tc>
        <w:tc>
          <w:tcPr>
            <w:tcW w:w="639" w:type="dxa"/>
            <w:vAlign w:val="top"/>
          </w:tcPr>
          <w:p w14:paraId="358CA9AD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56BD62DA">
            <w:pPr>
              <w:pStyle w:val="6"/>
              <w:spacing w:before="158" w:line="195" w:lineRule="auto"/>
              <w:ind w:left="127"/>
            </w:pPr>
            <w:r>
              <w:rPr>
                <w:spacing w:val="-7"/>
              </w:rPr>
              <w:t>18</w:t>
            </w:r>
          </w:p>
        </w:tc>
        <w:tc>
          <w:tcPr>
            <w:tcW w:w="639" w:type="dxa"/>
            <w:vAlign w:val="top"/>
          </w:tcPr>
          <w:p w14:paraId="69E95E90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0C31D1DB">
            <w:pPr>
              <w:pStyle w:val="6"/>
              <w:spacing w:before="158" w:line="195" w:lineRule="auto"/>
              <w:ind w:left="128"/>
            </w:pPr>
            <w:r>
              <w:t>1</w:t>
            </w:r>
          </w:p>
        </w:tc>
        <w:tc>
          <w:tcPr>
            <w:tcW w:w="639" w:type="dxa"/>
            <w:vAlign w:val="top"/>
          </w:tcPr>
          <w:p w14:paraId="7BE77FAC">
            <w:pPr>
              <w:pStyle w:val="6"/>
              <w:spacing w:before="158" w:line="195" w:lineRule="auto"/>
              <w:ind w:left="108"/>
            </w:pPr>
            <w:r>
              <w:rPr>
                <w:spacing w:val="3"/>
              </w:rPr>
              <w:t>20</w:t>
            </w:r>
          </w:p>
        </w:tc>
        <w:tc>
          <w:tcPr>
            <w:tcW w:w="639" w:type="dxa"/>
            <w:vAlign w:val="top"/>
          </w:tcPr>
          <w:p w14:paraId="3BF04B05">
            <w:pPr>
              <w:rPr>
                <w:rFonts w:ascii="Arial"/>
                <w:sz w:val="21"/>
              </w:rPr>
            </w:pPr>
          </w:p>
        </w:tc>
        <w:tc>
          <w:tcPr>
            <w:tcW w:w="640" w:type="dxa"/>
            <w:vAlign w:val="top"/>
          </w:tcPr>
          <w:p w14:paraId="2C2AAE7A">
            <w:pPr>
              <w:pStyle w:val="6"/>
              <w:spacing w:before="158" w:line="195" w:lineRule="auto"/>
              <w:ind w:left="111"/>
            </w:pPr>
            <w:r>
              <w:rPr>
                <w:spacing w:val="3"/>
              </w:rPr>
              <w:t>48</w:t>
            </w:r>
          </w:p>
        </w:tc>
        <w:tc>
          <w:tcPr>
            <w:tcW w:w="640" w:type="dxa"/>
            <w:vAlign w:val="top"/>
          </w:tcPr>
          <w:p w14:paraId="04D72FDD">
            <w:pPr>
              <w:rPr>
                <w:rFonts w:ascii="Arial"/>
                <w:sz w:val="21"/>
              </w:rPr>
            </w:pPr>
          </w:p>
        </w:tc>
        <w:tc>
          <w:tcPr>
            <w:tcW w:w="644" w:type="dxa"/>
            <w:vAlign w:val="top"/>
          </w:tcPr>
          <w:p w14:paraId="26A908C6">
            <w:pPr>
              <w:rPr>
                <w:rFonts w:ascii="Arial"/>
                <w:sz w:val="21"/>
              </w:rPr>
            </w:pPr>
          </w:p>
        </w:tc>
      </w:tr>
      <w:tr w14:paraId="550355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851" w:type="dxa"/>
            <w:vAlign w:val="top"/>
          </w:tcPr>
          <w:p w14:paraId="4C307011">
            <w:pPr>
              <w:pStyle w:val="6"/>
              <w:spacing w:before="157" w:line="195" w:lineRule="auto"/>
              <w:ind w:left="115"/>
            </w:pPr>
            <w:r>
              <w:rPr>
                <w:spacing w:val="1"/>
              </w:rPr>
              <w:t>36</w:t>
            </w:r>
          </w:p>
        </w:tc>
        <w:tc>
          <w:tcPr>
            <w:tcW w:w="639" w:type="dxa"/>
            <w:vAlign w:val="top"/>
          </w:tcPr>
          <w:p w14:paraId="2BDBAA6F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68CC6BD8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263BCCA3">
            <w:pPr>
              <w:pStyle w:val="6"/>
              <w:spacing w:before="157" w:line="195" w:lineRule="auto"/>
              <w:ind w:left="105"/>
            </w:pPr>
            <w:r>
              <w:rPr>
                <w:spacing w:val="3"/>
              </w:rPr>
              <w:t>42</w:t>
            </w:r>
          </w:p>
        </w:tc>
        <w:tc>
          <w:tcPr>
            <w:tcW w:w="639" w:type="dxa"/>
            <w:vAlign w:val="top"/>
          </w:tcPr>
          <w:p w14:paraId="3AF16B08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49517C78">
            <w:pPr>
              <w:pStyle w:val="6"/>
              <w:spacing w:before="157" w:line="195" w:lineRule="auto"/>
              <w:ind w:left="127"/>
            </w:pPr>
            <w:r>
              <w:rPr>
                <w:spacing w:val="-7"/>
              </w:rPr>
              <w:t>18</w:t>
            </w:r>
          </w:p>
        </w:tc>
        <w:tc>
          <w:tcPr>
            <w:tcW w:w="639" w:type="dxa"/>
            <w:vAlign w:val="top"/>
          </w:tcPr>
          <w:p w14:paraId="007ACF5B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7172402A">
            <w:pPr>
              <w:pStyle w:val="6"/>
              <w:spacing w:before="157" w:line="195" w:lineRule="auto"/>
              <w:ind w:left="128"/>
            </w:pPr>
            <w:r>
              <w:t>1</w:t>
            </w:r>
          </w:p>
        </w:tc>
        <w:tc>
          <w:tcPr>
            <w:tcW w:w="639" w:type="dxa"/>
            <w:vAlign w:val="top"/>
          </w:tcPr>
          <w:p w14:paraId="119F82B6">
            <w:pPr>
              <w:pStyle w:val="6"/>
              <w:spacing w:before="157" w:line="195" w:lineRule="auto"/>
              <w:ind w:left="127"/>
            </w:pPr>
            <w:r>
              <w:rPr>
                <w:spacing w:val="-7"/>
              </w:rPr>
              <w:t>15</w:t>
            </w:r>
          </w:p>
        </w:tc>
        <w:tc>
          <w:tcPr>
            <w:tcW w:w="639" w:type="dxa"/>
            <w:vAlign w:val="top"/>
          </w:tcPr>
          <w:p w14:paraId="779B9B3F">
            <w:pPr>
              <w:rPr>
                <w:rFonts w:ascii="Arial"/>
                <w:sz w:val="21"/>
              </w:rPr>
            </w:pPr>
          </w:p>
        </w:tc>
        <w:tc>
          <w:tcPr>
            <w:tcW w:w="640" w:type="dxa"/>
            <w:vAlign w:val="top"/>
          </w:tcPr>
          <w:p w14:paraId="170A112D">
            <w:pPr>
              <w:pStyle w:val="6"/>
              <w:spacing w:before="157" w:line="195" w:lineRule="auto"/>
              <w:ind w:left="111"/>
            </w:pPr>
            <w:r>
              <w:rPr>
                <w:spacing w:val="3"/>
              </w:rPr>
              <w:t>48</w:t>
            </w:r>
          </w:p>
        </w:tc>
        <w:tc>
          <w:tcPr>
            <w:tcW w:w="640" w:type="dxa"/>
            <w:vAlign w:val="top"/>
          </w:tcPr>
          <w:p w14:paraId="04BEC395">
            <w:pPr>
              <w:rPr>
                <w:rFonts w:ascii="Arial"/>
                <w:sz w:val="21"/>
              </w:rPr>
            </w:pPr>
          </w:p>
        </w:tc>
        <w:tc>
          <w:tcPr>
            <w:tcW w:w="644" w:type="dxa"/>
            <w:vAlign w:val="top"/>
          </w:tcPr>
          <w:p w14:paraId="7819B71D">
            <w:pPr>
              <w:rPr>
                <w:rFonts w:ascii="Arial"/>
                <w:sz w:val="21"/>
              </w:rPr>
            </w:pPr>
          </w:p>
        </w:tc>
      </w:tr>
      <w:tr w14:paraId="527EB1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851" w:type="dxa"/>
            <w:vAlign w:val="top"/>
          </w:tcPr>
          <w:p w14:paraId="4C4AFE06">
            <w:pPr>
              <w:pStyle w:val="6"/>
              <w:spacing w:before="157" w:line="195" w:lineRule="auto"/>
              <w:ind w:left="115"/>
            </w:pPr>
            <w:r>
              <w:rPr>
                <w:spacing w:val="1"/>
              </w:rPr>
              <w:t>37</w:t>
            </w:r>
          </w:p>
        </w:tc>
        <w:tc>
          <w:tcPr>
            <w:tcW w:w="639" w:type="dxa"/>
            <w:vAlign w:val="top"/>
          </w:tcPr>
          <w:p w14:paraId="72CD62E8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01A06AD9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4BB27101">
            <w:pPr>
              <w:pStyle w:val="6"/>
              <w:spacing w:before="157" w:line="195" w:lineRule="auto"/>
              <w:ind w:left="105"/>
            </w:pPr>
            <w:r>
              <w:rPr>
                <w:spacing w:val="3"/>
              </w:rPr>
              <w:t>40</w:t>
            </w:r>
          </w:p>
        </w:tc>
        <w:tc>
          <w:tcPr>
            <w:tcW w:w="639" w:type="dxa"/>
            <w:vAlign w:val="top"/>
          </w:tcPr>
          <w:p w14:paraId="00C6DD95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5275302E">
            <w:pPr>
              <w:pStyle w:val="6"/>
              <w:spacing w:before="157" w:line="195" w:lineRule="auto"/>
              <w:ind w:left="127"/>
            </w:pPr>
            <w:r>
              <w:rPr>
                <w:spacing w:val="-7"/>
              </w:rPr>
              <w:t>17</w:t>
            </w:r>
          </w:p>
        </w:tc>
        <w:tc>
          <w:tcPr>
            <w:tcW w:w="639" w:type="dxa"/>
            <w:vAlign w:val="top"/>
          </w:tcPr>
          <w:p w14:paraId="70AAD325">
            <w:pPr>
              <w:pStyle w:val="6"/>
              <w:spacing w:before="157" w:line="195" w:lineRule="auto"/>
              <w:ind w:left="111"/>
            </w:pPr>
            <w:r>
              <w:rPr>
                <w:spacing w:val="1"/>
              </w:rPr>
              <w:t>30</w:t>
            </w:r>
          </w:p>
        </w:tc>
        <w:tc>
          <w:tcPr>
            <w:tcW w:w="639" w:type="dxa"/>
            <w:vAlign w:val="top"/>
          </w:tcPr>
          <w:p w14:paraId="4157AF0F">
            <w:pPr>
              <w:pStyle w:val="6"/>
              <w:spacing w:before="157" w:line="195" w:lineRule="auto"/>
              <w:ind w:left="128"/>
            </w:pPr>
            <w:r>
              <w:t>1</w:t>
            </w:r>
          </w:p>
        </w:tc>
        <w:tc>
          <w:tcPr>
            <w:tcW w:w="639" w:type="dxa"/>
            <w:vAlign w:val="top"/>
          </w:tcPr>
          <w:p w14:paraId="03DA00D3">
            <w:pPr>
              <w:pStyle w:val="6"/>
              <w:spacing w:before="157" w:line="195" w:lineRule="auto"/>
              <w:ind w:left="127"/>
            </w:pPr>
            <w:r>
              <w:rPr>
                <w:spacing w:val="-7"/>
              </w:rPr>
              <w:t>15</w:t>
            </w:r>
          </w:p>
        </w:tc>
        <w:tc>
          <w:tcPr>
            <w:tcW w:w="639" w:type="dxa"/>
            <w:vAlign w:val="top"/>
          </w:tcPr>
          <w:p w14:paraId="20CBE1BA">
            <w:pPr>
              <w:rPr>
                <w:rFonts w:ascii="Arial"/>
                <w:sz w:val="21"/>
              </w:rPr>
            </w:pPr>
          </w:p>
        </w:tc>
        <w:tc>
          <w:tcPr>
            <w:tcW w:w="640" w:type="dxa"/>
            <w:vAlign w:val="top"/>
          </w:tcPr>
          <w:p w14:paraId="216B3CF0">
            <w:pPr>
              <w:pStyle w:val="6"/>
              <w:spacing w:before="157" w:line="195" w:lineRule="auto"/>
              <w:ind w:left="111"/>
            </w:pPr>
            <w:r>
              <w:rPr>
                <w:spacing w:val="3"/>
              </w:rPr>
              <w:t>48</w:t>
            </w:r>
          </w:p>
        </w:tc>
        <w:tc>
          <w:tcPr>
            <w:tcW w:w="640" w:type="dxa"/>
            <w:vAlign w:val="top"/>
          </w:tcPr>
          <w:p w14:paraId="6052245E">
            <w:pPr>
              <w:rPr>
                <w:rFonts w:ascii="Arial"/>
                <w:sz w:val="21"/>
              </w:rPr>
            </w:pPr>
          </w:p>
        </w:tc>
        <w:tc>
          <w:tcPr>
            <w:tcW w:w="644" w:type="dxa"/>
            <w:vAlign w:val="top"/>
          </w:tcPr>
          <w:p w14:paraId="61A0E41D">
            <w:pPr>
              <w:rPr>
                <w:rFonts w:ascii="Arial"/>
                <w:sz w:val="21"/>
              </w:rPr>
            </w:pPr>
          </w:p>
        </w:tc>
      </w:tr>
    </w:tbl>
    <w:p w14:paraId="451405D0">
      <w:pPr>
        <w:pStyle w:val="2"/>
      </w:pPr>
    </w:p>
    <w:p w14:paraId="2DAC2FCA">
      <w:pPr>
        <w:sectPr>
          <w:footerReference r:id="rId9" w:type="default"/>
          <w:pgSz w:w="11906" w:h="16839"/>
          <w:pgMar w:top="1431" w:right="1687" w:bottom="1156" w:left="1687" w:header="0" w:footer="994" w:gutter="0"/>
          <w:cols w:space="720" w:num="1"/>
        </w:sectPr>
      </w:pPr>
    </w:p>
    <w:p w14:paraId="6C3A847E">
      <w:pPr>
        <w:spacing w:line="91" w:lineRule="auto"/>
        <w:rPr>
          <w:rFonts w:ascii="Arial"/>
          <w:sz w:val="2"/>
        </w:rPr>
      </w:pPr>
    </w:p>
    <w:tbl>
      <w:tblPr>
        <w:tblStyle w:val="5"/>
        <w:tblW w:w="85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40"/>
        <w:gridCol w:w="640"/>
        <w:gridCol w:w="644"/>
      </w:tblGrid>
      <w:tr w14:paraId="7F13F4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" w:hRule="atLeast"/>
        </w:trPr>
        <w:tc>
          <w:tcPr>
            <w:tcW w:w="851" w:type="dxa"/>
            <w:vAlign w:val="top"/>
          </w:tcPr>
          <w:p w14:paraId="32BA4A81">
            <w:pPr>
              <w:pStyle w:val="6"/>
              <w:spacing w:before="157" w:line="195" w:lineRule="auto"/>
              <w:ind w:left="115"/>
            </w:pPr>
            <w:r>
              <w:rPr>
                <w:spacing w:val="1"/>
              </w:rPr>
              <w:t>38</w:t>
            </w:r>
          </w:p>
        </w:tc>
        <w:tc>
          <w:tcPr>
            <w:tcW w:w="639" w:type="dxa"/>
            <w:vAlign w:val="top"/>
          </w:tcPr>
          <w:p w14:paraId="2D09CE7C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39656B13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3B776666">
            <w:pPr>
              <w:pStyle w:val="6"/>
              <w:spacing w:before="157" w:line="195" w:lineRule="auto"/>
              <w:ind w:left="110"/>
            </w:pPr>
            <w:r>
              <w:rPr>
                <w:spacing w:val="1"/>
              </w:rPr>
              <w:t>38</w:t>
            </w:r>
          </w:p>
        </w:tc>
        <w:tc>
          <w:tcPr>
            <w:tcW w:w="639" w:type="dxa"/>
            <w:vAlign w:val="top"/>
          </w:tcPr>
          <w:p w14:paraId="0DC677AC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1BF924C9">
            <w:pPr>
              <w:pStyle w:val="6"/>
              <w:spacing w:before="157" w:line="195" w:lineRule="auto"/>
              <w:ind w:left="127"/>
            </w:pPr>
            <w:r>
              <w:rPr>
                <w:spacing w:val="-7"/>
              </w:rPr>
              <w:t>17</w:t>
            </w:r>
          </w:p>
        </w:tc>
        <w:tc>
          <w:tcPr>
            <w:tcW w:w="639" w:type="dxa"/>
            <w:vAlign w:val="top"/>
          </w:tcPr>
          <w:p w14:paraId="7F3B3282">
            <w:pPr>
              <w:pStyle w:val="6"/>
              <w:spacing w:before="157" w:line="195" w:lineRule="auto"/>
              <w:ind w:left="111"/>
            </w:pPr>
            <w:r>
              <w:rPr>
                <w:spacing w:val="1"/>
              </w:rPr>
              <w:t>30</w:t>
            </w:r>
          </w:p>
        </w:tc>
        <w:tc>
          <w:tcPr>
            <w:tcW w:w="639" w:type="dxa"/>
            <w:vAlign w:val="top"/>
          </w:tcPr>
          <w:p w14:paraId="047B131D">
            <w:pPr>
              <w:pStyle w:val="6"/>
              <w:spacing w:before="157" w:line="195" w:lineRule="auto"/>
              <w:ind w:left="128"/>
            </w:pPr>
            <w:r>
              <w:t>1</w:t>
            </w:r>
          </w:p>
        </w:tc>
        <w:tc>
          <w:tcPr>
            <w:tcW w:w="639" w:type="dxa"/>
            <w:vAlign w:val="top"/>
          </w:tcPr>
          <w:p w14:paraId="2B2C5AA6">
            <w:pPr>
              <w:pStyle w:val="6"/>
              <w:spacing w:before="157" w:line="195" w:lineRule="auto"/>
              <w:ind w:left="127"/>
            </w:pPr>
            <w:r>
              <w:rPr>
                <w:spacing w:val="-7"/>
              </w:rPr>
              <w:t>15</w:t>
            </w:r>
          </w:p>
        </w:tc>
        <w:tc>
          <w:tcPr>
            <w:tcW w:w="639" w:type="dxa"/>
            <w:vAlign w:val="top"/>
          </w:tcPr>
          <w:p w14:paraId="22F45DC2">
            <w:pPr>
              <w:rPr>
                <w:rFonts w:ascii="Arial"/>
                <w:sz w:val="21"/>
              </w:rPr>
            </w:pPr>
          </w:p>
        </w:tc>
        <w:tc>
          <w:tcPr>
            <w:tcW w:w="640" w:type="dxa"/>
            <w:vAlign w:val="top"/>
          </w:tcPr>
          <w:p w14:paraId="213FBC41">
            <w:pPr>
              <w:pStyle w:val="6"/>
              <w:spacing w:before="157" w:line="195" w:lineRule="auto"/>
              <w:ind w:left="111"/>
            </w:pPr>
            <w:r>
              <w:rPr>
                <w:spacing w:val="3"/>
              </w:rPr>
              <w:t>48</w:t>
            </w:r>
          </w:p>
        </w:tc>
        <w:tc>
          <w:tcPr>
            <w:tcW w:w="640" w:type="dxa"/>
            <w:vAlign w:val="top"/>
          </w:tcPr>
          <w:p w14:paraId="340D0677">
            <w:pPr>
              <w:rPr>
                <w:rFonts w:ascii="Arial"/>
                <w:sz w:val="21"/>
              </w:rPr>
            </w:pPr>
          </w:p>
        </w:tc>
        <w:tc>
          <w:tcPr>
            <w:tcW w:w="644" w:type="dxa"/>
            <w:vAlign w:val="top"/>
          </w:tcPr>
          <w:p w14:paraId="52903BC5">
            <w:pPr>
              <w:rPr>
                <w:rFonts w:ascii="Arial"/>
                <w:sz w:val="21"/>
              </w:rPr>
            </w:pPr>
          </w:p>
        </w:tc>
      </w:tr>
      <w:tr w14:paraId="48C1A5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851" w:type="dxa"/>
            <w:vAlign w:val="top"/>
          </w:tcPr>
          <w:p w14:paraId="2A696AAD">
            <w:pPr>
              <w:pStyle w:val="6"/>
              <w:spacing w:before="153" w:line="195" w:lineRule="auto"/>
              <w:ind w:left="115"/>
            </w:pPr>
            <w:r>
              <w:rPr>
                <w:spacing w:val="1"/>
              </w:rPr>
              <w:t>39</w:t>
            </w:r>
          </w:p>
        </w:tc>
        <w:tc>
          <w:tcPr>
            <w:tcW w:w="639" w:type="dxa"/>
            <w:vAlign w:val="top"/>
          </w:tcPr>
          <w:p w14:paraId="4394CBFD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1493936D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76B15CB1">
            <w:pPr>
              <w:pStyle w:val="6"/>
              <w:spacing w:before="153" w:line="195" w:lineRule="auto"/>
              <w:ind w:left="110"/>
            </w:pPr>
            <w:r>
              <w:rPr>
                <w:spacing w:val="1"/>
              </w:rPr>
              <w:t>37</w:t>
            </w:r>
          </w:p>
        </w:tc>
        <w:tc>
          <w:tcPr>
            <w:tcW w:w="639" w:type="dxa"/>
            <w:vAlign w:val="top"/>
          </w:tcPr>
          <w:p w14:paraId="5C980B31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3EC0C9C3">
            <w:pPr>
              <w:pStyle w:val="6"/>
              <w:spacing w:before="153" w:line="195" w:lineRule="auto"/>
              <w:ind w:left="127"/>
            </w:pPr>
            <w:r>
              <w:rPr>
                <w:spacing w:val="-7"/>
              </w:rPr>
              <w:t>17</w:t>
            </w:r>
          </w:p>
        </w:tc>
        <w:tc>
          <w:tcPr>
            <w:tcW w:w="639" w:type="dxa"/>
            <w:vAlign w:val="top"/>
          </w:tcPr>
          <w:p w14:paraId="2DB9E06C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0E4684A2">
            <w:pPr>
              <w:pStyle w:val="6"/>
              <w:spacing w:before="153" w:line="195" w:lineRule="auto"/>
              <w:ind w:left="128"/>
            </w:pPr>
            <w:r>
              <w:t>1</w:t>
            </w:r>
          </w:p>
        </w:tc>
        <w:tc>
          <w:tcPr>
            <w:tcW w:w="639" w:type="dxa"/>
            <w:vAlign w:val="top"/>
          </w:tcPr>
          <w:p w14:paraId="7805D005">
            <w:pPr>
              <w:pStyle w:val="6"/>
              <w:spacing w:before="153" w:line="195" w:lineRule="auto"/>
              <w:ind w:left="127"/>
            </w:pPr>
            <w:r>
              <w:rPr>
                <w:spacing w:val="-7"/>
              </w:rPr>
              <w:t>15</w:t>
            </w:r>
          </w:p>
        </w:tc>
        <w:tc>
          <w:tcPr>
            <w:tcW w:w="639" w:type="dxa"/>
            <w:vAlign w:val="top"/>
          </w:tcPr>
          <w:p w14:paraId="3EA2B471">
            <w:pPr>
              <w:rPr>
                <w:rFonts w:ascii="Arial"/>
                <w:sz w:val="21"/>
              </w:rPr>
            </w:pPr>
          </w:p>
        </w:tc>
        <w:tc>
          <w:tcPr>
            <w:tcW w:w="640" w:type="dxa"/>
            <w:vAlign w:val="top"/>
          </w:tcPr>
          <w:p w14:paraId="4D3687B2">
            <w:pPr>
              <w:pStyle w:val="6"/>
              <w:spacing w:before="153" w:line="195" w:lineRule="auto"/>
              <w:ind w:left="111"/>
            </w:pPr>
            <w:r>
              <w:rPr>
                <w:spacing w:val="3"/>
              </w:rPr>
              <w:t>48</w:t>
            </w:r>
          </w:p>
        </w:tc>
        <w:tc>
          <w:tcPr>
            <w:tcW w:w="640" w:type="dxa"/>
            <w:vAlign w:val="top"/>
          </w:tcPr>
          <w:p w14:paraId="4E5A2F26">
            <w:pPr>
              <w:rPr>
                <w:rFonts w:ascii="Arial"/>
                <w:sz w:val="21"/>
              </w:rPr>
            </w:pPr>
          </w:p>
        </w:tc>
        <w:tc>
          <w:tcPr>
            <w:tcW w:w="644" w:type="dxa"/>
            <w:vAlign w:val="top"/>
          </w:tcPr>
          <w:p w14:paraId="25D65129">
            <w:pPr>
              <w:rPr>
                <w:rFonts w:ascii="Arial"/>
                <w:sz w:val="21"/>
              </w:rPr>
            </w:pPr>
          </w:p>
        </w:tc>
      </w:tr>
      <w:tr w14:paraId="4357A5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" w:hRule="atLeast"/>
        </w:trPr>
        <w:tc>
          <w:tcPr>
            <w:tcW w:w="851" w:type="dxa"/>
            <w:vAlign w:val="top"/>
          </w:tcPr>
          <w:p w14:paraId="3EDEC6BC">
            <w:pPr>
              <w:pStyle w:val="6"/>
              <w:spacing w:before="155" w:line="195" w:lineRule="auto"/>
              <w:ind w:left="110"/>
            </w:pPr>
            <w:r>
              <w:rPr>
                <w:spacing w:val="3"/>
              </w:rPr>
              <w:t>40</w:t>
            </w:r>
          </w:p>
        </w:tc>
        <w:tc>
          <w:tcPr>
            <w:tcW w:w="639" w:type="dxa"/>
            <w:vAlign w:val="top"/>
          </w:tcPr>
          <w:p w14:paraId="026E5941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0532AACB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3FE84E73">
            <w:pPr>
              <w:pStyle w:val="6"/>
              <w:spacing w:before="155" w:line="195" w:lineRule="auto"/>
              <w:ind w:left="110"/>
            </w:pPr>
            <w:r>
              <w:rPr>
                <w:spacing w:val="1"/>
              </w:rPr>
              <w:t>37</w:t>
            </w:r>
          </w:p>
        </w:tc>
        <w:tc>
          <w:tcPr>
            <w:tcW w:w="639" w:type="dxa"/>
            <w:vAlign w:val="top"/>
          </w:tcPr>
          <w:p w14:paraId="4F6435FD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705C8C79">
            <w:pPr>
              <w:pStyle w:val="6"/>
              <w:spacing w:before="155" w:line="195" w:lineRule="auto"/>
              <w:ind w:left="127"/>
            </w:pPr>
            <w:r>
              <w:rPr>
                <w:spacing w:val="-7"/>
              </w:rPr>
              <w:t>17</w:t>
            </w:r>
          </w:p>
        </w:tc>
        <w:tc>
          <w:tcPr>
            <w:tcW w:w="639" w:type="dxa"/>
            <w:vAlign w:val="top"/>
          </w:tcPr>
          <w:p w14:paraId="01EF50E3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048012BD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Align w:val="top"/>
          </w:tcPr>
          <w:p w14:paraId="75658CA2">
            <w:pPr>
              <w:pStyle w:val="6"/>
              <w:spacing w:before="155" w:line="195" w:lineRule="auto"/>
              <w:ind w:left="127"/>
            </w:pPr>
            <w:r>
              <w:rPr>
                <w:spacing w:val="-7"/>
              </w:rPr>
              <w:t>10</w:t>
            </w:r>
          </w:p>
        </w:tc>
        <w:tc>
          <w:tcPr>
            <w:tcW w:w="639" w:type="dxa"/>
            <w:vAlign w:val="top"/>
          </w:tcPr>
          <w:p w14:paraId="65A30807">
            <w:pPr>
              <w:rPr>
                <w:rFonts w:ascii="Arial"/>
                <w:sz w:val="21"/>
              </w:rPr>
            </w:pPr>
          </w:p>
        </w:tc>
        <w:tc>
          <w:tcPr>
            <w:tcW w:w="640" w:type="dxa"/>
            <w:vAlign w:val="top"/>
          </w:tcPr>
          <w:p w14:paraId="7693D649">
            <w:pPr>
              <w:pStyle w:val="6"/>
              <w:spacing w:before="155" w:line="195" w:lineRule="auto"/>
              <w:ind w:left="111"/>
            </w:pPr>
            <w:r>
              <w:rPr>
                <w:spacing w:val="3"/>
              </w:rPr>
              <w:t>48</w:t>
            </w:r>
          </w:p>
        </w:tc>
        <w:tc>
          <w:tcPr>
            <w:tcW w:w="640" w:type="dxa"/>
            <w:vAlign w:val="top"/>
          </w:tcPr>
          <w:p w14:paraId="7B5CA583">
            <w:pPr>
              <w:rPr>
                <w:rFonts w:ascii="Arial"/>
                <w:sz w:val="21"/>
              </w:rPr>
            </w:pPr>
          </w:p>
        </w:tc>
        <w:tc>
          <w:tcPr>
            <w:tcW w:w="644" w:type="dxa"/>
            <w:vAlign w:val="top"/>
          </w:tcPr>
          <w:p w14:paraId="710A09E8">
            <w:pPr>
              <w:rPr>
                <w:rFonts w:ascii="Arial"/>
                <w:sz w:val="21"/>
              </w:rPr>
            </w:pPr>
          </w:p>
        </w:tc>
      </w:tr>
    </w:tbl>
    <w:p w14:paraId="7CB340DC">
      <w:pPr>
        <w:pStyle w:val="2"/>
        <w:spacing w:line="363" w:lineRule="auto"/>
      </w:pPr>
    </w:p>
    <w:p w14:paraId="00A79C20">
      <w:pPr>
        <w:spacing w:before="78" w:line="213" w:lineRule="auto"/>
        <w:ind w:left="12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表</w:t>
      </w:r>
      <w:r>
        <w:rPr>
          <w:rFonts w:ascii="Times New Roman" w:hAnsi="Times New Roman" w:eastAsia="Times New Roman" w:cs="Times New Roman"/>
          <w:b/>
          <w:bCs/>
          <w:spacing w:val="-6"/>
          <w:sz w:val="24"/>
          <w:szCs w:val="24"/>
        </w:rPr>
        <w:t>2</w:t>
      </w:r>
      <w:r>
        <w:rPr>
          <w:rFonts w:ascii="Times New Roman" w:hAnsi="Times New Roman" w:eastAsia="Times New Roman" w:cs="Times New Roman"/>
          <w:b/>
          <w:bCs/>
          <w:spacing w:val="22"/>
          <w:sz w:val="24"/>
          <w:szCs w:val="24"/>
        </w:rPr>
        <w:t xml:space="preserve">  </w:t>
      </w: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甲种比重计温度校正值</w:t>
      </w:r>
    </w:p>
    <w:tbl>
      <w:tblPr>
        <w:tblStyle w:val="5"/>
        <w:tblW w:w="85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4"/>
        <w:gridCol w:w="1419"/>
        <w:gridCol w:w="1419"/>
        <w:gridCol w:w="1419"/>
        <w:gridCol w:w="1420"/>
        <w:gridCol w:w="1425"/>
      </w:tblGrid>
      <w:tr w14:paraId="4B611F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1424" w:type="dxa"/>
            <w:vAlign w:val="top"/>
          </w:tcPr>
          <w:p w14:paraId="4A653E59">
            <w:pPr>
              <w:pStyle w:val="6"/>
              <w:spacing w:before="123" w:line="229" w:lineRule="auto"/>
              <w:ind w:left="117"/>
            </w:pPr>
            <w:r>
              <w:rPr>
                <w:rFonts w:ascii="宋体" w:hAnsi="宋体" w:eastAsia="宋体" w:cs="宋体"/>
                <w:spacing w:val="5"/>
              </w:rPr>
              <w:t>温度</w:t>
            </w:r>
            <w:r>
              <w:rPr>
                <w:spacing w:val="5"/>
              </w:rPr>
              <w:t>/℃</w:t>
            </w:r>
          </w:p>
        </w:tc>
        <w:tc>
          <w:tcPr>
            <w:tcW w:w="1419" w:type="dxa"/>
            <w:vAlign w:val="top"/>
          </w:tcPr>
          <w:p w14:paraId="731F23B9">
            <w:pPr>
              <w:spacing w:before="123" w:line="228" w:lineRule="auto"/>
              <w:ind w:left="11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校正值</w:t>
            </w:r>
          </w:p>
        </w:tc>
        <w:tc>
          <w:tcPr>
            <w:tcW w:w="1419" w:type="dxa"/>
            <w:vAlign w:val="top"/>
          </w:tcPr>
          <w:p w14:paraId="17D7A5B7">
            <w:pPr>
              <w:pStyle w:val="6"/>
              <w:spacing w:before="123" w:line="229" w:lineRule="auto"/>
              <w:ind w:left="113"/>
            </w:pPr>
            <w:r>
              <w:rPr>
                <w:rFonts w:ascii="宋体" w:hAnsi="宋体" w:eastAsia="宋体" w:cs="宋体"/>
                <w:spacing w:val="5"/>
              </w:rPr>
              <w:t>温度</w:t>
            </w:r>
            <w:r>
              <w:rPr>
                <w:spacing w:val="5"/>
              </w:rPr>
              <w:t>/℃</w:t>
            </w:r>
          </w:p>
        </w:tc>
        <w:tc>
          <w:tcPr>
            <w:tcW w:w="1419" w:type="dxa"/>
            <w:vAlign w:val="top"/>
          </w:tcPr>
          <w:p w14:paraId="1F6D5FC1">
            <w:pPr>
              <w:spacing w:before="123" w:line="228" w:lineRule="auto"/>
              <w:ind w:left="11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校正值</w:t>
            </w:r>
          </w:p>
        </w:tc>
        <w:tc>
          <w:tcPr>
            <w:tcW w:w="1420" w:type="dxa"/>
            <w:vAlign w:val="top"/>
          </w:tcPr>
          <w:p w14:paraId="3EDBF812">
            <w:pPr>
              <w:pStyle w:val="6"/>
              <w:spacing w:before="123" w:line="229" w:lineRule="auto"/>
              <w:ind w:left="116"/>
            </w:pPr>
            <w:r>
              <w:rPr>
                <w:rFonts w:ascii="宋体" w:hAnsi="宋体" w:eastAsia="宋体" w:cs="宋体"/>
                <w:spacing w:val="5"/>
              </w:rPr>
              <w:t>温度</w:t>
            </w:r>
            <w:r>
              <w:rPr>
                <w:spacing w:val="5"/>
              </w:rPr>
              <w:t>/℃</w:t>
            </w:r>
          </w:p>
        </w:tc>
        <w:tc>
          <w:tcPr>
            <w:tcW w:w="1425" w:type="dxa"/>
            <w:vAlign w:val="top"/>
          </w:tcPr>
          <w:p w14:paraId="460EEB02">
            <w:pPr>
              <w:spacing w:before="123" w:line="228" w:lineRule="auto"/>
              <w:ind w:left="11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校正值</w:t>
            </w:r>
          </w:p>
        </w:tc>
      </w:tr>
      <w:tr w14:paraId="11468B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1424" w:type="dxa"/>
            <w:vAlign w:val="top"/>
          </w:tcPr>
          <w:p w14:paraId="1EC386E9">
            <w:pPr>
              <w:pStyle w:val="6"/>
              <w:spacing w:before="153" w:line="195" w:lineRule="auto"/>
              <w:ind w:left="114"/>
            </w:pPr>
            <w:r>
              <w:rPr>
                <w:spacing w:val="3"/>
              </w:rPr>
              <w:t>0.0-8.5</w:t>
            </w:r>
          </w:p>
        </w:tc>
        <w:tc>
          <w:tcPr>
            <w:tcW w:w="1419" w:type="dxa"/>
            <w:vAlign w:val="top"/>
          </w:tcPr>
          <w:p w14:paraId="100BDD9C">
            <w:pPr>
              <w:pStyle w:val="6"/>
              <w:spacing w:before="153" w:line="195" w:lineRule="auto"/>
              <w:ind w:left="112"/>
            </w:pPr>
            <w:r>
              <w:rPr>
                <w:spacing w:val="1"/>
              </w:rPr>
              <w:t>-2.2</w:t>
            </w:r>
          </w:p>
        </w:tc>
        <w:tc>
          <w:tcPr>
            <w:tcW w:w="1419" w:type="dxa"/>
            <w:vAlign w:val="top"/>
          </w:tcPr>
          <w:p w14:paraId="48C7C835">
            <w:pPr>
              <w:pStyle w:val="6"/>
              <w:spacing w:before="153" w:line="195" w:lineRule="auto"/>
              <w:ind w:left="127"/>
            </w:pPr>
            <w:r>
              <w:rPr>
                <w:spacing w:val="-2"/>
              </w:rPr>
              <w:t>18.5</w:t>
            </w:r>
          </w:p>
        </w:tc>
        <w:tc>
          <w:tcPr>
            <w:tcW w:w="1419" w:type="dxa"/>
            <w:vAlign w:val="top"/>
          </w:tcPr>
          <w:p w14:paraId="66B9AE20">
            <w:pPr>
              <w:pStyle w:val="6"/>
              <w:spacing w:before="153" w:line="195" w:lineRule="auto"/>
              <w:ind w:left="113"/>
            </w:pPr>
            <w:r>
              <w:rPr>
                <w:spacing w:val="1"/>
              </w:rPr>
              <w:t>-0.4</w:t>
            </w:r>
          </w:p>
        </w:tc>
        <w:tc>
          <w:tcPr>
            <w:tcW w:w="1420" w:type="dxa"/>
            <w:vAlign w:val="top"/>
          </w:tcPr>
          <w:p w14:paraId="0674A65E">
            <w:pPr>
              <w:pStyle w:val="6"/>
              <w:spacing w:before="153" w:line="195" w:lineRule="auto"/>
              <w:ind w:left="111"/>
            </w:pPr>
            <w:r>
              <w:rPr>
                <w:spacing w:val="3"/>
              </w:rPr>
              <w:t>26.5</w:t>
            </w:r>
          </w:p>
        </w:tc>
        <w:tc>
          <w:tcPr>
            <w:tcW w:w="1425" w:type="dxa"/>
            <w:vAlign w:val="top"/>
          </w:tcPr>
          <w:p w14:paraId="666EB571">
            <w:pPr>
              <w:pStyle w:val="6"/>
              <w:spacing w:before="153" w:line="195" w:lineRule="auto"/>
              <w:ind w:left="111"/>
            </w:pPr>
            <w:r>
              <w:rPr>
                <w:spacing w:val="3"/>
              </w:rPr>
              <w:t>+2.2</w:t>
            </w:r>
          </w:p>
        </w:tc>
      </w:tr>
      <w:tr w14:paraId="75C94F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1424" w:type="dxa"/>
            <w:vAlign w:val="top"/>
          </w:tcPr>
          <w:p w14:paraId="7C7119DC">
            <w:pPr>
              <w:pStyle w:val="6"/>
              <w:spacing w:before="154" w:line="195" w:lineRule="auto"/>
              <w:ind w:left="115"/>
            </w:pPr>
            <w:r>
              <w:rPr>
                <w:spacing w:val="3"/>
              </w:rPr>
              <w:t>9.0-9.5</w:t>
            </w:r>
          </w:p>
        </w:tc>
        <w:tc>
          <w:tcPr>
            <w:tcW w:w="1419" w:type="dxa"/>
            <w:vAlign w:val="top"/>
          </w:tcPr>
          <w:p w14:paraId="28E0922A">
            <w:pPr>
              <w:pStyle w:val="6"/>
              <w:spacing w:before="154" w:line="195" w:lineRule="auto"/>
              <w:ind w:left="112"/>
            </w:pPr>
            <w:r>
              <w:t>-2.</w:t>
            </w:r>
            <w:r>
              <w:rPr>
                <w:spacing w:val="-24"/>
              </w:rPr>
              <w:t xml:space="preserve"> </w:t>
            </w:r>
            <w:r>
              <w:t>1</w:t>
            </w:r>
          </w:p>
        </w:tc>
        <w:tc>
          <w:tcPr>
            <w:tcW w:w="1419" w:type="dxa"/>
            <w:vAlign w:val="top"/>
          </w:tcPr>
          <w:p w14:paraId="5E258744">
            <w:pPr>
              <w:pStyle w:val="6"/>
              <w:spacing w:before="154" w:line="195" w:lineRule="auto"/>
              <w:ind w:left="127"/>
            </w:pPr>
            <w:r>
              <w:rPr>
                <w:spacing w:val="-2"/>
              </w:rPr>
              <w:t>19.0</w:t>
            </w:r>
          </w:p>
        </w:tc>
        <w:tc>
          <w:tcPr>
            <w:tcW w:w="1419" w:type="dxa"/>
            <w:vAlign w:val="top"/>
          </w:tcPr>
          <w:p w14:paraId="30DC08AF">
            <w:pPr>
              <w:pStyle w:val="6"/>
              <w:spacing w:before="154" w:line="195" w:lineRule="auto"/>
              <w:ind w:left="113"/>
            </w:pPr>
            <w:r>
              <w:rPr>
                <w:spacing w:val="1"/>
              </w:rPr>
              <w:t>-0.3</w:t>
            </w:r>
          </w:p>
        </w:tc>
        <w:tc>
          <w:tcPr>
            <w:tcW w:w="1420" w:type="dxa"/>
            <w:vAlign w:val="top"/>
          </w:tcPr>
          <w:p w14:paraId="32D46242">
            <w:pPr>
              <w:pStyle w:val="6"/>
              <w:spacing w:before="154" w:line="195" w:lineRule="auto"/>
              <w:ind w:left="111"/>
            </w:pPr>
            <w:r>
              <w:rPr>
                <w:spacing w:val="3"/>
              </w:rPr>
              <w:t>27.0</w:t>
            </w:r>
          </w:p>
        </w:tc>
        <w:tc>
          <w:tcPr>
            <w:tcW w:w="1425" w:type="dxa"/>
            <w:vAlign w:val="top"/>
          </w:tcPr>
          <w:p w14:paraId="3261F435">
            <w:pPr>
              <w:pStyle w:val="6"/>
              <w:spacing w:before="154" w:line="195" w:lineRule="auto"/>
              <w:ind w:left="111"/>
            </w:pPr>
            <w:r>
              <w:rPr>
                <w:spacing w:val="3"/>
              </w:rPr>
              <w:t>+2.5</w:t>
            </w:r>
          </w:p>
        </w:tc>
      </w:tr>
      <w:tr w14:paraId="16668C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1424" w:type="dxa"/>
            <w:vAlign w:val="top"/>
          </w:tcPr>
          <w:p w14:paraId="56ECD02D">
            <w:pPr>
              <w:pStyle w:val="6"/>
              <w:spacing w:before="154" w:line="195" w:lineRule="auto"/>
              <w:ind w:left="131"/>
            </w:pPr>
            <w:r>
              <w:rPr>
                <w:spacing w:val="-1"/>
              </w:rPr>
              <w:t>10.0-</w:t>
            </w:r>
            <w:r>
              <w:rPr>
                <w:spacing w:val="-25"/>
              </w:rPr>
              <w:t xml:space="preserve"> </w:t>
            </w:r>
            <w:r>
              <w:rPr>
                <w:spacing w:val="-1"/>
              </w:rPr>
              <w:t>10.5</w:t>
            </w:r>
          </w:p>
        </w:tc>
        <w:tc>
          <w:tcPr>
            <w:tcW w:w="1419" w:type="dxa"/>
            <w:vAlign w:val="top"/>
          </w:tcPr>
          <w:p w14:paraId="0BDEE2FF">
            <w:pPr>
              <w:pStyle w:val="6"/>
              <w:spacing w:before="154" w:line="195" w:lineRule="auto"/>
              <w:ind w:left="112"/>
            </w:pPr>
            <w:r>
              <w:rPr>
                <w:spacing w:val="1"/>
              </w:rPr>
              <w:t>-2.0</w:t>
            </w:r>
          </w:p>
        </w:tc>
        <w:tc>
          <w:tcPr>
            <w:tcW w:w="1419" w:type="dxa"/>
            <w:vAlign w:val="top"/>
          </w:tcPr>
          <w:p w14:paraId="5A147B45">
            <w:pPr>
              <w:pStyle w:val="6"/>
              <w:spacing w:before="154" w:line="195" w:lineRule="auto"/>
              <w:ind w:left="127"/>
            </w:pPr>
            <w:r>
              <w:rPr>
                <w:spacing w:val="-2"/>
              </w:rPr>
              <w:t>19.5</w:t>
            </w:r>
          </w:p>
        </w:tc>
        <w:tc>
          <w:tcPr>
            <w:tcW w:w="1419" w:type="dxa"/>
            <w:vAlign w:val="top"/>
          </w:tcPr>
          <w:p w14:paraId="6213E654">
            <w:pPr>
              <w:pStyle w:val="6"/>
              <w:spacing w:before="154" w:line="195" w:lineRule="auto"/>
              <w:ind w:left="113"/>
            </w:pPr>
            <w:r>
              <w:t>-0.</w:t>
            </w:r>
            <w:r>
              <w:rPr>
                <w:spacing w:val="-24"/>
              </w:rPr>
              <w:t xml:space="preserve"> </w:t>
            </w:r>
            <w:r>
              <w:t>1</w:t>
            </w:r>
          </w:p>
        </w:tc>
        <w:tc>
          <w:tcPr>
            <w:tcW w:w="1420" w:type="dxa"/>
            <w:vAlign w:val="top"/>
          </w:tcPr>
          <w:p w14:paraId="3B84F528">
            <w:pPr>
              <w:pStyle w:val="6"/>
              <w:spacing w:before="154" w:line="195" w:lineRule="auto"/>
              <w:ind w:left="111"/>
            </w:pPr>
            <w:r>
              <w:rPr>
                <w:spacing w:val="3"/>
              </w:rPr>
              <w:t>27.5</w:t>
            </w:r>
          </w:p>
        </w:tc>
        <w:tc>
          <w:tcPr>
            <w:tcW w:w="1425" w:type="dxa"/>
            <w:vAlign w:val="top"/>
          </w:tcPr>
          <w:p w14:paraId="49672AC4">
            <w:pPr>
              <w:pStyle w:val="6"/>
              <w:spacing w:before="154" w:line="195" w:lineRule="auto"/>
              <w:ind w:left="111"/>
            </w:pPr>
            <w:r>
              <w:rPr>
                <w:spacing w:val="3"/>
              </w:rPr>
              <w:t>+2.6</w:t>
            </w:r>
          </w:p>
        </w:tc>
      </w:tr>
      <w:tr w14:paraId="0A2D5F5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1424" w:type="dxa"/>
            <w:vAlign w:val="top"/>
          </w:tcPr>
          <w:p w14:paraId="4292B06A">
            <w:pPr>
              <w:pStyle w:val="6"/>
              <w:spacing w:before="155" w:line="195" w:lineRule="auto"/>
              <w:ind w:left="131"/>
            </w:pPr>
            <w:r>
              <w:rPr>
                <w:spacing w:val="-2"/>
              </w:rPr>
              <w:t>11.0</w:t>
            </w:r>
          </w:p>
        </w:tc>
        <w:tc>
          <w:tcPr>
            <w:tcW w:w="1419" w:type="dxa"/>
            <w:vAlign w:val="top"/>
          </w:tcPr>
          <w:p w14:paraId="4040EE6F">
            <w:pPr>
              <w:pStyle w:val="6"/>
              <w:spacing w:before="155" w:line="195" w:lineRule="auto"/>
              <w:ind w:left="112"/>
            </w:pPr>
            <w:r>
              <w:rPr>
                <w:spacing w:val="-4"/>
              </w:rPr>
              <w:t>-</w:t>
            </w:r>
            <w:r>
              <w:rPr>
                <w:spacing w:val="-26"/>
              </w:rPr>
              <w:t xml:space="preserve"> </w:t>
            </w:r>
            <w:r>
              <w:rPr>
                <w:spacing w:val="-4"/>
              </w:rPr>
              <w:t>1.9</w:t>
            </w:r>
          </w:p>
        </w:tc>
        <w:tc>
          <w:tcPr>
            <w:tcW w:w="1419" w:type="dxa"/>
            <w:vAlign w:val="top"/>
          </w:tcPr>
          <w:p w14:paraId="3CC7CCAD">
            <w:pPr>
              <w:pStyle w:val="6"/>
              <w:spacing w:before="155" w:line="195" w:lineRule="auto"/>
              <w:ind w:left="108"/>
            </w:pPr>
            <w:r>
              <w:rPr>
                <w:spacing w:val="3"/>
              </w:rPr>
              <w:t>20.0</w:t>
            </w:r>
          </w:p>
        </w:tc>
        <w:tc>
          <w:tcPr>
            <w:tcW w:w="1419" w:type="dxa"/>
            <w:vAlign w:val="top"/>
          </w:tcPr>
          <w:p w14:paraId="76F57936">
            <w:pPr>
              <w:pStyle w:val="6"/>
              <w:spacing w:before="155" w:line="195" w:lineRule="auto"/>
              <w:ind w:left="112"/>
            </w:pPr>
            <w:r>
              <w:t>0</w:t>
            </w:r>
          </w:p>
        </w:tc>
        <w:tc>
          <w:tcPr>
            <w:tcW w:w="1420" w:type="dxa"/>
            <w:vAlign w:val="top"/>
          </w:tcPr>
          <w:p w14:paraId="74105D10">
            <w:pPr>
              <w:pStyle w:val="6"/>
              <w:spacing w:before="155" w:line="195" w:lineRule="auto"/>
              <w:ind w:left="111"/>
            </w:pPr>
            <w:r>
              <w:rPr>
                <w:spacing w:val="3"/>
              </w:rPr>
              <w:t>28.0</w:t>
            </w:r>
          </w:p>
        </w:tc>
        <w:tc>
          <w:tcPr>
            <w:tcW w:w="1425" w:type="dxa"/>
            <w:vAlign w:val="top"/>
          </w:tcPr>
          <w:p w14:paraId="756E4923">
            <w:pPr>
              <w:pStyle w:val="6"/>
              <w:spacing w:before="155" w:line="195" w:lineRule="auto"/>
              <w:ind w:left="111"/>
            </w:pPr>
            <w:r>
              <w:rPr>
                <w:spacing w:val="3"/>
              </w:rPr>
              <w:t>+2.9</w:t>
            </w:r>
          </w:p>
        </w:tc>
      </w:tr>
      <w:tr w14:paraId="5967E2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1424" w:type="dxa"/>
            <w:vAlign w:val="top"/>
          </w:tcPr>
          <w:p w14:paraId="3206F82A">
            <w:pPr>
              <w:pStyle w:val="6"/>
              <w:spacing w:before="158" w:line="195" w:lineRule="auto"/>
              <w:ind w:left="131"/>
            </w:pPr>
            <w:r>
              <w:rPr>
                <w:spacing w:val="-1"/>
              </w:rPr>
              <w:t>11.5-</w:t>
            </w:r>
            <w:r>
              <w:rPr>
                <w:spacing w:val="-25"/>
              </w:rPr>
              <w:t xml:space="preserve"> </w:t>
            </w:r>
            <w:r>
              <w:rPr>
                <w:spacing w:val="-1"/>
              </w:rPr>
              <w:t>12.0</w:t>
            </w:r>
          </w:p>
        </w:tc>
        <w:tc>
          <w:tcPr>
            <w:tcW w:w="1419" w:type="dxa"/>
            <w:vAlign w:val="top"/>
          </w:tcPr>
          <w:p w14:paraId="5E76A4FC">
            <w:pPr>
              <w:pStyle w:val="6"/>
              <w:spacing w:before="158" w:line="195" w:lineRule="auto"/>
              <w:ind w:left="112"/>
            </w:pPr>
            <w:r>
              <w:rPr>
                <w:spacing w:val="-4"/>
              </w:rPr>
              <w:t>-</w:t>
            </w:r>
            <w:r>
              <w:rPr>
                <w:spacing w:val="-26"/>
              </w:rPr>
              <w:t xml:space="preserve"> </w:t>
            </w:r>
            <w:r>
              <w:rPr>
                <w:spacing w:val="-4"/>
              </w:rPr>
              <w:t>1.8</w:t>
            </w:r>
          </w:p>
        </w:tc>
        <w:tc>
          <w:tcPr>
            <w:tcW w:w="1419" w:type="dxa"/>
            <w:vAlign w:val="top"/>
          </w:tcPr>
          <w:p w14:paraId="4445DD2B">
            <w:pPr>
              <w:pStyle w:val="6"/>
              <w:spacing w:before="158" w:line="195" w:lineRule="auto"/>
              <w:ind w:left="108"/>
            </w:pPr>
            <w:r>
              <w:rPr>
                <w:spacing w:val="3"/>
              </w:rPr>
              <w:t>20.5</w:t>
            </w:r>
          </w:p>
        </w:tc>
        <w:tc>
          <w:tcPr>
            <w:tcW w:w="1419" w:type="dxa"/>
            <w:vAlign w:val="top"/>
          </w:tcPr>
          <w:p w14:paraId="3CBAB45E">
            <w:pPr>
              <w:pStyle w:val="6"/>
              <w:spacing w:before="158" w:line="195" w:lineRule="auto"/>
              <w:ind w:left="109"/>
            </w:pPr>
            <w:r>
              <w:rPr>
                <w:spacing w:val="4"/>
              </w:rPr>
              <w:t>+0.15</w:t>
            </w:r>
          </w:p>
        </w:tc>
        <w:tc>
          <w:tcPr>
            <w:tcW w:w="1420" w:type="dxa"/>
            <w:vAlign w:val="top"/>
          </w:tcPr>
          <w:p w14:paraId="45D9FAC9">
            <w:pPr>
              <w:pStyle w:val="6"/>
              <w:spacing w:before="158" w:line="195" w:lineRule="auto"/>
              <w:ind w:left="111"/>
            </w:pPr>
            <w:r>
              <w:rPr>
                <w:spacing w:val="3"/>
              </w:rPr>
              <w:t>28.5</w:t>
            </w:r>
          </w:p>
        </w:tc>
        <w:tc>
          <w:tcPr>
            <w:tcW w:w="1425" w:type="dxa"/>
            <w:vAlign w:val="top"/>
          </w:tcPr>
          <w:p w14:paraId="49B9F93E">
            <w:pPr>
              <w:pStyle w:val="6"/>
              <w:spacing w:before="158" w:line="195" w:lineRule="auto"/>
              <w:ind w:left="111"/>
            </w:pPr>
            <w:r>
              <w:rPr>
                <w:spacing w:val="2"/>
              </w:rPr>
              <w:t>+3.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1</w:t>
            </w:r>
          </w:p>
        </w:tc>
      </w:tr>
      <w:tr w14:paraId="13B819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1424" w:type="dxa"/>
            <w:vAlign w:val="top"/>
          </w:tcPr>
          <w:p w14:paraId="28614258">
            <w:pPr>
              <w:pStyle w:val="6"/>
              <w:spacing w:before="157" w:line="195" w:lineRule="auto"/>
              <w:ind w:left="131"/>
            </w:pPr>
            <w:r>
              <w:rPr>
                <w:spacing w:val="-2"/>
              </w:rPr>
              <w:t>12.5</w:t>
            </w:r>
          </w:p>
        </w:tc>
        <w:tc>
          <w:tcPr>
            <w:tcW w:w="1419" w:type="dxa"/>
            <w:vAlign w:val="top"/>
          </w:tcPr>
          <w:p w14:paraId="43A2B723">
            <w:pPr>
              <w:pStyle w:val="6"/>
              <w:spacing w:before="157" w:line="195" w:lineRule="auto"/>
              <w:ind w:left="112"/>
            </w:pPr>
            <w:r>
              <w:rPr>
                <w:spacing w:val="-4"/>
              </w:rPr>
              <w:t>-</w:t>
            </w:r>
            <w:r>
              <w:rPr>
                <w:spacing w:val="-26"/>
              </w:rPr>
              <w:t xml:space="preserve"> </w:t>
            </w:r>
            <w:r>
              <w:rPr>
                <w:spacing w:val="-4"/>
              </w:rPr>
              <w:t>1.7</w:t>
            </w:r>
          </w:p>
        </w:tc>
        <w:tc>
          <w:tcPr>
            <w:tcW w:w="1419" w:type="dxa"/>
            <w:vAlign w:val="top"/>
          </w:tcPr>
          <w:p w14:paraId="666E37BA">
            <w:pPr>
              <w:pStyle w:val="6"/>
              <w:spacing w:before="157" w:line="195" w:lineRule="auto"/>
              <w:ind w:left="108"/>
            </w:pPr>
            <w:r>
              <w:rPr>
                <w:spacing w:val="3"/>
              </w:rPr>
              <w:t>21.0</w:t>
            </w:r>
          </w:p>
        </w:tc>
        <w:tc>
          <w:tcPr>
            <w:tcW w:w="1419" w:type="dxa"/>
            <w:vAlign w:val="top"/>
          </w:tcPr>
          <w:p w14:paraId="59018DFC">
            <w:pPr>
              <w:pStyle w:val="6"/>
              <w:spacing w:before="157" w:line="195" w:lineRule="auto"/>
              <w:ind w:left="109"/>
            </w:pPr>
            <w:r>
              <w:rPr>
                <w:spacing w:val="3"/>
              </w:rPr>
              <w:t>+0.3</w:t>
            </w:r>
          </w:p>
        </w:tc>
        <w:tc>
          <w:tcPr>
            <w:tcW w:w="1420" w:type="dxa"/>
            <w:vAlign w:val="top"/>
          </w:tcPr>
          <w:p w14:paraId="12D67BF5">
            <w:pPr>
              <w:pStyle w:val="6"/>
              <w:spacing w:before="157" w:line="195" w:lineRule="auto"/>
              <w:ind w:left="111"/>
            </w:pPr>
            <w:r>
              <w:rPr>
                <w:spacing w:val="3"/>
              </w:rPr>
              <w:t>29.0</w:t>
            </w:r>
          </w:p>
        </w:tc>
        <w:tc>
          <w:tcPr>
            <w:tcW w:w="1425" w:type="dxa"/>
            <w:vAlign w:val="top"/>
          </w:tcPr>
          <w:p w14:paraId="0B04ACFF">
            <w:pPr>
              <w:pStyle w:val="6"/>
              <w:spacing w:before="157" w:line="195" w:lineRule="auto"/>
              <w:ind w:left="111"/>
            </w:pPr>
            <w:r>
              <w:rPr>
                <w:spacing w:val="3"/>
              </w:rPr>
              <w:t>+3.3</w:t>
            </w:r>
          </w:p>
        </w:tc>
      </w:tr>
      <w:tr w14:paraId="6DD764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1424" w:type="dxa"/>
            <w:vAlign w:val="top"/>
          </w:tcPr>
          <w:p w14:paraId="1D32EFAF">
            <w:pPr>
              <w:pStyle w:val="6"/>
              <w:spacing w:before="157" w:line="195" w:lineRule="auto"/>
              <w:ind w:left="131"/>
            </w:pPr>
            <w:r>
              <w:rPr>
                <w:spacing w:val="-2"/>
              </w:rPr>
              <w:t>13.0</w:t>
            </w:r>
          </w:p>
        </w:tc>
        <w:tc>
          <w:tcPr>
            <w:tcW w:w="1419" w:type="dxa"/>
            <w:vAlign w:val="top"/>
          </w:tcPr>
          <w:p w14:paraId="5157AB63">
            <w:pPr>
              <w:pStyle w:val="6"/>
              <w:spacing w:before="157" w:line="195" w:lineRule="auto"/>
              <w:ind w:left="112"/>
            </w:pPr>
            <w:r>
              <w:rPr>
                <w:spacing w:val="-4"/>
              </w:rPr>
              <w:t>-</w:t>
            </w:r>
            <w:r>
              <w:rPr>
                <w:spacing w:val="-26"/>
              </w:rPr>
              <w:t xml:space="preserve"> </w:t>
            </w:r>
            <w:r>
              <w:rPr>
                <w:spacing w:val="-4"/>
              </w:rPr>
              <w:t>1.6</w:t>
            </w:r>
          </w:p>
        </w:tc>
        <w:tc>
          <w:tcPr>
            <w:tcW w:w="1419" w:type="dxa"/>
            <w:vAlign w:val="top"/>
          </w:tcPr>
          <w:p w14:paraId="12DA7BD5">
            <w:pPr>
              <w:pStyle w:val="6"/>
              <w:spacing w:before="157" w:line="195" w:lineRule="auto"/>
              <w:ind w:left="108"/>
            </w:pPr>
            <w:r>
              <w:rPr>
                <w:spacing w:val="3"/>
              </w:rPr>
              <w:t>21.5</w:t>
            </w:r>
          </w:p>
        </w:tc>
        <w:tc>
          <w:tcPr>
            <w:tcW w:w="1419" w:type="dxa"/>
            <w:vAlign w:val="top"/>
          </w:tcPr>
          <w:p w14:paraId="01115C0B">
            <w:pPr>
              <w:pStyle w:val="6"/>
              <w:spacing w:before="157" w:line="195" w:lineRule="auto"/>
              <w:ind w:left="109"/>
            </w:pPr>
            <w:r>
              <w:rPr>
                <w:spacing w:val="4"/>
              </w:rPr>
              <w:t>+0.45</w:t>
            </w:r>
          </w:p>
        </w:tc>
        <w:tc>
          <w:tcPr>
            <w:tcW w:w="1420" w:type="dxa"/>
            <w:vAlign w:val="top"/>
          </w:tcPr>
          <w:p w14:paraId="446609CD">
            <w:pPr>
              <w:pStyle w:val="6"/>
              <w:spacing w:before="157" w:line="195" w:lineRule="auto"/>
              <w:ind w:left="111"/>
            </w:pPr>
            <w:r>
              <w:rPr>
                <w:spacing w:val="3"/>
              </w:rPr>
              <w:t>29.5</w:t>
            </w:r>
          </w:p>
        </w:tc>
        <w:tc>
          <w:tcPr>
            <w:tcW w:w="1425" w:type="dxa"/>
            <w:vAlign w:val="top"/>
          </w:tcPr>
          <w:p w14:paraId="6A61F7E9">
            <w:pPr>
              <w:pStyle w:val="6"/>
              <w:spacing w:before="157" w:line="195" w:lineRule="auto"/>
              <w:ind w:left="111"/>
            </w:pPr>
            <w:r>
              <w:rPr>
                <w:spacing w:val="3"/>
              </w:rPr>
              <w:t>+3.5</w:t>
            </w:r>
          </w:p>
        </w:tc>
      </w:tr>
      <w:tr w14:paraId="77362F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1424" w:type="dxa"/>
            <w:vAlign w:val="top"/>
          </w:tcPr>
          <w:p w14:paraId="02084521">
            <w:pPr>
              <w:pStyle w:val="6"/>
              <w:spacing w:before="157" w:line="195" w:lineRule="auto"/>
              <w:ind w:left="131"/>
            </w:pPr>
            <w:r>
              <w:rPr>
                <w:spacing w:val="-2"/>
              </w:rPr>
              <w:t>13.5</w:t>
            </w:r>
          </w:p>
        </w:tc>
        <w:tc>
          <w:tcPr>
            <w:tcW w:w="1419" w:type="dxa"/>
            <w:vAlign w:val="top"/>
          </w:tcPr>
          <w:p w14:paraId="6F8143FE">
            <w:pPr>
              <w:pStyle w:val="6"/>
              <w:spacing w:before="157" w:line="195" w:lineRule="auto"/>
              <w:ind w:left="112"/>
            </w:pPr>
            <w:r>
              <w:rPr>
                <w:spacing w:val="-4"/>
              </w:rPr>
              <w:t>-</w:t>
            </w:r>
            <w:r>
              <w:rPr>
                <w:spacing w:val="-26"/>
              </w:rPr>
              <w:t xml:space="preserve"> </w:t>
            </w:r>
            <w:r>
              <w:rPr>
                <w:spacing w:val="-4"/>
              </w:rPr>
              <w:t>1.5</w:t>
            </w:r>
          </w:p>
        </w:tc>
        <w:tc>
          <w:tcPr>
            <w:tcW w:w="1419" w:type="dxa"/>
            <w:vAlign w:val="top"/>
          </w:tcPr>
          <w:p w14:paraId="149F5745">
            <w:pPr>
              <w:pStyle w:val="6"/>
              <w:spacing w:before="157" w:line="195" w:lineRule="auto"/>
              <w:ind w:left="108"/>
            </w:pPr>
            <w:r>
              <w:rPr>
                <w:spacing w:val="3"/>
              </w:rPr>
              <w:t>22.0</w:t>
            </w:r>
          </w:p>
        </w:tc>
        <w:tc>
          <w:tcPr>
            <w:tcW w:w="1419" w:type="dxa"/>
            <w:vAlign w:val="top"/>
          </w:tcPr>
          <w:p w14:paraId="123B2AFF">
            <w:pPr>
              <w:pStyle w:val="6"/>
              <w:spacing w:before="157" w:line="195" w:lineRule="auto"/>
              <w:ind w:left="109"/>
            </w:pPr>
            <w:r>
              <w:rPr>
                <w:spacing w:val="3"/>
              </w:rPr>
              <w:t>+0.6</w:t>
            </w:r>
          </w:p>
        </w:tc>
        <w:tc>
          <w:tcPr>
            <w:tcW w:w="1420" w:type="dxa"/>
            <w:vAlign w:val="top"/>
          </w:tcPr>
          <w:p w14:paraId="1D9FFA35">
            <w:pPr>
              <w:pStyle w:val="6"/>
              <w:spacing w:before="157" w:line="195" w:lineRule="auto"/>
              <w:ind w:left="115"/>
            </w:pPr>
            <w:r>
              <w:rPr>
                <w:spacing w:val="2"/>
              </w:rPr>
              <w:t>30.0</w:t>
            </w:r>
          </w:p>
        </w:tc>
        <w:tc>
          <w:tcPr>
            <w:tcW w:w="1425" w:type="dxa"/>
            <w:vAlign w:val="top"/>
          </w:tcPr>
          <w:p w14:paraId="05ED38A7">
            <w:pPr>
              <w:pStyle w:val="6"/>
              <w:spacing w:before="157" w:line="195" w:lineRule="auto"/>
              <w:ind w:left="111"/>
            </w:pPr>
            <w:r>
              <w:rPr>
                <w:spacing w:val="3"/>
              </w:rPr>
              <w:t>+3.7</w:t>
            </w:r>
          </w:p>
        </w:tc>
      </w:tr>
      <w:tr w14:paraId="1488FE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1424" w:type="dxa"/>
            <w:vAlign w:val="top"/>
          </w:tcPr>
          <w:p w14:paraId="53C32BF6">
            <w:pPr>
              <w:pStyle w:val="6"/>
              <w:spacing w:before="156" w:line="195" w:lineRule="auto"/>
              <w:ind w:left="131"/>
            </w:pPr>
            <w:r>
              <w:rPr>
                <w:spacing w:val="-1"/>
              </w:rPr>
              <w:t>14.0-</w:t>
            </w:r>
            <w:r>
              <w:rPr>
                <w:spacing w:val="-25"/>
              </w:rPr>
              <w:t xml:space="preserve"> </w:t>
            </w:r>
            <w:r>
              <w:rPr>
                <w:spacing w:val="-1"/>
              </w:rPr>
              <w:t>14.5</w:t>
            </w:r>
          </w:p>
        </w:tc>
        <w:tc>
          <w:tcPr>
            <w:tcW w:w="1419" w:type="dxa"/>
            <w:vAlign w:val="top"/>
          </w:tcPr>
          <w:p w14:paraId="7DBAFEBA">
            <w:pPr>
              <w:pStyle w:val="6"/>
              <w:spacing w:before="156" w:line="195" w:lineRule="auto"/>
              <w:ind w:left="112"/>
            </w:pPr>
            <w:r>
              <w:rPr>
                <w:spacing w:val="-4"/>
              </w:rPr>
              <w:t>-</w:t>
            </w:r>
            <w:r>
              <w:rPr>
                <w:spacing w:val="-26"/>
              </w:rPr>
              <w:t xml:space="preserve"> </w:t>
            </w:r>
            <w:r>
              <w:rPr>
                <w:spacing w:val="-4"/>
              </w:rPr>
              <w:t>1.4</w:t>
            </w:r>
          </w:p>
        </w:tc>
        <w:tc>
          <w:tcPr>
            <w:tcW w:w="1419" w:type="dxa"/>
            <w:vAlign w:val="top"/>
          </w:tcPr>
          <w:p w14:paraId="1178635A">
            <w:pPr>
              <w:pStyle w:val="6"/>
              <w:spacing w:before="156" w:line="195" w:lineRule="auto"/>
              <w:ind w:left="108"/>
            </w:pPr>
            <w:r>
              <w:rPr>
                <w:spacing w:val="3"/>
              </w:rPr>
              <w:t>22.5</w:t>
            </w:r>
          </w:p>
        </w:tc>
        <w:tc>
          <w:tcPr>
            <w:tcW w:w="1419" w:type="dxa"/>
            <w:vAlign w:val="top"/>
          </w:tcPr>
          <w:p w14:paraId="2E0B9EA7">
            <w:pPr>
              <w:pStyle w:val="6"/>
              <w:spacing w:before="156" w:line="195" w:lineRule="auto"/>
              <w:ind w:left="109"/>
            </w:pPr>
            <w:r>
              <w:rPr>
                <w:spacing w:val="3"/>
              </w:rPr>
              <w:t>+0.8</w:t>
            </w:r>
          </w:p>
        </w:tc>
        <w:tc>
          <w:tcPr>
            <w:tcW w:w="1420" w:type="dxa"/>
            <w:vAlign w:val="top"/>
          </w:tcPr>
          <w:p w14:paraId="66F7D45D">
            <w:pPr>
              <w:pStyle w:val="6"/>
              <w:spacing w:before="156" w:line="195" w:lineRule="auto"/>
              <w:ind w:left="115"/>
            </w:pPr>
            <w:r>
              <w:rPr>
                <w:spacing w:val="2"/>
              </w:rPr>
              <w:t>30.5</w:t>
            </w:r>
          </w:p>
        </w:tc>
        <w:tc>
          <w:tcPr>
            <w:tcW w:w="1425" w:type="dxa"/>
            <w:vAlign w:val="top"/>
          </w:tcPr>
          <w:p w14:paraId="72C9130D">
            <w:pPr>
              <w:pStyle w:val="6"/>
              <w:spacing w:before="156" w:line="195" w:lineRule="auto"/>
              <w:ind w:left="111"/>
            </w:pPr>
            <w:r>
              <w:rPr>
                <w:spacing w:val="3"/>
              </w:rPr>
              <w:t>+3.8</w:t>
            </w:r>
          </w:p>
        </w:tc>
      </w:tr>
      <w:tr w14:paraId="333BD8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1424" w:type="dxa"/>
            <w:vAlign w:val="top"/>
          </w:tcPr>
          <w:p w14:paraId="57630D75">
            <w:pPr>
              <w:pStyle w:val="6"/>
              <w:spacing w:before="156" w:line="195" w:lineRule="auto"/>
              <w:ind w:left="131"/>
            </w:pPr>
            <w:r>
              <w:rPr>
                <w:spacing w:val="-2"/>
              </w:rPr>
              <w:t>15.0</w:t>
            </w:r>
          </w:p>
        </w:tc>
        <w:tc>
          <w:tcPr>
            <w:tcW w:w="1419" w:type="dxa"/>
            <w:vAlign w:val="top"/>
          </w:tcPr>
          <w:p w14:paraId="6F26DB6D">
            <w:pPr>
              <w:pStyle w:val="6"/>
              <w:spacing w:before="156" w:line="195" w:lineRule="auto"/>
              <w:ind w:left="112"/>
            </w:pPr>
            <w:r>
              <w:rPr>
                <w:spacing w:val="-4"/>
              </w:rPr>
              <w:t>-</w:t>
            </w:r>
            <w:r>
              <w:rPr>
                <w:spacing w:val="-26"/>
              </w:rPr>
              <w:t xml:space="preserve"> </w:t>
            </w:r>
            <w:r>
              <w:rPr>
                <w:spacing w:val="-4"/>
              </w:rPr>
              <w:t>1.2</w:t>
            </w:r>
          </w:p>
        </w:tc>
        <w:tc>
          <w:tcPr>
            <w:tcW w:w="1419" w:type="dxa"/>
            <w:vAlign w:val="top"/>
          </w:tcPr>
          <w:p w14:paraId="4DA7D5F6">
            <w:pPr>
              <w:pStyle w:val="6"/>
              <w:spacing w:before="156" w:line="195" w:lineRule="auto"/>
              <w:ind w:left="108"/>
            </w:pPr>
            <w:r>
              <w:rPr>
                <w:spacing w:val="3"/>
              </w:rPr>
              <w:t>23.0</w:t>
            </w:r>
          </w:p>
        </w:tc>
        <w:tc>
          <w:tcPr>
            <w:tcW w:w="1419" w:type="dxa"/>
            <w:vAlign w:val="top"/>
          </w:tcPr>
          <w:p w14:paraId="77CA1550">
            <w:pPr>
              <w:pStyle w:val="6"/>
              <w:spacing w:before="156" w:line="195" w:lineRule="auto"/>
              <w:ind w:left="109"/>
            </w:pPr>
            <w:r>
              <w:rPr>
                <w:spacing w:val="3"/>
              </w:rPr>
              <w:t>+0.9</w:t>
            </w:r>
          </w:p>
        </w:tc>
        <w:tc>
          <w:tcPr>
            <w:tcW w:w="1420" w:type="dxa"/>
            <w:vAlign w:val="top"/>
          </w:tcPr>
          <w:p w14:paraId="5FC0CC61">
            <w:pPr>
              <w:pStyle w:val="6"/>
              <w:spacing w:before="156" w:line="195" w:lineRule="auto"/>
              <w:ind w:left="115"/>
            </w:pPr>
            <w:r>
              <w:rPr>
                <w:spacing w:val="2"/>
              </w:rPr>
              <w:t>31.0</w:t>
            </w:r>
          </w:p>
        </w:tc>
        <w:tc>
          <w:tcPr>
            <w:tcW w:w="1425" w:type="dxa"/>
            <w:vAlign w:val="top"/>
          </w:tcPr>
          <w:p w14:paraId="6F965230">
            <w:pPr>
              <w:pStyle w:val="6"/>
              <w:spacing w:before="156" w:line="195" w:lineRule="auto"/>
              <w:ind w:left="111"/>
            </w:pPr>
            <w:r>
              <w:rPr>
                <w:spacing w:val="3"/>
              </w:rPr>
              <w:t>+4.0</w:t>
            </w:r>
          </w:p>
        </w:tc>
      </w:tr>
      <w:tr w14:paraId="7AA40D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1424" w:type="dxa"/>
            <w:vAlign w:val="top"/>
          </w:tcPr>
          <w:p w14:paraId="233245BF">
            <w:pPr>
              <w:pStyle w:val="6"/>
              <w:spacing w:before="158" w:line="195" w:lineRule="auto"/>
              <w:ind w:left="131"/>
            </w:pPr>
            <w:r>
              <w:rPr>
                <w:spacing w:val="-2"/>
              </w:rPr>
              <w:t>15.5</w:t>
            </w:r>
          </w:p>
        </w:tc>
        <w:tc>
          <w:tcPr>
            <w:tcW w:w="1419" w:type="dxa"/>
            <w:vAlign w:val="top"/>
          </w:tcPr>
          <w:p w14:paraId="4ABED4DD">
            <w:pPr>
              <w:pStyle w:val="6"/>
              <w:spacing w:before="158" w:line="195" w:lineRule="auto"/>
              <w:ind w:left="112"/>
            </w:pPr>
            <w:r>
              <w:rPr>
                <w:spacing w:val="-6"/>
              </w:rPr>
              <w:t>-</w:t>
            </w:r>
            <w:r>
              <w:rPr>
                <w:spacing w:val="-24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1</w:t>
            </w:r>
          </w:p>
        </w:tc>
        <w:tc>
          <w:tcPr>
            <w:tcW w:w="1419" w:type="dxa"/>
            <w:vAlign w:val="top"/>
          </w:tcPr>
          <w:p w14:paraId="5EF42AE8">
            <w:pPr>
              <w:pStyle w:val="6"/>
              <w:spacing w:before="158" w:line="195" w:lineRule="auto"/>
              <w:ind w:left="108"/>
            </w:pPr>
            <w:r>
              <w:rPr>
                <w:spacing w:val="3"/>
              </w:rPr>
              <w:t>23.5</w:t>
            </w:r>
          </w:p>
        </w:tc>
        <w:tc>
          <w:tcPr>
            <w:tcW w:w="1419" w:type="dxa"/>
            <w:vAlign w:val="top"/>
          </w:tcPr>
          <w:p w14:paraId="64EB62AB">
            <w:pPr>
              <w:pStyle w:val="6"/>
              <w:spacing w:before="158" w:line="195" w:lineRule="auto"/>
              <w:ind w:left="109"/>
            </w:pPr>
            <w:r>
              <w:rPr>
                <w:spacing w:val="2"/>
              </w:rPr>
              <w:t>+1.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1</w:t>
            </w:r>
          </w:p>
        </w:tc>
        <w:tc>
          <w:tcPr>
            <w:tcW w:w="1420" w:type="dxa"/>
            <w:vAlign w:val="top"/>
          </w:tcPr>
          <w:p w14:paraId="51668736">
            <w:pPr>
              <w:pStyle w:val="6"/>
              <w:spacing w:before="158" w:line="195" w:lineRule="auto"/>
              <w:ind w:left="115"/>
            </w:pPr>
            <w:r>
              <w:rPr>
                <w:spacing w:val="2"/>
              </w:rPr>
              <w:t>31.5</w:t>
            </w:r>
          </w:p>
        </w:tc>
        <w:tc>
          <w:tcPr>
            <w:tcW w:w="1425" w:type="dxa"/>
            <w:vAlign w:val="top"/>
          </w:tcPr>
          <w:p w14:paraId="082A924E">
            <w:pPr>
              <w:pStyle w:val="6"/>
              <w:spacing w:before="158" w:line="195" w:lineRule="auto"/>
              <w:ind w:left="111"/>
            </w:pPr>
            <w:r>
              <w:rPr>
                <w:spacing w:val="3"/>
              </w:rPr>
              <w:t>+4.2</w:t>
            </w:r>
          </w:p>
        </w:tc>
      </w:tr>
      <w:tr w14:paraId="00F948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1424" w:type="dxa"/>
            <w:vAlign w:val="top"/>
          </w:tcPr>
          <w:p w14:paraId="26730473">
            <w:pPr>
              <w:pStyle w:val="6"/>
              <w:spacing w:before="157" w:line="195" w:lineRule="auto"/>
              <w:ind w:left="131"/>
            </w:pPr>
            <w:r>
              <w:rPr>
                <w:spacing w:val="-2"/>
              </w:rPr>
              <w:t>16.0</w:t>
            </w:r>
          </w:p>
        </w:tc>
        <w:tc>
          <w:tcPr>
            <w:tcW w:w="1419" w:type="dxa"/>
            <w:vAlign w:val="top"/>
          </w:tcPr>
          <w:p w14:paraId="34C7061F">
            <w:pPr>
              <w:pStyle w:val="6"/>
              <w:spacing w:before="157" w:line="195" w:lineRule="auto"/>
              <w:ind w:left="112"/>
            </w:pPr>
            <w:r>
              <w:rPr>
                <w:spacing w:val="-4"/>
              </w:rPr>
              <w:t>-</w:t>
            </w:r>
            <w:r>
              <w:rPr>
                <w:spacing w:val="-26"/>
              </w:rPr>
              <w:t xml:space="preserve"> </w:t>
            </w:r>
            <w:r>
              <w:rPr>
                <w:spacing w:val="-4"/>
              </w:rPr>
              <w:t>1.0</w:t>
            </w:r>
          </w:p>
        </w:tc>
        <w:tc>
          <w:tcPr>
            <w:tcW w:w="1419" w:type="dxa"/>
            <w:vAlign w:val="top"/>
          </w:tcPr>
          <w:p w14:paraId="4CF51BA7">
            <w:pPr>
              <w:pStyle w:val="6"/>
              <w:spacing w:before="157" w:line="195" w:lineRule="auto"/>
              <w:ind w:left="108"/>
            </w:pPr>
            <w:r>
              <w:rPr>
                <w:spacing w:val="3"/>
              </w:rPr>
              <w:t>24.0</w:t>
            </w:r>
          </w:p>
        </w:tc>
        <w:tc>
          <w:tcPr>
            <w:tcW w:w="1419" w:type="dxa"/>
            <w:vAlign w:val="top"/>
          </w:tcPr>
          <w:p w14:paraId="3FDBE9B3">
            <w:pPr>
              <w:pStyle w:val="6"/>
              <w:spacing w:before="157" w:line="195" w:lineRule="auto"/>
              <w:ind w:left="109"/>
            </w:pPr>
            <w:r>
              <w:rPr>
                <w:spacing w:val="3"/>
              </w:rPr>
              <w:t>+1.3</w:t>
            </w:r>
          </w:p>
        </w:tc>
        <w:tc>
          <w:tcPr>
            <w:tcW w:w="1420" w:type="dxa"/>
            <w:vAlign w:val="top"/>
          </w:tcPr>
          <w:p w14:paraId="7B3D83C2">
            <w:pPr>
              <w:pStyle w:val="6"/>
              <w:spacing w:before="157" w:line="195" w:lineRule="auto"/>
              <w:ind w:left="115"/>
            </w:pPr>
            <w:r>
              <w:rPr>
                <w:spacing w:val="2"/>
              </w:rPr>
              <w:t>32.0</w:t>
            </w:r>
          </w:p>
        </w:tc>
        <w:tc>
          <w:tcPr>
            <w:tcW w:w="1425" w:type="dxa"/>
            <w:vAlign w:val="top"/>
          </w:tcPr>
          <w:p w14:paraId="3FC903BD">
            <w:pPr>
              <w:pStyle w:val="6"/>
              <w:spacing w:before="157" w:line="195" w:lineRule="auto"/>
              <w:ind w:left="111"/>
            </w:pPr>
            <w:r>
              <w:rPr>
                <w:spacing w:val="3"/>
              </w:rPr>
              <w:t>+4.6</w:t>
            </w:r>
          </w:p>
        </w:tc>
      </w:tr>
      <w:tr w14:paraId="624601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1424" w:type="dxa"/>
            <w:vAlign w:val="top"/>
          </w:tcPr>
          <w:p w14:paraId="5F5D726F">
            <w:pPr>
              <w:pStyle w:val="6"/>
              <w:spacing w:before="157" w:line="195" w:lineRule="auto"/>
              <w:ind w:left="131"/>
            </w:pPr>
            <w:r>
              <w:rPr>
                <w:spacing w:val="-2"/>
              </w:rPr>
              <w:t>16.5</w:t>
            </w:r>
          </w:p>
        </w:tc>
        <w:tc>
          <w:tcPr>
            <w:tcW w:w="1419" w:type="dxa"/>
            <w:vAlign w:val="top"/>
          </w:tcPr>
          <w:p w14:paraId="6A52D3B8">
            <w:pPr>
              <w:pStyle w:val="6"/>
              <w:spacing w:before="157" w:line="195" w:lineRule="auto"/>
              <w:ind w:left="112"/>
            </w:pPr>
            <w:r>
              <w:rPr>
                <w:spacing w:val="1"/>
              </w:rPr>
              <w:t>-0.9</w:t>
            </w:r>
          </w:p>
        </w:tc>
        <w:tc>
          <w:tcPr>
            <w:tcW w:w="1419" w:type="dxa"/>
            <w:vAlign w:val="top"/>
          </w:tcPr>
          <w:p w14:paraId="6E587518">
            <w:pPr>
              <w:pStyle w:val="6"/>
              <w:spacing w:before="157" w:line="195" w:lineRule="auto"/>
              <w:ind w:left="108"/>
            </w:pPr>
            <w:r>
              <w:rPr>
                <w:spacing w:val="3"/>
              </w:rPr>
              <w:t>24.5</w:t>
            </w:r>
          </w:p>
        </w:tc>
        <w:tc>
          <w:tcPr>
            <w:tcW w:w="1419" w:type="dxa"/>
            <w:vAlign w:val="top"/>
          </w:tcPr>
          <w:p w14:paraId="7AA78D40">
            <w:pPr>
              <w:pStyle w:val="6"/>
              <w:spacing w:before="157" w:line="195" w:lineRule="auto"/>
              <w:ind w:left="109"/>
            </w:pPr>
            <w:r>
              <w:rPr>
                <w:spacing w:val="3"/>
              </w:rPr>
              <w:t>+1.5</w:t>
            </w:r>
          </w:p>
        </w:tc>
        <w:tc>
          <w:tcPr>
            <w:tcW w:w="1420" w:type="dxa"/>
            <w:vAlign w:val="top"/>
          </w:tcPr>
          <w:p w14:paraId="7FCC682D">
            <w:pPr>
              <w:pStyle w:val="6"/>
              <w:spacing w:before="157" w:line="195" w:lineRule="auto"/>
              <w:ind w:left="115"/>
            </w:pPr>
            <w:r>
              <w:rPr>
                <w:spacing w:val="2"/>
              </w:rPr>
              <w:t>32.5</w:t>
            </w:r>
          </w:p>
        </w:tc>
        <w:tc>
          <w:tcPr>
            <w:tcW w:w="1425" w:type="dxa"/>
            <w:vAlign w:val="top"/>
          </w:tcPr>
          <w:p w14:paraId="2575BD4E">
            <w:pPr>
              <w:pStyle w:val="6"/>
              <w:spacing w:before="157" w:line="195" w:lineRule="auto"/>
              <w:ind w:left="111"/>
            </w:pPr>
            <w:r>
              <w:rPr>
                <w:spacing w:val="3"/>
              </w:rPr>
              <w:t>+4.9</w:t>
            </w:r>
          </w:p>
        </w:tc>
      </w:tr>
      <w:tr w14:paraId="0EA9CC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1424" w:type="dxa"/>
            <w:vAlign w:val="top"/>
          </w:tcPr>
          <w:p w14:paraId="21892909">
            <w:pPr>
              <w:pStyle w:val="6"/>
              <w:spacing w:before="157" w:line="195" w:lineRule="auto"/>
              <w:ind w:left="131"/>
            </w:pPr>
            <w:r>
              <w:rPr>
                <w:spacing w:val="-2"/>
              </w:rPr>
              <w:t>17.0</w:t>
            </w:r>
          </w:p>
        </w:tc>
        <w:tc>
          <w:tcPr>
            <w:tcW w:w="1419" w:type="dxa"/>
            <w:vAlign w:val="top"/>
          </w:tcPr>
          <w:p w14:paraId="20B5AC40">
            <w:pPr>
              <w:pStyle w:val="6"/>
              <w:spacing w:before="157" w:line="195" w:lineRule="auto"/>
              <w:ind w:left="112"/>
            </w:pPr>
            <w:r>
              <w:rPr>
                <w:spacing w:val="1"/>
              </w:rPr>
              <w:t>-0.8</w:t>
            </w:r>
          </w:p>
        </w:tc>
        <w:tc>
          <w:tcPr>
            <w:tcW w:w="1419" w:type="dxa"/>
            <w:vAlign w:val="top"/>
          </w:tcPr>
          <w:p w14:paraId="235F7209">
            <w:pPr>
              <w:pStyle w:val="6"/>
              <w:spacing w:before="157" w:line="195" w:lineRule="auto"/>
              <w:ind w:left="108"/>
            </w:pPr>
            <w:r>
              <w:rPr>
                <w:spacing w:val="3"/>
              </w:rPr>
              <w:t>25.0</w:t>
            </w:r>
          </w:p>
        </w:tc>
        <w:tc>
          <w:tcPr>
            <w:tcW w:w="1419" w:type="dxa"/>
            <w:vAlign w:val="top"/>
          </w:tcPr>
          <w:p w14:paraId="152EC05D">
            <w:pPr>
              <w:pStyle w:val="6"/>
              <w:spacing w:before="157" w:line="195" w:lineRule="auto"/>
              <w:ind w:left="109"/>
            </w:pPr>
            <w:r>
              <w:rPr>
                <w:spacing w:val="3"/>
              </w:rPr>
              <w:t>+1.7</w:t>
            </w:r>
          </w:p>
        </w:tc>
        <w:tc>
          <w:tcPr>
            <w:tcW w:w="1420" w:type="dxa"/>
            <w:vAlign w:val="top"/>
          </w:tcPr>
          <w:p w14:paraId="5629324B">
            <w:pPr>
              <w:pStyle w:val="6"/>
              <w:spacing w:before="157" w:line="195" w:lineRule="auto"/>
              <w:ind w:left="115"/>
            </w:pPr>
            <w:r>
              <w:rPr>
                <w:spacing w:val="2"/>
              </w:rPr>
              <w:t>33.0</w:t>
            </w:r>
          </w:p>
        </w:tc>
        <w:tc>
          <w:tcPr>
            <w:tcW w:w="1425" w:type="dxa"/>
            <w:vAlign w:val="top"/>
          </w:tcPr>
          <w:p w14:paraId="008AF6D7">
            <w:pPr>
              <w:pStyle w:val="6"/>
              <w:spacing w:before="157" w:line="195" w:lineRule="auto"/>
              <w:ind w:left="111"/>
            </w:pPr>
            <w:r>
              <w:rPr>
                <w:spacing w:val="3"/>
              </w:rPr>
              <w:t>+5.2</w:t>
            </w:r>
          </w:p>
        </w:tc>
      </w:tr>
      <w:tr w14:paraId="433B7E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1424" w:type="dxa"/>
            <w:vAlign w:val="top"/>
          </w:tcPr>
          <w:p w14:paraId="3FBD875A">
            <w:pPr>
              <w:pStyle w:val="6"/>
              <w:spacing w:before="156" w:line="195" w:lineRule="auto"/>
              <w:ind w:left="131"/>
            </w:pPr>
            <w:r>
              <w:rPr>
                <w:spacing w:val="-2"/>
              </w:rPr>
              <w:t>17.5</w:t>
            </w:r>
          </w:p>
        </w:tc>
        <w:tc>
          <w:tcPr>
            <w:tcW w:w="1419" w:type="dxa"/>
            <w:vAlign w:val="top"/>
          </w:tcPr>
          <w:p w14:paraId="47B9DEDB">
            <w:pPr>
              <w:pStyle w:val="6"/>
              <w:spacing w:before="156" w:line="195" w:lineRule="auto"/>
              <w:ind w:left="112"/>
            </w:pPr>
            <w:r>
              <w:rPr>
                <w:spacing w:val="1"/>
              </w:rPr>
              <w:t>-0.7</w:t>
            </w:r>
          </w:p>
        </w:tc>
        <w:tc>
          <w:tcPr>
            <w:tcW w:w="1419" w:type="dxa"/>
            <w:vAlign w:val="top"/>
          </w:tcPr>
          <w:p w14:paraId="0EF87530">
            <w:pPr>
              <w:pStyle w:val="6"/>
              <w:spacing w:before="156" w:line="195" w:lineRule="auto"/>
              <w:ind w:left="108"/>
            </w:pPr>
            <w:r>
              <w:rPr>
                <w:spacing w:val="3"/>
              </w:rPr>
              <w:t>25.5</w:t>
            </w:r>
          </w:p>
        </w:tc>
        <w:tc>
          <w:tcPr>
            <w:tcW w:w="1419" w:type="dxa"/>
            <w:vAlign w:val="top"/>
          </w:tcPr>
          <w:p w14:paraId="27712706">
            <w:pPr>
              <w:pStyle w:val="6"/>
              <w:spacing w:before="156" w:line="195" w:lineRule="auto"/>
              <w:ind w:left="109"/>
            </w:pPr>
            <w:r>
              <w:rPr>
                <w:spacing w:val="3"/>
              </w:rPr>
              <w:t>+1.9</w:t>
            </w:r>
          </w:p>
        </w:tc>
        <w:tc>
          <w:tcPr>
            <w:tcW w:w="1420" w:type="dxa"/>
            <w:vAlign w:val="top"/>
          </w:tcPr>
          <w:p w14:paraId="1D092F6B">
            <w:pPr>
              <w:pStyle w:val="6"/>
              <w:spacing w:before="156" w:line="195" w:lineRule="auto"/>
              <w:ind w:left="115"/>
            </w:pPr>
            <w:r>
              <w:rPr>
                <w:spacing w:val="2"/>
              </w:rPr>
              <w:t>33.5</w:t>
            </w:r>
          </w:p>
        </w:tc>
        <w:tc>
          <w:tcPr>
            <w:tcW w:w="1425" w:type="dxa"/>
            <w:vAlign w:val="top"/>
          </w:tcPr>
          <w:p w14:paraId="6C32EDAC">
            <w:pPr>
              <w:pStyle w:val="6"/>
              <w:spacing w:before="159" w:line="192" w:lineRule="auto"/>
              <w:ind w:left="111"/>
            </w:pPr>
            <w:r>
              <w:rPr>
                <w:spacing w:val="3"/>
              </w:rPr>
              <w:t>+5.5</w:t>
            </w:r>
          </w:p>
        </w:tc>
      </w:tr>
      <w:tr w14:paraId="6D0B9C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1424" w:type="dxa"/>
            <w:vAlign w:val="top"/>
          </w:tcPr>
          <w:p w14:paraId="769EA50B">
            <w:pPr>
              <w:pStyle w:val="6"/>
              <w:spacing w:before="156" w:line="195" w:lineRule="auto"/>
              <w:ind w:left="131"/>
            </w:pPr>
            <w:r>
              <w:rPr>
                <w:spacing w:val="-2"/>
              </w:rPr>
              <w:t>18.0</w:t>
            </w:r>
          </w:p>
        </w:tc>
        <w:tc>
          <w:tcPr>
            <w:tcW w:w="1419" w:type="dxa"/>
            <w:vAlign w:val="top"/>
          </w:tcPr>
          <w:p w14:paraId="4D603580">
            <w:pPr>
              <w:pStyle w:val="6"/>
              <w:spacing w:before="156" w:line="195" w:lineRule="auto"/>
              <w:ind w:left="112"/>
            </w:pPr>
            <w:r>
              <w:rPr>
                <w:spacing w:val="1"/>
              </w:rPr>
              <w:t>-0.5</w:t>
            </w:r>
          </w:p>
        </w:tc>
        <w:tc>
          <w:tcPr>
            <w:tcW w:w="1419" w:type="dxa"/>
            <w:vAlign w:val="top"/>
          </w:tcPr>
          <w:p w14:paraId="33D8D90D">
            <w:pPr>
              <w:pStyle w:val="6"/>
              <w:spacing w:before="156" w:line="195" w:lineRule="auto"/>
              <w:ind w:left="108"/>
            </w:pPr>
            <w:r>
              <w:rPr>
                <w:spacing w:val="3"/>
              </w:rPr>
              <w:t>26.0</w:t>
            </w:r>
          </w:p>
        </w:tc>
        <w:tc>
          <w:tcPr>
            <w:tcW w:w="1419" w:type="dxa"/>
            <w:vAlign w:val="top"/>
          </w:tcPr>
          <w:p w14:paraId="5548FF64">
            <w:pPr>
              <w:pStyle w:val="6"/>
              <w:spacing w:before="156" w:line="195" w:lineRule="auto"/>
              <w:ind w:left="109"/>
            </w:pPr>
            <w:r>
              <w:rPr>
                <w:spacing w:val="2"/>
              </w:rPr>
              <w:t>+2.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1</w:t>
            </w:r>
          </w:p>
        </w:tc>
        <w:tc>
          <w:tcPr>
            <w:tcW w:w="1420" w:type="dxa"/>
            <w:vAlign w:val="top"/>
          </w:tcPr>
          <w:p w14:paraId="20795897">
            <w:pPr>
              <w:pStyle w:val="6"/>
              <w:spacing w:before="156" w:line="195" w:lineRule="auto"/>
              <w:ind w:left="115"/>
            </w:pPr>
            <w:r>
              <w:rPr>
                <w:spacing w:val="2"/>
              </w:rPr>
              <w:t>34.0</w:t>
            </w:r>
          </w:p>
        </w:tc>
        <w:tc>
          <w:tcPr>
            <w:tcW w:w="1425" w:type="dxa"/>
            <w:vAlign w:val="top"/>
          </w:tcPr>
          <w:p w14:paraId="10972F8D">
            <w:pPr>
              <w:pStyle w:val="6"/>
              <w:spacing w:before="156" w:line="195" w:lineRule="auto"/>
              <w:ind w:left="111"/>
            </w:pPr>
            <w:r>
              <w:rPr>
                <w:spacing w:val="3"/>
              </w:rPr>
              <w:t>+5.8</w:t>
            </w:r>
          </w:p>
        </w:tc>
      </w:tr>
    </w:tbl>
    <w:p w14:paraId="2F459BAD">
      <w:pPr>
        <w:pStyle w:val="2"/>
        <w:spacing w:line="267" w:lineRule="auto"/>
      </w:pPr>
    </w:p>
    <w:p w14:paraId="5BD2D9C7">
      <w:pPr>
        <w:spacing w:before="78" w:line="213" w:lineRule="auto"/>
        <w:ind w:left="12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2"/>
          <w:sz w:val="24"/>
          <w:szCs w:val="24"/>
        </w:rPr>
        <w:t>表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 xml:space="preserve">3  </w:t>
      </w:r>
      <w:r>
        <w:rPr>
          <w:rFonts w:ascii="宋体" w:hAnsi="宋体" w:eastAsia="宋体" w:cs="宋体"/>
          <w:b/>
          <w:bCs/>
          <w:spacing w:val="-2"/>
          <w:sz w:val="24"/>
          <w:szCs w:val="24"/>
        </w:rPr>
        <w:t>原苏联（卡庆斯基）土壤质地分类</w:t>
      </w:r>
    </w:p>
    <w:tbl>
      <w:tblPr>
        <w:tblStyle w:val="5"/>
        <w:tblW w:w="8187" w:type="dxa"/>
        <w:tblInd w:w="17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3"/>
        <w:gridCol w:w="767"/>
        <w:gridCol w:w="1201"/>
        <w:gridCol w:w="1027"/>
        <w:gridCol w:w="1223"/>
        <w:gridCol w:w="1025"/>
        <w:gridCol w:w="1026"/>
        <w:gridCol w:w="1235"/>
      </w:tblGrid>
      <w:tr w14:paraId="1CB64F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450" w:type="dxa"/>
            <w:gridSpan w:val="2"/>
            <w:vMerge w:val="restart"/>
            <w:tcBorders>
              <w:bottom w:val="nil"/>
            </w:tcBorders>
            <w:vAlign w:val="top"/>
          </w:tcPr>
          <w:p w14:paraId="6C52DEC6">
            <w:pPr>
              <w:spacing w:line="313" w:lineRule="auto"/>
              <w:rPr>
                <w:rFonts w:ascii="Arial"/>
                <w:sz w:val="21"/>
              </w:rPr>
            </w:pPr>
          </w:p>
          <w:p w14:paraId="59F2D3FE">
            <w:pPr>
              <w:spacing w:before="62" w:line="229" w:lineRule="auto"/>
              <w:ind w:left="1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质地</w:t>
            </w:r>
          </w:p>
        </w:tc>
        <w:tc>
          <w:tcPr>
            <w:tcW w:w="3451" w:type="dxa"/>
            <w:gridSpan w:val="3"/>
            <w:vAlign w:val="top"/>
          </w:tcPr>
          <w:p w14:paraId="6DE6EE4E">
            <w:pPr>
              <w:pStyle w:val="6"/>
              <w:spacing w:before="61" w:line="221" w:lineRule="auto"/>
              <w:ind w:left="8"/>
            </w:pPr>
            <w:r>
              <w:rPr>
                <w:rFonts w:ascii="宋体" w:hAnsi="宋体" w:eastAsia="宋体" w:cs="宋体"/>
                <w:spacing w:val="7"/>
              </w:rPr>
              <w:t>物理性黏粒</w:t>
            </w:r>
            <w:r>
              <w:rPr>
                <w:spacing w:val="7"/>
              </w:rPr>
              <w:t>(&lt;0.01</w:t>
            </w:r>
            <w:r>
              <w:t>mm</w:t>
            </w:r>
            <w:r>
              <w:rPr>
                <w:spacing w:val="7"/>
              </w:rPr>
              <w:t>)</w:t>
            </w:r>
            <w:r>
              <w:rPr>
                <w:rFonts w:ascii="宋体" w:hAnsi="宋体" w:eastAsia="宋体" w:cs="宋体"/>
                <w:spacing w:val="7"/>
              </w:rPr>
              <w:t>含量</w:t>
            </w:r>
            <w:r>
              <w:rPr>
                <w:spacing w:val="7"/>
              </w:rPr>
              <w:t>/%</w:t>
            </w:r>
          </w:p>
        </w:tc>
        <w:tc>
          <w:tcPr>
            <w:tcW w:w="3286" w:type="dxa"/>
            <w:gridSpan w:val="3"/>
            <w:vAlign w:val="top"/>
          </w:tcPr>
          <w:p w14:paraId="7DDCB10D">
            <w:pPr>
              <w:pStyle w:val="6"/>
              <w:spacing w:before="61" w:line="221" w:lineRule="auto"/>
              <w:ind w:left="11"/>
            </w:pPr>
            <w:r>
              <w:rPr>
                <w:rFonts w:ascii="宋体" w:hAnsi="宋体" w:eastAsia="宋体" w:cs="宋体"/>
                <w:spacing w:val="7"/>
              </w:rPr>
              <w:t>物理性砂粒</w:t>
            </w:r>
            <w:r>
              <w:rPr>
                <w:spacing w:val="7"/>
              </w:rPr>
              <w:t>(&gt;0.01</w:t>
            </w:r>
            <w:r>
              <w:t>mm</w:t>
            </w:r>
            <w:r>
              <w:rPr>
                <w:spacing w:val="7"/>
              </w:rPr>
              <w:t>)</w:t>
            </w:r>
            <w:r>
              <w:rPr>
                <w:rFonts w:ascii="宋体" w:hAnsi="宋体" w:eastAsia="宋体" w:cs="宋体"/>
                <w:spacing w:val="7"/>
              </w:rPr>
              <w:t>含量</w:t>
            </w:r>
            <w:r>
              <w:rPr>
                <w:spacing w:val="7"/>
              </w:rPr>
              <w:t>/%</w:t>
            </w:r>
          </w:p>
        </w:tc>
      </w:tr>
      <w:tr w14:paraId="162924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450" w:type="dxa"/>
            <w:gridSpan w:val="2"/>
            <w:vMerge w:val="continue"/>
            <w:tcBorders>
              <w:top w:val="nil"/>
            </w:tcBorders>
            <w:vAlign w:val="top"/>
          </w:tcPr>
          <w:p w14:paraId="0F85A81C">
            <w:pPr>
              <w:rPr>
                <w:rFonts w:ascii="Arial"/>
                <w:sz w:val="21"/>
              </w:rPr>
            </w:pPr>
          </w:p>
        </w:tc>
        <w:tc>
          <w:tcPr>
            <w:tcW w:w="1201" w:type="dxa"/>
            <w:vAlign w:val="top"/>
          </w:tcPr>
          <w:p w14:paraId="7B13C8C9">
            <w:pPr>
              <w:spacing w:before="215" w:line="228" w:lineRule="auto"/>
              <w:ind w:left="1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灰化土类</w:t>
            </w:r>
          </w:p>
        </w:tc>
        <w:tc>
          <w:tcPr>
            <w:tcW w:w="1027" w:type="dxa"/>
            <w:vAlign w:val="top"/>
          </w:tcPr>
          <w:p w14:paraId="3092E870">
            <w:pPr>
              <w:spacing w:before="58" w:line="272" w:lineRule="auto"/>
              <w:ind w:left="6" w:right="4" w:firstLine="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11"/>
                <w:sz w:val="19"/>
                <w:szCs w:val="19"/>
              </w:rPr>
              <w:t>草原土及红</w:t>
            </w: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黄壤类</w:t>
            </w:r>
          </w:p>
        </w:tc>
        <w:tc>
          <w:tcPr>
            <w:tcW w:w="1223" w:type="dxa"/>
            <w:vAlign w:val="top"/>
          </w:tcPr>
          <w:p w14:paraId="6C0D31D7">
            <w:pPr>
              <w:spacing w:before="58" w:line="272" w:lineRule="auto"/>
              <w:ind w:left="8" w:right="3" w:firstLine="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10"/>
                <w:sz w:val="19"/>
                <w:szCs w:val="19"/>
              </w:rPr>
              <w:t>柱状碱土及强</w:t>
            </w: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碱化土类</w:t>
            </w:r>
          </w:p>
        </w:tc>
        <w:tc>
          <w:tcPr>
            <w:tcW w:w="1025" w:type="dxa"/>
            <w:vAlign w:val="top"/>
          </w:tcPr>
          <w:p w14:paraId="5A0C7BBC">
            <w:pPr>
              <w:spacing w:before="215" w:line="228" w:lineRule="auto"/>
              <w:ind w:left="1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灰化土类</w:t>
            </w:r>
          </w:p>
        </w:tc>
        <w:tc>
          <w:tcPr>
            <w:tcW w:w="1026" w:type="dxa"/>
            <w:vAlign w:val="top"/>
          </w:tcPr>
          <w:p w14:paraId="40B1611C">
            <w:pPr>
              <w:spacing w:before="58" w:line="272" w:lineRule="auto"/>
              <w:ind w:left="10" w:right="2" w:firstLine="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11"/>
                <w:sz w:val="19"/>
                <w:szCs w:val="19"/>
              </w:rPr>
              <w:t>草原土及红</w:t>
            </w: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黄壤类</w:t>
            </w:r>
          </w:p>
        </w:tc>
        <w:tc>
          <w:tcPr>
            <w:tcW w:w="1235" w:type="dxa"/>
            <w:vAlign w:val="top"/>
          </w:tcPr>
          <w:p w14:paraId="5419243C">
            <w:pPr>
              <w:spacing w:before="58" w:line="272" w:lineRule="auto"/>
              <w:ind w:left="10" w:right="6" w:firstLine="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11"/>
                <w:sz w:val="19"/>
                <w:szCs w:val="19"/>
              </w:rPr>
              <w:t>柱状碱土及强</w:t>
            </w: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碱化土类</w:t>
            </w:r>
          </w:p>
        </w:tc>
      </w:tr>
      <w:tr w14:paraId="06EAB3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683" w:type="dxa"/>
            <w:vMerge w:val="restart"/>
            <w:tcBorders>
              <w:bottom w:val="nil"/>
            </w:tcBorders>
            <w:vAlign w:val="top"/>
          </w:tcPr>
          <w:p w14:paraId="3BC1531B">
            <w:pPr>
              <w:spacing w:before="220" w:line="231" w:lineRule="auto"/>
              <w:ind w:left="1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砂土</w:t>
            </w:r>
          </w:p>
        </w:tc>
        <w:tc>
          <w:tcPr>
            <w:tcW w:w="767" w:type="dxa"/>
            <w:vAlign w:val="top"/>
          </w:tcPr>
          <w:p w14:paraId="44239F9D">
            <w:pPr>
              <w:spacing w:before="59" w:line="228" w:lineRule="auto"/>
              <w:ind w:left="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松砂土</w:t>
            </w:r>
          </w:p>
        </w:tc>
        <w:tc>
          <w:tcPr>
            <w:tcW w:w="1201" w:type="dxa"/>
            <w:vAlign w:val="top"/>
          </w:tcPr>
          <w:p w14:paraId="73F68690">
            <w:pPr>
              <w:pStyle w:val="6"/>
              <w:spacing w:before="94" w:line="195" w:lineRule="auto"/>
              <w:ind w:left="7"/>
            </w:pPr>
            <w:r>
              <w:rPr>
                <w:spacing w:val="4"/>
              </w:rPr>
              <w:t>0—5</w:t>
            </w:r>
          </w:p>
        </w:tc>
        <w:tc>
          <w:tcPr>
            <w:tcW w:w="1027" w:type="dxa"/>
            <w:vAlign w:val="top"/>
          </w:tcPr>
          <w:p w14:paraId="0E27A162">
            <w:pPr>
              <w:pStyle w:val="6"/>
              <w:spacing w:before="94" w:line="195" w:lineRule="auto"/>
              <w:ind w:left="6"/>
            </w:pPr>
            <w:r>
              <w:rPr>
                <w:spacing w:val="4"/>
              </w:rPr>
              <w:t>0—5</w:t>
            </w:r>
          </w:p>
        </w:tc>
        <w:tc>
          <w:tcPr>
            <w:tcW w:w="1223" w:type="dxa"/>
            <w:vAlign w:val="top"/>
          </w:tcPr>
          <w:p w14:paraId="6CAB8EDC">
            <w:pPr>
              <w:pStyle w:val="6"/>
              <w:spacing w:before="94" w:line="195" w:lineRule="auto"/>
              <w:ind w:left="9"/>
            </w:pPr>
            <w:r>
              <w:rPr>
                <w:spacing w:val="4"/>
              </w:rPr>
              <w:t>0—5</w:t>
            </w:r>
          </w:p>
        </w:tc>
        <w:tc>
          <w:tcPr>
            <w:tcW w:w="1025" w:type="dxa"/>
            <w:vAlign w:val="top"/>
          </w:tcPr>
          <w:p w14:paraId="06D4BB6E">
            <w:pPr>
              <w:pStyle w:val="6"/>
              <w:spacing w:before="94" w:line="195" w:lineRule="auto"/>
              <w:ind w:left="26"/>
            </w:pPr>
            <w:r>
              <w:rPr>
                <w:spacing w:val="1"/>
              </w:rPr>
              <w:t>100—95</w:t>
            </w:r>
          </w:p>
        </w:tc>
        <w:tc>
          <w:tcPr>
            <w:tcW w:w="1026" w:type="dxa"/>
            <w:vAlign w:val="top"/>
          </w:tcPr>
          <w:p w14:paraId="1504832C">
            <w:pPr>
              <w:pStyle w:val="6"/>
              <w:spacing w:before="94" w:line="195" w:lineRule="auto"/>
              <w:ind w:left="26"/>
            </w:pPr>
            <w:r>
              <w:rPr>
                <w:spacing w:val="2"/>
              </w:rPr>
              <w:t>100—95</w:t>
            </w:r>
          </w:p>
        </w:tc>
        <w:tc>
          <w:tcPr>
            <w:tcW w:w="1235" w:type="dxa"/>
            <w:vAlign w:val="top"/>
          </w:tcPr>
          <w:p w14:paraId="0AC64E61">
            <w:pPr>
              <w:pStyle w:val="6"/>
              <w:spacing w:before="94" w:line="195" w:lineRule="auto"/>
              <w:ind w:left="27"/>
            </w:pPr>
            <w:r>
              <w:rPr>
                <w:spacing w:val="1"/>
              </w:rPr>
              <w:t>100—95</w:t>
            </w:r>
          </w:p>
        </w:tc>
      </w:tr>
      <w:tr w14:paraId="44E64C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83" w:type="dxa"/>
            <w:vMerge w:val="continue"/>
            <w:tcBorders>
              <w:top w:val="nil"/>
            </w:tcBorders>
            <w:vAlign w:val="top"/>
          </w:tcPr>
          <w:p w14:paraId="6129E01B">
            <w:pPr>
              <w:rPr>
                <w:rFonts w:ascii="Arial"/>
                <w:sz w:val="21"/>
              </w:rPr>
            </w:pPr>
          </w:p>
        </w:tc>
        <w:tc>
          <w:tcPr>
            <w:tcW w:w="767" w:type="dxa"/>
            <w:vAlign w:val="top"/>
          </w:tcPr>
          <w:p w14:paraId="4E15B567">
            <w:pPr>
              <w:spacing w:before="60" w:line="228" w:lineRule="auto"/>
              <w:ind w:left="1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紧砂土</w:t>
            </w:r>
          </w:p>
        </w:tc>
        <w:tc>
          <w:tcPr>
            <w:tcW w:w="1201" w:type="dxa"/>
            <w:vAlign w:val="top"/>
          </w:tcPr>
          <w:p w14:paraId="292EBAFD">
            <w:pPr>
              <w:pStyle w:val="6"/>
              <w:spacing w:before="94" w:line="195" w:lineRule="auto"/>
              <w:ind w:left="10"/>
            </w:pPr>
            <w:r>
              <w:rPr>
                <w:spacing w:val="3"/>
              </w:rPr>
              <w:t>5—10</w:t>
            </w:r>
          </w:p>
        </w:tc>
        <w:tc>
          <w:tcPr>
            <w:tcW w:w="1027" w:type="dxa"/>
            <w:vAlign w:val="top"/>
          </w:tcPr>
          <w:p w14:paraId="0551058F">
            <w:pPr>
              <w:pStyle w:val="6"/>
              <w:spacing w:before="94" w:line="195" w:lineRule="auto"/>
              <w:ind w:left="9"/>
            </w:pPr>
            <w:r>
              <w:rPr>
                <w:spacing w:val="3"/>
              </w:rPr>
              <w:t>5—10</w:t>
            </w:r>
          </w:p>
        </w:tc>
        <w:tc>
          <w:tcPr>
            <w:tcW w:w="1223" w:type="dxa"/>
            <w:vAlign w:val="top"/>
          </w:tcPr>
          <w:p w14:paraId="71B92C41">
            <w:pPr>
              <w:pStyle w:val="6"/>
              <w:spacing w:before="94" w:line="195" w:lineRule="auto"/>
              <w:ind w:left="11"/>
            </w:pPr>
            <w:r>
              <w:rPr>
                <w:spacing w:val="3"/>
              </w:rPr>
              <w:t>5—10</w:t>
            </w:r>
          </w:p>
        </w:tc>
        <w:tc>
          <w:tcPr>
            <w:tcW w:w="1025" w:type="dxa"/>
            <w:vAlign w:val="top"/>
          </w:tcPr>
          <w:p w14:paraId="340A785D">
            <w:pPr>
              <w:pStyle w:val="6"/>
              <w:spacing w:before="94" w:line="195" w:lineRule="auto"/>
              <w:ind w:left="11"/>
            </w:pPr>
            <w:r>
              <w:rPr>
                <w:spacing w:val="4"/>
              </w:rPr>
              <w:t>95—90</w:t>
            </w:r>
          </w:p>
        </w:tc>
        <w:tc>
          <w:tcPr>
            <w:tcW w:w="1026" w:type="dxa"/>
            <w:vAlign w:val="top"/>
          </w:tcPr>
          <w:p w14:paraId="4DA7AD1F">
            <w:pPr>
              <w:pStyle w:val="6"/>
              <w:spacing w:before="94" w:line="195" w:lineRule="auto"/>
              <w:ind w:left="11"/>
            </w:pPr>
            <w:r>
              <w:rPr>
                <w:spacing w:val="4"/>
              </w:rPr>
              <w:t>95—90</w:t>
            </w:r>
          </w:p>
        </w:tc>
        <w:tc>
          <w:tcPr>
            <w:tcW w:w="1235" w:type="dxa"/>
            <w:vAlign w:val="top"/>
          </w:tcPr>
          <w:p w14:paraId="1982AB16">
            <w:pPr>
              <w:pStyle w:val="6"/>
              <w:spacing w:before="94" w:line="195" w:lineRule="auto"/>
              <w:ind w:left="12"/>
            </w:pPr>
            <w:r>
              <w:rPr>
                <w:spacing w:val="4"/>
              </w:rPr>
              <w:t>95—90</w:t>
            </w:r>
          </w:p>
        </w:tc>
      </w:tr>
      <w:tr w14:paraId="28BBE6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683" w:type="dxa"/>
            <w:vMerge w:val="restart"/>
            <w:tcBorders>
              <w:bottom w:val="nil"/>
            </w:tcBorders>
            <w:vAlign w:val="top"/>
          </w:tcPr>
          <w:p w14:paraId="041A66EE">
            <w:pPr>
              <w:spacing w:line="477" w:lineRule="auto"/>
              <w:rPr>
                <w:rFonts w:ascii="Arial"/>
                <w:sz w:val="21"/>
              </w:rPr>
            </w:pPr>
          </w:p>
          <w:p w14:paraId="3EE1B17E">
            <w:pPr>
              <w:spacing w:before="61" w:line="230" w:lineRule="auto"/>
              <w:ind w:left="1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壤土</w:t>
            </w:r>
          </w:p>
        </w:tc>
        <w:tc>
          <w:tcPr>
            <w:tcW w:w="767" w:type="dxa"/>
            <w:vAlign w:val="top"/>
          </w:tcPr>
          <w:p w14:paraId="7F81D927">
            <w:pPr>
              <w:spacing w:before="59" w:line="230" w:lineRule="auto"/>
              <w:ind w:left="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砂壤土</w:t>
            </w:r>
          </w:p>
        </w:tc>
        <w:tc>
          <w:tcPr>
            <w:tcW w:w="1201" w:type="dxa"/>
            <w:vAlign w:val="top"/>
          </w:tcPr>
          <w:p w14:paraId="5143657C">
            <w:pPr>
              <w:pStyle w:val="6"/>
              <w:spacing w:before="94" w:line="195" w:lineRule="auto"/>
              <w:ind w:left="24"/>
            </w:pPr>
            <w:r>
              <w:rPr>
                <w:spacing w:val="1"/>
              </w:rPr>
              <w:t>10—20</w:t>
            </w:r>
          </w:p>
        </w:tc>
        <w:tc>
          <w:tcPr>
            <w:tcW w:w="1027" w:type="dxa"/>
            <w:vAlign w:val="top"/>
          </w:tcPr>
          <w:p w14:paraId="364B161B">
            <w:pPr>
              <w:pStyle w:val="6"/>
              <w:spacing w:before="94" w:line="195" w:lineRule="auto"/>
              <w:ind w:left="23"/>
            </w:pPr>
            <w:r>
              <w:rPr>
                <w:spacing w:val="1"/>
              </w:rPr>
              <w:t>10—20</w:t>
            </w:r>
          </w:p>
        </w:tc>
        <w:tc>
          <w:tcPr>
            <w:tcW w:w="1223" w:type="dxa"/>
            <w:vAlign w:val="top"/>
          </w:tcPr>
          <w:p w14:paraId="3BB7E468">
            <w:pPr>
              <w:pStyle w:val="6"/>
              <w:spacing w:before="94" w:line="195" w:lineRule="auto"/>
              <w:ind w:left="25"/>
            </w:pPr>
            <w:r>
              <w:rPr>
                <w:spacing w:val="1"/>
              </w:rPr>
              <w:t>10—15</w:t>
            </w:r>
          </w:p>
        </w:tc>
        <w:tc>
          <w:tcPr>
            <w:tcW w:w="1025" w:type="dxa"/>
            <w:vAlign w:val="top"/>
          </w:tcPr>
          <w:p w14:paraId="62282F63">
            <w:pPr>
              <w:pStyle w:val="6"/>
              <w:spacing w:before="94" w:line="195" w:lineRule="auto"/>
              <w:ind w:left="11"/>
            </w:pPr>
            <w:r>
              <w:rPr>
                <w:spacing w:val="4"/>
              </w:rPr>
              <w:t>90—80</w:t>
            </w:r>
          </w:p>
        </w:tc>
        <w:tc>
          <w:tcPr>
            <w:tcW w:w="1026" w:type="dxa"/>
            <w:vAlign w:val="top"/>
          </w:tcPr>
          <w:p w14:paraId="02697EB4">
            <w:pPr>
              <w:pStyle w:val="6"/>
              <w:spacing w:before="94" w:line="195" w:lineRule="auto"/>
              <w:ind w:left="11"/>
            </w:pPr>
            <w:r>
              <w:rPr>
                <w:spacing w:val="4"/>
              </w:rPr>
              <w:t>90—80</w:t>
            </w:r>
          </w:p>
        </w:tc>
        <w:tc>
          <w:tcPr>
            <w:tcW w:w="1235" w:type="dxa"/>
            <w:vAlign w:val="top"/>
          </w:tcPr>
          <w:p w14:paraId="72B7C234">
            <w:pPr>
              <w:pStyle w:val="6"/>
              <w:spacing w:before="94" w:line="195" w:lineRule="auto"/>
              <w:ind w:left="12"/>
            </w:pPr>
            <w:r>
              <w:rPr>
                <w:spacing w:val="4"/>
              </w:rPr>
              <w:t>90—85</w:t>
            </w:r>
          </w:p>
        </w:tc>
      </w:tr>
      <w:tr w14:paraId="54414E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683" w:type="dxa"/>
            <w:vMerge w:val="continue"/>
            <w:tcBorders>
              <w:top w:val="nil"/>
              <w:bottom w:val="nil"/>
            </w:tcBorders>
            <w:vAlign w:val="top"/>
          </w:tcPr>
          <w:p w14:paraId="6CA8AA64">
            <w:pPr>
              <w:rPr>
                <w:rFonts w:ascii="Arial"/>
                <w:sz w:val="21"/>
              </w:rPr>
            </w:pPr>
          </w:p>
        </w:tc>
        <w:tc>
          <w:tcPr>
            <w:tcW w:w="767" w:type="dxa"/>
            <w:vAlign w:val="top"/>
          </w:tcPr>
          <w:p w14:paraId="65A76332">
            <w:pPr>
              <w:spacing w:before="60" w:line="228" w:lineRule="auto"/>
              <w:ind w:left="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轻壤土</w:t>
            </w:r>
          </w:p>
        </w:tc>
        <w:tc>
          <w:tcPr>
            <w:tcW w:w="1201" w:type="dxa"/>
            <w:vAlign w:val="top"/>
          </w:tcPr>
          <w:p w14:paraId="11ADC01A">
            <w:pPr>
              <w:pStyle w:val="6"/>
              <w:spacing w:before="94" w:line="195" w:lineRule="auto"/>
              <w:ind w:left="4"/>
            </w:pPr>
            <w:r>
              <w:rPr>
                <w:spacing w:val="4"/>
              </w:rPr>
              <w:t>20—30</w:t>
            </w:r>
          </w:p>
        </w:tc>
        <w:tc>
          <w:tcPr>
            <w:tcW w:w="1027" w:type="dxa"/>
            <w:vAlign w:val="top"/>
          </w:tcPr>
          <w:p w14:paraId="3B4BD40C">
            <w:pPr>
              <w:pStyle w:val="6"/>
              <w:spacing w:before="94" w:line="195" w:lineRule="auto"/>
              <w:ind w:left="3"/>
            </w:pPr>
            <w:r>
              <w:rPr>
                <w:spacing w:val="5"/>
              </w:rPr>
              <w:t>20—30</w:t>
            </w:r>
          </w:p>
        </w:tc>
        <w:tc>
          <w:tcPr>
            <w:tcW w:w="1223" w:type="dxa"/>
            <w:vAlign w:val="top"/>
          </w:tcPr>
          <w:p w14:paraId="5A39D4AB">
            <w:pPr>
              <w:pStyle w:val="6"/>
              <w:spacing w:before="94" w:line="195" w:lineRule="auto"/>
              <w:ind w:left="25"/>
            </w:pPr>
            <w:r>
              <w:rPr>
                <w:spacing w:val="1"/>
              </w:rPr>
              <w:t>15—20</w:t>
            </w:r>
          </w:p>
        </w:tc>
        <w:tc>
          <w:tcPr>
            <w:tcW w:w="1025" w:type="dxa"/>
            <w:vAlign w:val="top"/>
          </w:tcPr>
          <w:p w14:paraId="39EA94DD">
            <w:pPr>
              <w:pStyle w:val="6"/>
              <w:spacing w:before="94" w:line="195" w:lineRule="auto"/>
              <w:ind w:left="15"/>
            </w:pPr>
            <w:r>
              <w:rPr>
                <w:spacing w:val="3"/>
              </w:rPr>
              <w:t>80—70</w:t>
            </w:r>
          </w:p>
        </w:tc>
        <w:tc>
          <w:tcPr>
            <w:tcW w:w="1026" w:type="dxa"/>
            <w:vAlign w:val="top"/>
          </w:tcPr>
          <w:p w14:paraId="0C321B1E">
            <w:pPr>
              <w:pStyle w:val="6"/>
              <w:spacing w:before="94" w:line="195" w:lineRule="auto"/>
              <w:ind w:left="15"/>
            </w:pPr>
            <w:r>
              <w:rPr>
                <w:spacing w:val="3"/>
              </w:rPr>
              <w:t>80—70</w:t>
            </w:r>
          </w:p>
        </w:tc>
        <w:tc>
          <w:tcPr>
            <w:tcW w:w="1235" w:type="dxa"/>
            <w:vAlign w:val="top"/>
          </w:tcPr>
          <w:p w14:paraId="47BFC13D">
            <w:pPr>
              <w:pStyle w:val="6"/>
              <w:spacing w:before="94" w:line="195" w:lineRule="auto"/>
              <w:ind w:left="16"/>
            </w:pPr>
            <w:r>
              <w:rPr>
                <w:spacing w:val="3"/>
              </w:rPr>
              <w:t>85—80</w:t>
            </w:r>
          </w:p>
        </w:tc>
      </w:tr>
      <w:tr w14:paraId="78941E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83" w:type="dxa"/>
            <w:vMerge w:val="continue"/>
            <w:tcBorders>
              <w:top w:val="nil"/>
              <w:bottom w:val="nil"/>
            </w:tcBorders>
            <w:vAlign w:val="top"/>
          </w:tcPr>
          <w:p w14:paraId="18894E2E">
            <w:pPr>
              <w:rPr>
                <w:rFonts w:ascii="Arial"/>
                <w:sz w:val="21"/>
              </w:rPr>
            </w:pPr>
          </w:p>
        </w:tc>
        <w:tc>
          <w:tcPr>
            <w:tcW w:w="767" w:type="dxa"/>
            <w:vAlign w:val="top"/>
          </w:tcPr>
          <w:p w14:paraId="7DE52FCD">
            <w:pPr>
              <w:spacing w:before="60" w:line="229" w:lineRule="auto"/>
              <w:ind w:left="2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1"/>
                <w:sz w:val="19"/>
                <w:szCs w:val="19"/>
              </w:rPr>
              <w:t>中壤土</w:t>
            </w:r>
          </w:p>
        </w:tc>
        <w:tc>
          <w:tcPr>
            <w:tcW w:w="1201" w:type="dxa"/>
            <w:vAlign w:val="top"/>
          </w:tcPr>
          <w:p w14:paraId="3372147E">
            <w:pPr>
              <w:pStyle w:val="6"/>
              <w:spacing w:before="95" w:line="195" w:lineRule="auto"/>
              <w:ind w:left="8"/>
            </w:pPr>
            <w:r>
              <w:rPr>
                <w:spacing w:val="4"/>
              </w:rPr>
              <w:t>30—40</w:t>
            </w:r>
          </w:p>
        </w:tc>
        <w:tc>
          <w:tcPr>
            <w:tcW w:w="1027" w:type="dxa"/>
            <w:vAlign w:val="top"/>
          </w:tcPr>
          <w:p w14:paraId="42C16877">
            <w:pPr>
              <w:pStyle w:val="6"/>
              <w:spacing w:before="95" w:line="195" w:lineRule="auto"/>
              <w:ind w:left="7"/>
            </w:pPr>
            <w:r>
              <w:rPr>
                <w:spacing w:val="4"/>
              </w:rPr>
              <w:t>30—45</w:t>
            </w:r>
          </w:p>
        </w:tc>
        <w:tc>
          <w:tcPr>
            <w:tcW w:w="1223" w:type="dxa"/>
            <w:vAlign w:val="top"/>
          </w:tcPr>
          <w:p w14:paraId="79720D29">
            <w:pPr>
              <w:pStyle w:val="6"/>
              <w:spacing w:before="95" w:line="195" w:lineRule="auto"/>
              <w:ind w:left="6"/>
            </w:pPr>
            <w:r>
              <w:rPr>
                <w:spacing w:val="4"/>
              </w:rPr>
              <w:t>20—30</w:t>
            </w:r>
          </w:p>
        </w:tc>
        <w:tc>
          <w:tcPr>
            <w:tcW w:w="1025" w:type="dxa"/>
            <w:vAlign w:val="top"/>
          </w:tcPr>
          <w:p w14:paraId="665B8586">
            <w:pPr>
              <w:pStyle w:val="6"/>
              <w:spacing w:before="95" w:line="195" w:lineRule="auto"/>
              <w:ind w:left="10"/>
            </w:pPr>
            <w:r>
              <w:rPr>
                <w:spacing w:val="4"/>
              </w:rPr>
              <w:t>70—60</w:t>
            </w:r>
          </w:p>
        </w:tc>
        <w:tc>
          <w:tcPr>
            <w:tcW w:w="1026" w:type="dxa"/>
            <w:vAlign w:val="top"/>
          </w:tcPr>
          <w:p w14:paraId="7D815FCB">
            <w:pPr>
              <w:pStyle w:val="6"/>
              <w:spacing w:before="95" w:line="195" w:lineRule="auto"/>
              <w:ind w:left="10"/>
            </w:pPr>
            <w:r>
              <w:rPr>
                <w:spacing w:val="4"/>
              </w:rPr>
              <w:t>70—55</w:t>
            </w:r>
          </w:p>
        </w:tc>
        <w:tc>
          <w:tcPr>
            <w:tcW w:w="1235" w:type="dxa"/>
            <w:vAlign w:val="top"/>
          </w:tcPr>
          <w:p w14:paraId="56DFE049">
            <w:pPr>
              <w:pStyle w:val="6"/>
              <w:spacing w:before="95" w:line="195" w:lineRule="auto"/>
              <w:ind w:left="16"/>
            </w:pPr>
            <w:r>
              <w:rPr>
                <w:spacing w:val="3"/>
              </w:rPr>
              <w:t>80—70</w:t>
            </w:r>
          </w:p>
        </w:tc>
      </w:tr>
      <w:tr w14:paraId="05CC6F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83" w:type="dxa"/>
            <w:vMerge w:val="continue"/>
            <w:tcBorders>
              <w:top w:val="nil"/>
            </w:tcBorders>
            <w:vAlign w:val="top"/>
          </w:tcPr>
          <w:p w14:paraId="4107FE6B">
            <w:pPr>
              <w:rPr>
                <w:rFonts w:ascii="Arial"/>
                <w:sz w:val="21"/>
              </w:rPr>
            </w:pPr>
          </w:p>
        </w:tc>
        <w:tc>
          <w:tcPr>
            <w:tcW w:w="767" w:type="dxa"/>
            <w:vAlign w:val="top"/>
          </w:tcPr>
          <w:p w14:paraId="5340F332">
            <w:pPr>
              <w:spacing w:before="62" w:line="230" w:lineRule="auto"/>
              <w:ind w:left="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重壤土</w:t>
            </w:r>
          </w:p>
        </w:tc>
        <w:tc>
          <w:tcPr>
            <w:tcW w:w="1201" w:type="dxa"/>
            <w:vAlign w:val="top"/>
          </w:tcPr>
          <w:p w14:paraId="301A6369">
            <w:pPr>
              <w:pStyle w:val="6"/>
              <w:spacing w:before="97" w:line="195" w:lineRule="auto"/>
              <w:ind w:left="3"/>
            </w:pPr>
            <w:r>
              <w:rPr>
                <w:spacing w:val="5"/>
              </w:rPr>
              <w:t>40—50</w:t>
            </w:r>
          </w:p>
        </w:tc>
        <w:tc>
          <w:tcPr>
            <w:tcW w:w="1027" w:type="dxa"/>
            <w:vAlign w:val="top"/>
          </w:tcPr>
          <w:p w14:paraId="215D3A59">
            <w:pPr>
              <w:pStyle w:val="6"/>
              <w:spacing w:before="97" w:line="195" w:lineRule="auto"/>
              <w:ind w:left="2"/>
            </w:pPr>
            <w:r>
              <w:rPr>
                <w:spacing w:val="5"/>
              </w:rPr>
              <w:t>45—60</w:t>
            </w:r>
          </w:p>
        </w:tc>
        <w:tc>
          <w:tcPr>
            <w:tcW w:w="1223" w:type="dxa"/>
            <w:vAlign w:val="top"/>
          </w:tcPr>
          <w:p w14:paraId="6A3B4391">
            <w:pPr>
              <w:pStyle w:val="6"/>
              <w:spacing w:before="97" w:line="195" w:lineRule="auto"/>
              <w:ind w:left="10"/>
            </w:pPr>
            <w:r>
              <w:rPr>
                <w:spacing w:val="4"/>
              </w:rPr>
              <w:t>30—40</w:t>
            </w:r>
          </w:p>
        </w:tc>
        <w:tc>
          <w:tcPr>
            <w:tcW w:w="1025" w:type="dxa"/>
            <w:vAlign w:val="top"/>
          </w:tcPr>
          <w:p w14:paraId="78FC95F4">
            <w:pPr>
              <w:pStyle w:val="6"/>
              <w:spacing w:before="97" w:line="195" w:lineRule="auto"/>
              <w:ind w:left="11"/>
            </w:pPr>
            <w:r>
              <w:rPr>
                <w:spacing w:val="4"/>
              </w:rPr>
              <w:t>60—50</w:t>
            </w:r>
          </w:p>
        </w:tc>
        <w:tc>
          <w:tcPr>
            <w:tcW w:w="1026" w:type="dxa"/>
            <w:vAlign w:val="top"/>
          </w:tcPr>
          <w:p w14:paraId="38D31BD2">
            <w:pPr>
              <w:pStyle w:val="6"/>
              <w:spacing w:before="97" w:line="195" w:lineRule="auto"/>
              <w:ind w:left="12"/>
            </w:pPr>
            <w:r>
              <w:rPr>
                <w:spacing w:val="4"/>
              </w:rPr>
              <w:t>55—40</w:t>
            </w:r>
          </w:p>
        </w:tc>
        <w:tc>
          <w:tcPr>
            <w:tcW w:w="1235" w:type="dxa"/>
            <w:vAlign w:val="top"/>
          </w:tcPr>
          <w:p w14:paraId="56A753D4">
            <w:pPr>
              <w:pStyle w:val="6"/>
              <w:spacing w:before="97" w:line="195" w:lineRule="auto"/>
              <w:ind w:left="11"/>
            </w:pPr>
            <w:r>
              <w:rPr>
                <w:spacing w:val="4"/>
              </w:rPr>
              <w:t>70—60</w:t>
            </w:r>
          </w:p>
        </w:tc>
      </w:tr>
      <w:tr w14:paraId="4C9C20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83" w:type="dxa"/>
            <w:vMerge w:val="restart"/>
            <w:tcBorders>
              <w:bottom w:val="nil"/>
            </w:tcBorders>
            <w:vAlign w:val="top"/>
          </w:tcPr>
          <w:p w14:paraId="52870DE1">
            <w:pPr>
              <w:spacing w:line="320" w:lineRule="auto"/>
              <w:rPr>
                <w:rFonts w:ascii="Arial"/>
                <w:sz w:val="21"/>
              </w:rPr>
            </w:pPr>
          </w:p>
          <w:p w14:paraId="1F252735">
            <w:pPr>
              <w:spacing w:before="61" w:line="230" w:lineRule="auto"/>
              <w:ind w:left="1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黏土</w:t>
            </w:r>
          </w:p>
        </w:tc>
        <w:tc>
          <w:tcPr>
            <w:tcW w:w="767" w:type="dxa"/>
            <w:vAlign w:val="top"/>
          </w:tcPr>
          <w:p w14:paraId="34B9E4F0">
            <w:pPr>
              <w:spacing w:before="62" w:line="228" w:lineRule="auto"/>
              <w:ind w:left="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轻黏土</w:t>
            </w:r>
          </w:p>
        </w:tc>
        <w:tc>
          <w:tcPr>
            <w:tcW w:w="1201" w:type="dxa"/>
            <w:vAlign w:val="top"/>
          </w:tcPr>
          <w:p w14:paraId="5FA4CE23">
            <w:pPr>
              <w:pStyle w:val="6"/>
              <w:spacing w:before="97" w:line="195" w:lineRule="auto"/>
              <w:ind w:left="10"/>
            </w:pPr>
            <w:r>
              <w:rPr>
                <w:spacing w:val="3"/>
              </w:rPr>
              <w:t>50—65</w:t>
            </w:r>
          </w:p>
        </w:tc>
        <w:tc>
          <w:tcPr>
            <w:tcW w:w="1027" w:type="dxa"/>
            <w:vAlign w:val="top"/>
          </w:tcPr>
          <w:p w14:paraId="2C7A0684">
            <w:pPr>
              <w:pStyle w:val="6"/>
              <w:spacing w:before="97" w:line="195" w:lineRule="auto"/>
              <w:ind w:left="8"/>
            </w:pPr>
            <w:r>
              <w:rPr>
                <w:spacing w:val="4"/>
              </w:rPr>
              <w:t>60—75</w:t>
            </w:r>
          </w:p>
        </w:tc>
        <w:tc>
          <w:tcPr>
            <w:tcW w:w="1223" w:type="dxa"/>
            <w:vAlign w:val="top"/>
          </w:tcPr>
          <w:p w14:paraId="40512D58">
            <w:pPr>
              <w:pStyle w:val="6"/>
              <w:spacing w:before="97" w:line="195" w:lineRule="auto"/>
              <w:ind w:left="5"/>
            </w:pPr>
            <w:r>
              <w:rPr>
                <w:spacing w:val="5"/>
              </w:rPr>
              <w:t>40—50</w:t>
            </w:r>
          </w:p>
        </w:tc>
        <w:tc>
          <w:tcPr>
            <w:tcW w:w="1025" w:type="dxa"/>
            <w:vAlign w:val="top"/>
          </w:tcPr>
          <w:p w14:paraId="275F9360">
            <w:pPr>
              <w:pStyle w:val="6"/>
              <w:spacing w:before="97" w:line="195" w:lineRule="auto"/>
              <w:ind w:left="12"/>
            </w:pPr>
            <w:r>
              <w:rPr>
                <w:spacing w:val="3"/>
              </w:rPr>
              <w:t>50—35</w:t>
            </w:r>
          </w:p>
        </w:tc>
        <w:tc>
          <w:tcPr>
            <w:tcW w:w="1026" w:type="dxa"/>
            <w:vAlign w:val="top"/>
          </w:tcPr>
          <w:p w14:paraId="55F63DAC">
            <w:pPr>
              <w:pStyle w:val="6"/>
              <w:spacing w:before="97" w:line="195" w:lineRule="auto"/>
              <w:ind w:left="6"/>
            </w:pPr>
            <w:r>
              <w:rPr>
                <w:spacing w:val="5"/>
              </w:rPr>
              <w:t>40—25</w:t>
            </w:r>
          </w:p>
        </w:tc>
        <w:tc>
          <w:tcPr>
            <w:tcW w:w="1235" w:type="dxa"/>
            <w:vAlign w:val="top"/>
          </w:tcPr>
          <w:p w14:paraId="11B411F6">
            <w:pPr>
              <w:pStyle w:val="6"/>
              <w:spacing w:before="97" w:line="195" w:lineRule="auto"/>
              <w:ind w:left="12"/>
            </w:pPr>
            <w:r>
              <w:rPr>
                <w:spacing w:val="4"/>
              </w:rPr>
              <w:t>60—50</w:t>
            </w:r>
          </w:p>
        </w:tc>
      </w:tr>
      <w:tr w14:paraId="19E8A0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83" w:type="dxa"/>
            <w:vMerge w:val="continue"/>
            <w:tcBorders>
              <w:top w:val="nil"/>
              <w:bottom w:val="nil"/>
            </w:tcBorders>
            <w:vAlign w:val="top"/>
          </w:tcPr>
          <w:p w14:paraId="5B855BE3">
            <w:pPr>
              <w:rPr>
                <w:rFonts w:ascii="Arial"/>
                <w:sz w:val="21"/>
              </w:rPr>
            </w:pPr>
          </w:p>
        </w:tc>
        <w:tc>
          <w:tcPr>
            <w:tcW w:w="767" w:type="dxa"/>
            <w:vAlign w:val="top"/>
          </w:tcPr>
          <w:p w14:paraId="4FA211D5">
            <w:pPr>
              <w:spacing w:before="62" w:line="229" w:lineRule="auto"/>
              <w:ind w:left="2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1"/>
                <w:sz w:val="19"/>
                <w:szCs w:val="19"/>
              </w:rPr>
              <w:t>中黏土</w:t>
            </w:r>
          </w:p>
        </w:tc>
        <w:tc>
          <w:tcPr>
            <w:tcW w:w="1201" w:type="dxa"/>
            <w:vAlign w:val="top"/>
          </w:tcPr>
          <w:p w14:paraId="3FA42BF4">
            <w:pPr>
              <w:pStyle w:val="6"/>
              <w:spacing w:before="96" w:line="195" w:lineRule="auto"/>
              <w:ind w:left="9"/>
            </w:pPr>
            <w:r>
              <w:rPr>
                <w:spacing w:val="4"/>
              </w:rPr>
              <w:t>65—80</w:t>
            </w:r>
          </w:p>
        </w:tc>
        <w:tc>
          <w:tcPr>
            <w:tcW w:w="1027" w:type="dxa"/>
            <w:vAlign w:val="top"/>
          </w:tcPr>
          <w:p w14:paraId="73746469">
            <w:pPr>
              <w:pStyle w:val="6"/>
              <w:spacing w:before="96" w:line="195" w:lineRule="auto"/>
              <w:ind w:left="7"/>
            </w:pPr>
            <w:r>
              <w:rPr>
                <w:spacing w:val="4"/>
              </w:rPr>
              <w:t>75—85</w:t>
            </w:r>
          </w:p>
        </w:tc>
        <w:tc>
          <w:tcPr>
            <w:tcW w:w="1223" w:type="dxa"/>
            <w:vAlign w:val="top"/>
          </w:tcPr>
          <w:p w14:paraId="6256CB92">
            <w:pPr>
              <w:pStyle w:val="6"/>
              <w:spacing w:before="96" w:line="195" w:lineRule="auto"/>
              <w:ind w:left="11"/>
            </w:pPr>
            <w:r>
              <w:rPr>
                <w:spacing w:val="3"/>
              </w:rPr>
              <w:t>50—65</w:t>
            </w:r>
          </w:p>
        </w:tc>
        <w:tc>
          <w:tcPr>
            <w:tcW w:w="1025" w:type="dxa"/>
            <w:vAlign w:val="top"/>
          </w:tcPr>
          <w:p w14:paraId="2C4C87B3">
            <w:pPr>
              <w:pStyle w:val="6"/>
              <w:spacing w:before="96" w:line="195" w:lineRule="auto"/>
              <w:ind w:left="11"/>
            </w:pPr>
            <w:r>
              <w:rPr>
                <w:spacing w:val="4"/>
              </w:rPr>
              <w:t>35—20</w:t>
            </w:r>
          </w:p>
        </w:tc>
        <w:tc>
          <w:tcPr>
            <w:tcW w:w="1026" w:type="dxa"/>
            <w:vAlign w:val="top"/>
          </w:tcPr>
          <w:p w14:paraId="323D16EF">
            <w:pPr>
              <w:pStyle w:val="6"/>
              <w:spacing w:before="96" w:line="195" w:lineRule="auto"/>
              <w:ind w:left="7"/>
            </w:pPr>
            <w:r>
              <w:rPr>
                <w:spacing w:val="5"/>
              </w:rPr>
              <w:t>25—15</w:t>
            </w:r>
          </w:p>
        </w:tc>
        <w:tc>
          <w:tcPr>
            <w:tcW w:w="1235" w:type="dxa"/>
            <w:vAlign w:val="top"/>
          </w:tcPr>
          <w:p w14:paraId="3A74EFAA">
            <w:pPr>
              <w:pStyle w:val="6"/>
              <w:spacing w:before="96" w:line="195" w:lineRule="auto"/>
              <w:ind w:left="13"/>
            </w:pPr>
            <w:r>
              <w:rPr>
                <w:spacing w:val="4"/>
              </w:rPr>
              <w:t>50—35</w:t>
            </w:r>
          </w:p>
        </w:tc>
      </w:tr>
      <w:tr w14:paraId="69F0EF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683" w:type="dxa"/>
            <w:vMerge w:val="continue"/>
            <w:tcBorders>
              <w:top w:val="nil"/>
            </w:tcBorders>
            <w:vAlign w:val="top"/>
          </w:tcPr>
          <w:p w14:paraId="575CCB74">
            <w:pPr>
              <w:rPr>
                <w:rFonts w:ascii="Arial"/>
                <w:sz w:val="21"/>
              </w:rPr>
            </w:pPr>
          </w:p>
        </w:tc>
        <w:tc>
          <w:tcPr>
            <w:tcW w:w="767" w:type="dxa"/>
            <w:vAlign w:val="top"/>
          </w:tcPr>
          <w:p w14:paraId="0653E45A">
            <w:pPr>
              <w:spacing w:before="61" w:line="230" w:lineRule="auto"/>
              <w:ind w:left="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重黏土</w:t>
            </w:r>
          </w:p>
        </w:tc>
        <w:tc>
          <w:tcPr>
            <w:tcW w:w="1201" w:type="dxa"/>
            <w:vAlign w:val="top"/>
          </w:tcPr>
          <w:p w14:paraId="2DBE0BF1">
            <w:pPr>
              <w:pStyle w:val="6"/>
              <w:spacing w:before="96" w:line="195" w:lineRule="auto"/>
              <w:ind w:left="4"/>
            </w:pPr>
            <w:r>
              <w:rPr>
                <w:spacing w:val="4"/>
              </w:rPr>
              <w:t>&gt;80</w:t>
            </w:r>
          </w:p>
        </w:tc>
        <w:tc>
          <w:tcPr>
            <w:tcW w:w="1027" w:type="dxa"/>
            <w:vAlign w:val="top"/>
          </w:tcPr>
          <w:p w14:paraId="50F565A0">
            <w:pPr>
              <w:pStyle w:val="6"/>
              <w:spacing w:before="96" w:line="195" w:lineRule="auto"/>
              <w:ind w:left="3"/>
            </w:pPr>
            <w:r>
              <w:rPr>
                <w:spacing w:val="4"/>
              </w:rPr>
              <w:t>&gt;85</w:t>
            </w:r>
          </w:p>
        </w:tc>
        <w:tc>
          <w:tcPr>
            <w:tcW w:w="1223" w:type="dxa"/>
            <w:vAlign w:val="top"/>
          </w:tcPr>
          <w:p w14:paraId="05C209A4">
            <w:pPr>
              <w:pStyle w:val="6"/>
              <w:spacing w:before="96" w:line="195" w:lineRule="auto"/>
              <w:ind w:left="5"/>
            </w:pPr>
            <w:r>
              <w:rPr>
                <w:spacing w:val="4"/>
              </w:rPr>
              <w:t>&gt;65</w:t>
            </w:r>
          </w:p>
        </w:tc>
        <w:tc>
          <w:tcPr>
            <w:tcW w:w="1025" w:type="dxa"/>
            <w:vAlign w:val="top"/>
          </w:tcPr>
          <w:p w14:paraId="025A9293">
            <w:pPr>
              <w:pStyle w:val="6"/>
              <w:spacing w:before="96" w:line="195" w:lineRule="auto"/>
              <w:ind w:left="6"/>
            </w:pPr>
            <w:r>
              <w:rPr>
                <w:spacing w:val="4"/>
              </w:rPr>
              <w:t>&lt;20</w:t>
            </w:r>
          </w:p>
        </w:tc>
        <w:tc>
          <w:tcPr>
            <w:tcW w:w="1026" w:type="dxa"/>
            <w:vAlign w:val="top"/>
          </w:tcPr>
          <w:p w14:paraId="141A3E1E">
            <w:pPr>
              <w:pStyle w:val="6"/>
              <w:spacing w:before="96" w:line="195" w:lineRule="auto"/>
              <w:ind w:left="6"/>
            </w:pPr>
            <w:r>
              <w:rPr>
                <w:spacing w:val="4"/>
              </w:rPr>
              <w:t>&lt;15</w:t>
            </w:r>
          </w:p>
        </w:tc>
        <w:tc>
          <w:tcPr>
            <w:tcW w:w="1235" w:type="dxa"/>
            <w:vAlign w:val="top"/>
          </w:tcPr>
          <w:p w14:paraId="1B4AE9F4">
            <w:pPr>
              <w:pStyle w:val="6"/>
              <w:spacing w:before="96" w:line="195" w:lineRule="auto"/>
              <w:ind w:left="7"/>
            </w:pPr>
            <w:r>
              <w:rPr>
                <w:spacing w:val="4"/>
              </w:rPr>
              <w:t>&lt;35</w:t>
            </w:r>
          </w:p>
        </w:tc>
      </w:tr>
    </w:tbl>
    <w:p w14:paraId="1DCC31BF">
      <w:pPr>
        <w:pStyle w:val="2"/>
      </w:pPr>
    </w:p>
    <w:p w14:paraId="67226C11">
      <w:pPr>
        <w:sectPr>
          <w:footerReference r:id="rId10" w:type="default"/>
          <w:pgSz w:w="11906" w:h="16839"/>
          <w:pgMar w:top="1431" w:right="1687" w:bottom="1153" w:left="1687" w:header="0" w:footer="994" w:gutter="0"/>
          <w:cols w:space="720" w:num="1"/>
        </w:sectPr>
      </w:pPr>
    </w:p>
    <w:p w14:paraId="7716B6CA">
      <w:pPr>
        <w:spacing w:line="145" w:lineRule="exact"/>
      </w:pPr>
    </w:p>
    <w:p w14:paraId="028B9B08">
      <w:pPr>
        <w:spacing w:line="145" w:lineRule="exact"/>
        <w:sectPr>
          <w:footerReference r:id="rId11" w:type="default"/>
          <w:pgSz w:w="11906" w:h="16839"/>
          <w:pgMar w:top="1431" w:right="1785" w:bottom="1156" w:left="1785" w:header="0" w:footer="994" w:gutter="0"/>
          <w:cols w:equalWidth="0" w:num="1">
            <w:col w:w="8335"/>
          </w:cols>
        </w:sectPr>
      </w:pPr>
    </w:p>
    <w:p w14:paraId="3684488D">
      <w:pPr>
        <w:spacing w:before="55" w:line="5669" w:lineRule="exact"/>
        <w:ind w:firstLine="1634"/>
      </w:pPr>
      <w:r>
        <w:rPr>
          <w:position w:val="-113"/>
        </w:rPr>
        <w:drawing>
          <wp:inline distT="0" distB="0" distL="0" distR="0">
            <wp:extent cx="1317625" cy="359918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18259" cy="359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74CC0">
      <w:pPr>
        <w:pStyle w:val="2"/>
        <w:spacing w:line="301" w:lineRule="auto"/>
      </w:pPr>
    </w:p>
    <w:p w14:paraId="7751C82E">
      <w:pPr>
        <w:spacing w:before="65" w:line="228" w:lineRule="auto"/>
        <w:ind w:left="172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4"/>
          <w:sz w:val="20"/>
          <w:szCs w:val="20"/>
        </w:rPr>
        <w:t>图</w:t>
      </w:r>
      <w:r>
        <w:rPr>
          <w:rFonts w:ascii="Times New Roman" w:hAnsi="Times New Roman" w:eastAsia="Times New Roman" w:cs="Times New Roman"/>
          <w:b/>
          <w:bCs/>
          <w:spacing w:val="4"/>
          <w:sz w:val="20"/>
          <w:szCs w:val="20"/>
        </w:rPr>
        <w:t xml:space="preserve">1  </w:t>
      </w:r>
      <w:r>
        <w:rPr>
          <w:rFonts w:ascii="宋体" w:hAnsi="宋体" w:eastAsia="宋体" w:cs="宋体"/>
          <w:b/>
          <w:bCs/>
          <w:spacing w:val="4"/>
          <w:sz w:val="20"/>
          <w:szCs w:val="20"/>
        </w:rPr>
        <w:t>将土样洗入量筒</w:t>
      </w:r>
    </w:p>
    <w:p w14:paraId="32B604A0">
      <w:pPr>
        <w:spacing w:line="41" w:lineRule="auto"/>
        <w:rPr>
          <w:rFonts w:ascii="Arial"/>
          <w:sz w:val="2"/>
        </w:rPr>
      </w:pPr>
    </w:p>
    <w:p w14:paraId="7B9DF1E7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7CE30B21">
      <w:pPr>
        <w:spacing w:line="5669" w:lineRule="exact"/>
      </w:pPr>
      <w:r>
        <w:rPr>
          <w:position w:val="-113"/>
        </w:rPr>
        <w:drawing>
          <wp:inline distT="0" distB="0" distL="0" distR="0">
            <wp:extent cx="1273810" cy="359981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74064" cy="360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A5946">
      <w:pPr>
        <w:pStyle w:val="2"/>
        <w:spacing w:line="353" w:lineRule="auto"/>
      </w:pPr>
    </w:p>
    <w:p w14:paraId="6396EE55">
      <w:pPr>
        <w:spacing w:before="65" w:line="228" w:lineRule="auto"/>
        <w:ind w:left="467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2"/>
          <w:sz w:val="20"/>
          <w:szCs w:val="20"/>
        </w:rPr>
        <w:t>图</w:t>
      </w:r>
      <w:r>
        <w:rPr>
          <w:rFonts w:ascii="Times New Roman" w:hAnsi="Times New Roman" w:eastAsia="Times New Roman" w:cs="Times New Roman"/>
          <w:b/>
          <w:bCs/>
          <w:spacing w:val="2"/>
          <w:sz w:val="20"/>
          <w:szCs w:val="20"/>
        </w:rPr>
        <w:t xml:space="preserve">2  </w:t>
      </w:r>
      <w:r>
        <w:rPr>
          <w:rFonts w:ascii="宋体" w:hAnsi="宋体" w:eastAsia="宋体" w:cs="宋体"/>
          <w:b/>
          <w:bCs/>
          <w:spacing w:val="2"/>
          <w:sz w:val="20"/>
          <w:szCs w:val="20"/>
        </w:rPr>
        <w:t>搅动悬液</w:t>
      </w:r>
    </w:p>
    <w:p w14:paraId="7225D54E">
      <w:pPr>
        <w:spacing w:line="228" w:lineRule="auto"/>
        <w:rPr>
          <w:rFonts w:ascii="宋体" w:hAnsi="宋体" w:eastAsia="宋体" w:cs="宋体"/>
          <w:sz w:val="20"/>
          <w:szCs w:val="20"/>
        </w:rPr>
        <w:sectPr>
          <w:type w:val="continuous"/>
          <w:pgSz w:w="11906" w:h="16839"/>
          <w:pgMar w:top="1431" w:right="1785" w:bottom="1156" w:left="1785" w:header="0" w:footer="994" w:gutter="0"/>
          <w:cols w:equalWidth="0" w:num="2">
            <w:col w:w="4837" w:space="100"/>
            <w:col w:w="3398"/>
          </w:cols>
        </w:sectPr>
      </w:pPr>
    </w:p>
    <w:p w14:paraId="0CEC8CA6">
      <w:pPr>
        <w:pStyle w:val="2"/>
        <w:spacing w:line="265" w:lineRule="auto"/>
      </w:pPr>
    </w:p>
    <w:p w14:paraId="1B835A4D">
      <w:pPr>
        <w:pStyle w:val="2"/>
        <w:spacing w:line="265" w:lineRule="auto"/>
      </w:pPr>
    </w:p>
    <w:p w14:paraId="07CDF215">
      <w:pPr>
        <w:pStyle w:val="2"/>
        <w:spacing w:line="266" w:lineRule="auto"/>
      </w:pPr>
    </w:p>
    <w:p w14:paraId="597B1BEE">
      <w:pPr>
        <w:spacing w:before="91" w:line="219" w:lineRule="auto"/>
        <w:ind w:left="46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6"/>
          <w:sz w:val="28"/>
          <w:szCs w:val="28"/>
        </w:rPr>
        <w:t>附：土壤质地速测法</w:t>
      </w:r>
    </w:p>
    <w:p w14:paraId="297604B8">
      <w:pPr>
        <w:spacing w:before="186" w:line="219" w:lineRule="auto"/>
        <w:ind w:left="50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在野外进行土壤调查时，常采用揉条法测定土</w:t>
      </w:r>
      <w:r>
        <w:rPr>
          <w:rFonts w:ascii="宋体" w:hAnsi="宋体" w:eastAsia="宋体" w:cs="宋体"/>
          <w:spacing w:val="-1"/>
          <w:sz w:val="24"/>
          <w:szCs w:val="24"/>
        </w:rPr>
        <w:t>壤质地，其操作如下：</w:t>
      </w:r>
    </w:p>
    <w:p w14:paraId="402C9BE0">
      <w:pPr>
        <w:spacing w:before="92" w:line="287" w:lineRule="auto"/>
        <w:ind w:left="24" w:right="13" w:firstLine="497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1.  </w:t>
      </w:r>
      <w:r>
        <w:rPr>
          <w:rFonts w:ascii="宋体" w:hAnsi="宋体" w:eastAsia="宋体" w:cs="宋体"/>
          <w:spacing w:val="1"/>
          <w:sz w:val="24"/>
          <w:szCs w:val="24"/>
        </w:rPr>
        <w:t>取小块土样（比算盘珠略大些</w:t>
      </w:r>
      <w:r>
        <w:rPr>
          <w:rFonts w:ascii="宋体" w:hAnsi="宋体" w:eastAsia="宋体" w:cs="宋体"/>
          <w:spacing w:val="12"/>
          <w:sz w:val="24"/>
          <w:szCs w:val="24"/>
        </w:rPr>
        <w:t>），</w:t>
      </w:r>
      <w:r>
        <w:rPr>
          <w:rFonts w:ascii="宋体" w:hAnsi="宋体" w:eastAsia="宋体" w:cs="宋体"/>
          <w:spacing w:val="1"/>
          <w:sz w:val="24"/>
          <w:szCs w:val="24"/>
        </w:rPr>
        <w:t>拣掉土样内的植物根系和结核体（铁</w:t>
      </w:r>
      <w:r>
        <w:rPr>
          <w:rFonts w:ascii="宋体" w:hAnsi="宋体" w:eastAsia="宋体" w:cs="宋体"/>
          <w:spacing w:val="4"/>
          <w:sz w:val="24"/>
          <w:szCs w:val="24"/>
        </w:rPr>
        <w:t>子等）后，加水充分湿润、调匀，放在手心用手</w:t>
      </w:r>
      <w:r>
        <w:rPr>
          <w:rFonts w:ascii="宋体" w:hAnsi="宋体" w:eastAsia="宋体" w:cs="宋体"/>
          <w:spacing w:val="3"/>
          <w:sz w:val="24"/>
          <w:szCs w:val="24"/>
        </w:rPr>
        <w:t>指来回搓动，搓成直径约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>3</w:t>
      </w:r>
      <w:r>
        <w:rPr>
          <w:rFonts w:ascii="Times New Roman" w:hAnsi="Times New Roman" w:eastAsia="Times New Roman" w:cs="Times New Roman"/>
          <w:sz w:val="24"/>
          <w:szCs w:val="24"/>
        </w:rPr>
        <w:t>mm</w:t>
      </w:r>
      <w:r>
        <w:rPr>
          <w:rFonts w:ascii="宋体" w:hAnsi="宋体" w:eastAsia="宋体" w:cs="宋体"/>
          <w:spacing w:val="-3"/>
          <w:sz w:val="24"/>
          <w:szCs w:val="24"/>
        </w:rPr>
        <w:t>的细长条。</w:t>
      </w:r>
    </w:p>
    <w:p w14:paraId="07229BF2">
      <w:pPr>
        <w:spacing w:before="1" w:line="219" w:lineRule="auto"/>
        <w:ind w:left="499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2.  </w:t>
      </w:r>
      <w:r>
        <w:rPr>
          <w:rFonts w:ascii="宋体" w:hAnsi="宋体" w:eastAsia="宋体" w:cs="宋体"/>
          <w:sz w:val="24"/>
          <w:szCs w:val="24"/>
        </w:rPr>
        <w:t>将细长条圈成环状。对照下列条件</w:t>
      </w:r>
      <w:r>
        <w:rPr>
          <w:rFonts w:ascii="宋体" w:hAnsi="宋体" w:eastAsia="宋体" w:cs="宋体"/>
          <w:spacing w:val="-1"/>
          <w:sz w:val="24"/>
          <w:szCs w:val="24"/>
        </w:rPr>
        <w:t>定出质地名称：</w:t>
      </w:r>
    </w:p>
    <w:p w14:paraId="048641DC">
      <w:pPr>
        <w:spacing w:before="92" w:line="219" w:lineRule="auto"/>
        <w:ind w:left="63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1</w:t>
      </w:r>
      <w:r>
        <w:rPr>
          <w:rFonts w:ascii="宋体" w:hAnsi="宋体" w:eastAsia="宋体" w:cs="宋体"/>
          <w:spacing w:val="-2"/>
          <w:sz w:val="24"/>
          <w:szCs w:val="24"/>
        </w:rPr>
        <w:t>）不能成细条，成珠不成条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—</w:t>
      </w:r>
      <w:r>
        <w:rPr>
          <w:rFonts w:ascii="宋体" w:hAnsi="宋体" w:eastAsia="宋体" w:cs="宋体"/>
          <w:spacing w:val="-2"/>
          <w:sz w:val="24"/>
          <w:szCs w:val="24"/>
        </w:rPr>
        <w:t>砂土。</w:t>
      </w:r>
    </w:p>
    <w:p w14:paraId="6FCC0DE7">
      <w:pPr>
        <w:spacing w:before="89" w:line="219" w:lineRule="auto"/>
        <w:ind w:left="63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2</w:t>
      </w:r>
      <w:r>
        <w:rPr>
          <w:rFonts w:ascii="宋体" w:hAnsi="宋体" w:eastAsia="宋体" w:cs="宋体"/>
          <w:spacing w:val="-2"/>
          <w:sz w:val="24"/>
          <w:szCs w:val="24"/>
        </w:rPr>
        <w:t>）形成不完整的短条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—</w:t>
      </w:r>
      <w:r>
        <w:rPr>
          <w:rFonts w:ascii="宋体" w:hAnsi="宋体" w:eastAsia="宋体" w:cs="宋体"/>
          <w:spacing w:val="-2"/>
          <w:sz w:val="24"/>
          <w:szCs w:val="24"/>
        </w:rPr>
        <w:t>砂壤土。</w:t>
      </w:r>
    </w:p>
    <w:p w14:paraId="5482C772">
      <w:pPr>
        <w:spacing w:before="88" w:line="219" w:lineRule="auto"/>
        <w:ind w:left="63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3</w:t>
      </w:r>
      <w:r>
        <w:rPr>
          <w:rFonts w:ascii="宋体" w:hAnsi="宋体" w:eastAsia="宋体" w:cs="宋体"/>
          <w:spacing w:val="-2"/>
          <w:sz w:val="24"/>
          <w:szCs w:val="24"/>
        </w:rPr>
        <w:t>）搓成条时易断裂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—</w:t>
      </w:r>
      <w:r>
        <w:rPr>
          <w:rFonts w:ascii="宋体" w:hAnsi="宋体" w:eastAsia="宋体" w:cs="宋体"/>
          <w:spacing w:val="-2"/>
          <w:sz w:val="24"/>
          <w:szCs w:val="24"/>
        </w:rPr>
        <w:t>轻壤土。</w:t>
      </w:r>
    </w:p>
    <w:p w14:paraId="4B233AF8">
      <w:pPr>
        <w:spacing w:before="92" w:line="219" w:lineRule="auto"/>
        <w:ind w:left="63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4</w:t>
      </w:r>
      <w:r>
        <w:rPr>
          <w:rFonts w:ascii="宋体" w:hAnsi="宋体" w:eastAsia="宋体" w:cs="宋体"/>
          <w:spacing w:val="-2"/>
          <w:sz w:val="24"/>
          <w:szCs w:val="24"/>
        </w:rPr>
        <w:t>）成细条，但弯曲时易断裂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—</w:t>
      </w:r>
      <w:r>
        <w:rPr>
          <w:rFonts w:ascii="宋体" w:hAnsi="宋体" w:eastAsia="宋体" w:cs="宋体"/>
          <w:spacing w:val="-2"/>
          <w:sz w:val="24"/>
          <w:szCs w:val="24"/>
        </w:rPr>
        <w:t>中壤土。</w:t>
      </w:r>
    </w:p>
    <w:p w14:paraId="322AE150">
      <w:pPr>
        <w:spacing w:before="87" w:line="219" w:lineRule="auto"/>
        <w:ind w:left="63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5</w:t>
      </w:r>
      <w:r>
        <w:rPr>
          <w:rFonts w:ascii="宋体" w:hAnsi="宋体" w:eastAsia="宋体" w:cs="宋体"/>
          <w:spacing w:val="-2"/>
          <w:sz w:val="24"/>
          <w:szCs w:val="24"/>
        </w:rPr>
        <w:t>）细条完整，成环时有裂痕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—</w:t>
      </w:r>
      <w:r>
        <w:rPr>
          <w:rFonts w:ascii="宋体" w:hAnsi="宋体" w:eastAsia="宋体" w:cs="宋体"/>
          <w:spacing w:val="-2"/>
          <w:sz w:val="24"/>
          <w:szCs w:val="24"/>
        </w:rPr>
        <w:t>重壤土。</w:t>
      </w:r>
    </w:p>
    <w:p w14:paraId="5E268687">
      <w:pPr>
        <w:spacing w:before="92" w:line="184" w:lineRule="auto"/>
        <w:ind w:left="63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6</w:t>
      </w:r>
      <w:r>
        <w:rPr>
          <w:rFonts w:ascii="宋体" w:hAnsi="宋体" w:eastAsia="宋体" w:cs="宋体"/>
          <w:spacing w:val="-2"/>
          <w:sz w:val="24"/>
          <w:szCs w:val="24"/>
        </w:rPr>
        <w:t>）细条完整，成环时无裂痕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—</w:t>
      </w:r>
      <w:r>
        <w:rPr>
          <w:rFonts w:ascii="宋体" w:hAnsi="宋体" w:eastAsia="宋体" w:cs="宋体"/>
          <w:spacing w:val="-2"/>
          <w:sz w:val="24"/>
          <w:szCs w:val="24"/>
        </w:rPr>
        <w:t>黏土。</w:t>
      </w:r>
    </w:p>
    <w:p w14:paraId="289A5EA3">
      <w:pPr>
        <w:spacing w:line="184" w:lineRule="auto"/>
        <w:rPr>
          <w:rFonts w:ascii="宋体" w:hAnsi="宋体" w:eastAsia="宋体" w:cs="宋体"/>
          <w:sz w:val="24"/>
          <w:szCs w:val="24"/>
        </w:rPr>
        <w:sectPr>
          <w:type w:val="continuous"/>
          <w:pgSz w:w="11906" w:h="16839"/>
          <w:pgMar w:top="1431" w:right="1785" w:bottom="1156" w:left="1785" w:header="0" w:footer="994" w:gutter="0"/>
          <w:cols w:equalWidth="0" w:num="1">
            <w:col w:w="8335"/>
          </w:cols>
        </w:sectPr>
      </w:pPr>
    </w:p>
    <w:p w14:paraId="78967EA0">
      <w:pPr>
        <w:spacing w:before="204" w:line="224" w:lineRule="auto"/>
        <w:ind w:left="2012"/>
        <w:outlineLvl w:val="0"/>
        <w:rPr>
          <w:rFonts w:ascii="宋体" w:hAnsi="宋体" w:eastAsia="宋体" w:cs="宋体"/>
          <w:sz w:val="35"/>
          <w:szCs w:val="35"/>
        </w:rPr>
      </w:pPr>
      <w:bookmarkStart w:id="1" w:name="bookmark2"/>
      <w:bookmarkEnd w:id="1"/>
      <w:r>
        <w:rPr>
          <w:rFonts w:ascii="宋体" w:hAnsi="宋体" w:eastAsia="宋体" w:cs="宋体"/>
          <w:b/>
          <w:bCs/>
          <w:spacing w:val="6"/>
          <w:sz w:val="35"/>
          <w:szCs w:val="35"/>
        </w:rPr>
        <w:t>第二章</w:t>
      </w:r>
      <w:r>
        <w:rPr>
          <w:rFonts w:ascii="宋体" w:hAnsi="宋体" w:eastAsia="宋体" w:cs="宋体"/>
          <w:spacing w:val="6"/>
          <w:sz w:val="35"/>
          <w:szCs w:val="35"/>
        </w:rPr>
        <w:t xml:space="preserve">  </w:t>
      </w:r>
      <w:r>
        <w:rPr>
          <w:rFonts w:ascii="宋体" w:hAnsi="宋体" w:eastAsia="宋体" w:cs="宋体"/>
          <w:b/>
          <w:bCs/>
          <w:spacing w:val="6"/>
          <w:sz w:val="35"/>
          <w:szCs w:val="35"/>
        </w:rPr>
        <w:t>土壤酸碱度的测定</w:t>
      </w:r>
    </w:p>
    <w:p w14:paraId="53E0750F">
      <w:pPr>
        <w:pStyle w:val="2"/>
        <w:spacing w:line="261" w:lineRule="auto"/>
      </w:pPr>
    </w:p>
    <w:p w14:paraId="161E9D43">
      <w:pPr>
        <w:pStyle w:val="2"/>
        <w:spacing w:line="261" w:lineRule="auto"/>
      </w:pPr>
    </w:p>
    <w:p w14:paraId="0B948C39">
      <w:pPr>
        <w:spacing w:before="98" w:line="219" w:lineRule="auto"/>
        <w:ind w:left="3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一、电子天平的使用</w:t>
      </w:r>
    </w:p>
    <w:p w14:paraId="6BE1C6B0">
      <w:pPr>
        <w:spacing w:before="173" w:line="219" w:lineRule="auto"/>
        <w:ind w:left="496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 xml:space="preserve">Sartorius BS </w:t>
      </w:r>
      <w:r>
        <w:rPr>
          <w:rFonts w:ascii="宋体" w:hAnsi="宋体" w:eastAsia="宋体" w:cs="宋体"/>
          <w:b/>
          <w:bCs/>
          <w:spacing w:val="-2"/>
          <w:sz w:val="24"/>
          <w:szCs w:val="24"/>
        </w:rPr>
        <w:t>系列电子天平操作方法</w:t>
      </w:r>
    </w:p>
    <w:p w14:paraId="51AF0FB8">
      <w:pPr>
        <w:spacing w:before="89" w:line="288" w:lineRule="auto"/>
        <w:ind w:left="29" w:right="82" w:firstLine="492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spacing w:val="-2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．调水平：调整地脚螺栓高度，使水平仪空气气泡位于圆环中</w:t>
      </w:r>
      <w:r>
        <w:rPr>
          <w:rFonts w:ascii="宋体" w:hAnsi="宋体" w:eastAsia="宋体" w:cs="宋体"/>
          <w:spacing w:val="-2"/>
          <w:sz w:val="24"/>
          <w:szCs w:val="24"/>
        </w:rPr>
        <w:t>央。天平升</w:t>
      </w:r>
      <w:r>
        <w:rPr>
          <w:rFonts w:ascii="宋体" w:hAnsi="宋体" w:eastAsia="宋体" w:cs="宋体"/>
          <w:spacing w:val="-1"/>
          <w:sz w:val="24"/>
          <w:szCs w:val="24"/>
        </w:rPr>
        <w:t>高，右旋前面地脚，天平下降，左旋前面地脚。</w:t>
      </w:r>
    </w:p>
    <w:p w14:paraId="4C8DEA67">
      <w:pPr>
        <w:spacing w:line="288" w:lineRule="auto"/>
        <w:ind w:left="23" w:right="82" w:firstLine="475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2</w:t>
      </w:r>
      <w:r>
        <w:rPr>
          <w:rFonts w:ascii="Times New Roman" w:hAnsi="Times New Roman" w:eastAsia="Times New Roman" w:cs="Times New Roman"/>
          <w:spacing w:val="-26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．开机：接通电源，按开关键</w:t>
      </w:r>
      <w:r>
        <w:rPr>
          <w:rFonts w:ascii="宋体" w:hAnsi="宋体" w:eastAsia="宋体" w:cs="宋体"/>
          <w:spacing w:val="-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ON/OFF</w:t>
      </w:r>
      <w:r>
        <w:rPr>
          <w:rFonts w:ascii="Times New Roman" w:hAnsi="Times New Roman" w:eastAsia="Times New Roman" w:cs="Times New Roman"/>
          <w:spacing w:val="-27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，</w:t>
      </w:r>
      <w:r>
        <w:rPr>
          <w:rFonts w:ascii="宋体" w:hAnsi="宋体" w:eastAsia="宋体" w:cs="宋体"/>
          <w:spacing w:val="-1"/>
          <w:sz w:val="24"/>
          <w:szCs w:val="24"/>
        </w:rPr>
        <w:t>天平自动实现自检功能，当显示</w:t>
      </w:r>
      <w:r>
        <w:rPr>
          <w:rFonts w:ascii="宋体" w:hAnsi="宋体" w:eastAsia="宋体" w:cs="宋体"/>
          <w:spacing w:val="-3"/>
          <w:sz w:val="24"/>
          <w:szCs w:val="24"/>
        </w:rPr>
        <w:t>器显示零时，</w:t>
      </w:r>
      <w:r>
        <w:rPr>
          <w:rFonts w:ascii="宋体" w:hAnsi="宋体" w:eastAsia="宋体" w:cs="宋体"/>
          <w:spacing w:val="-6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自检过程结束，此时，天平准备就绪。</w:t>
      </w:r>
    </w:p>
    <w:p w14:paraId="441B47CD">
      <w:pPr>
        <w:spacing w:before="2" w:line="287" w:lineRule="auto"/>
        <w:ind w:left="24" w:firstLine="479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3</w:t>
      </w:r>
      <w:r>
        <w:rPr>
          <w:rFonts w:ascii="Times New Roman" w:hAnsi="Times New Roman" w:eastAsia="Times New Roman" w:cs="Times New Roman"/>
          <w:spacing w:val="-2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．预热：天平在初次接通电源或长时间断电之后，至少需要预热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30 </w:t>
      </w:r>
      <w:r>
        <w:rPr>
          <w:rFonts w:ascii="宋体" w:hAnsi="宋体" w:eastAsia="宋体" w:cs="宋体"/>
          <w:spacing w:val="-2"/>
          <w:sz w:val="24"/>
          <w:szCs w:val="24"/>
        </w:rPr>
        <w:t>分钟，</w:t>
      </w:r>
      <w:r>
        <w:rPr>
          <w:rFonts w:ascii="宋体" w:hAnsi="宋体" w:eastAsia="宋体" w:cs="宋体"/>
          <w:spacing w:val="-7"/>
          <w:sz w:val="24"/>
          <w:szCs w:val="24"/>
        </w:rPr>
        <w:t>使天平达到所需要的工作温度。为取得理想的测量结</w:t>
      </w:r>
      <w:r>
        <w:rPr>
          <w:rFonts w:ascii="宋体" w:hAnsi="宋体" w:eastAsia="宋体" w:cs="宋体"/>
          <w:spacing w:val="-8"/>
          <w:sz w:val="24"/>
          <w:szCs w:val="24"/>
        </w:rPr>
        <w:t>果，天平应保持在待机状态。</w:t>
      </w:r>
    </w:p>
    <w:p w14:paraId="4D6151DB">
      <w:pPr>
        <w:spacing w:before="2" w:line="287" w:lineRule="auto"/>
        <w:ind w:left="22" w:right="80" w:firstLine="475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4</w:t>
      </w:r>
      <w:r>
        <w:rPr>
          <w:rFonts w:ascii="Times New Roman" w:hAnsi="Times New Roman" w:eastAsia="Times New Roman" w:cs="Times New Roman"/>
          <w:spacing w:val="-1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．清零：使用除皮键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TARE</w:t>
      </w:r>
      <w:r>
        <w:rPr>
          <w:rFonts w:ascii="Times New Roman" w:hAnsi="Times New Roman" w:eastAsia="Times New Roman" w:cs="Times New Roman"/>
          <w:spacing w:val="-2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，除皮清零，使重量显示为零。清零操作可以在天平的全量程范围内进行。</w:t>
      </w:r>
    </w:p>
    <w:p w14:paraId="3E111379">
      <w:pPr>
        <w:spacing w:line="219" w:lineRule="auto"/>
        <w:ind w:left="505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5</w:t>
      </w:r>
      <w:r>
        <w:rPr>
          <w:rFonts w:ascii="Times New Roman" w:hAnsi="Times New Roman" w:eastAsia="Times New Roman" w:cs="Times New Roman"/>
          <w:spacing w:val="-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．称量：将物品放在称盘上，进行称量。</w:t>
      </w:r>
    </w:p>
    <w:p w14:paraId="55072D0C">
      <w:pPr>
        <w:spacing w:before="89" w:line="290" w:lineRule="auto"/>
        <w:ind w:left="22" w:right="82" w:firstLine="481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6</w:t>
      </w:r>
      <w:r>
        <w:rPr>
          <w:rFonts w:ascii="Times New Roman" w:hAnsi="Times New Roman" w:eastAsia="Times New Roman" w:cs="Times New Roman"/>
          <w:spacing w:val="-26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．关机：天平应一直保持通电状态（</w:t>
      </w:r>
      <w:r>
        <w:rPr>
          <w:rFonts w:ascii="Times New Roman" w:hAnsi="Times New Roman" w:eastAsia="Times New Roman" w:cs="Times New Roman"/>
          <w:sz w:val="24"/>
          <w:szCs w:val="24"/>
        </w:rPr>
        <w:t>24</w:t>
      </w:r>
      <w:r>
        <w:rPr>
          <w:rFonts w:ascii="Times New Roman" w:hAnsi="Times New Roman" w:eastAsia="Times New Roman" w:cs="Times New Roman"/>
          <w:spacing w:val="18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小时</w:t>
      </w:r>
      <w:r>
        <w:rPr>
          <w:rFonts w:ascii="宋体" w:hAnsi="宋体" w:eastAsia="宋体" w:cs="宋体"/>
          <w:spacing w:val="-50"/>
          <w:sz w:val="24"/>
          <w:szCs w:val="24"/>
        </w:rPr>
        <w:t>），</w:t>
      </w:r>
      <w:r>
        <w:rPr>
          <w:rFonts w:ascii="宋体" w:hAnsi="宋体" w:eastAsia="宋体" w:cs="宋体"/>
          <w:sz w:val="24"/>
          <w:szCs w:val="24"/>
        </w:rPr>
        <w:t>不使用时将开关键关至待</w:t>
      </w:r>
      <w:r>
        <w:rPr>
          <w:rFonts w:ascii="宋体" w:hAnsi="宋体" w:eastAsia="宋体" w:cs="宋体"/>
          <w:spacing w:val="-1"/>
          <w:sz w:val="24"/>
          <w:szCs w:val="24"/>
        </w:rPr>
        <w:t>机状态，使天平保持保温状态，可延长天平使用寿命。</w:t>
      </w:r>
    </w:p>
    <w:p w14:paraId="56017E2A">
      <w:pPr>
        <w:pStyle w:val="2"/>
        <w:spacing w:line="306" w:lineRule="auto"/>
      </w:pPr>
    </w:p>
    <w:p w14:paraId="2B6A890B">
      <w:pPr>
        <w:pStyle w:val="2"/>
        <w:spacing w:line="307" w:lineRule="auto"/>
      </w:pPr>
    </w:p>
    <w:p w14:paraId="22BE53A9">
      <w:pPr>
        <w:spacing w:before="98" w:line="220" w:lineRule="auto"/>
        <w:ind w:left="3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二、土壤酸碱度的测定</w:t>
      </w:r>
    </w:p>
    <w:p w14:paraId="619499AC">
      <w:pPr>
        <w:spacing w:before="171" w:line="220" w:lineRule="auto"/>
        <w:ind w:left="38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14"/>
          <w:sz w:val="24"/>
          <w:szCs w:val="24"/>
        </w:rPr>
        <w:t>（一）</w:t>
      </w:r>
      <w:r>
        <w:rPr>
          <w:rFonts w:ascii="宋体" w:hAnsi="宋体" w:eastAsia="宋体" w:cs="宋体"/>
          <w:spacing w:val="-57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14"/>
          <w:sz w:val="24"/>
          <w:szCs w:val="24"/>
        </w:rPr>
        <w:t>目的意义</w:t>
      </w:r>
    </w:p>
    <w:p w14:paraId="1CAE3853">
      <w:pPr>
        <w:spacing w:before="89" w:line="287" w:lineRule="auto"/>
        <w:ind w:left="22" w:right="80" w:firstLine="454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pH</w:t>
      </w:r>
      <w:r>
        <w:rPr>
          <w:rFonts w:ascii="Times New Roman" w:hAnsi="Times New Roman" w:eastAsia="Times New Roman" w:cs="Times New Roman"/>
          <w:spacing w:val="29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的化学定义是溶液中</w:t>
      </w:r>
      <w:r>
        <w:rPr>
          <w:rFonts w:ascii="宋体" w:hAnsi="宋体" w:eastAsia="宋体" w:cs="宋体"/>
          <w:spacing w:val="-5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</w:t>
      </w:r>
      <w:r>
        <w:rPr>
          <w:rFonts w:ascii="Times New Roman" w:hAnsi="Times New Roman" w:eastAsia="Times New Roman" w:cs="Times New Roman"/>
          <w:position w:val="8"/>
          <w:sz w:val="15"/>
          <w:szCs w:val="15"/>
        </w:rPr>
        <w:t>+</w:t>
      </w:r>
      <w:r>
        <w:rPr>
          <w:rFonts w:ascii="宋体" w:hAnsi="宋体" w:eastAsia="宋体" w:cs="宋体"/>
          <w:sz w:val="24"/>
          <w:szCs w:val="24"/>
        </w:rPr>
        <w:t>离子活度的负对数。土壤</w:t>
      </w:r>
      <w:r>
        <w:rPr>
          <w:rFonts w:ascii="宋体" w:hAnsi="宋体" w:eastAsia="宋体" w:cs="宋体"/>
          <w:spacing w:val="-5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pH </w:t>
      </w:r>
      <w:r>
        <w:rPr>
          <w:rFonts w:ascii="宋体" w:hAnsi="宋体" w:eastAsia="宋体" w:cs="宋体"/>
          <w:sz w:val="24"/>
          <w:szCs w:val="24"/>
        </w:rPr>
        <w:t>是土壤酸碱度</w:t>
      </w:r>
      <w:r>
        <w:rPr>
          <w:rFonts w:ascii="宋体" w:hAnsi="宋体" w:eastAsia="宋体" w:cs="宋体"/>
          <w:spacing w:val="-1"/>
          <w:sz w:val="24"/>
          <w:szCs w:val="24"/>
        </w:rPr>
        <w:t>的强</w:t>
      </w:r>
      <w:r>
        <w:rPr>
          <w:rFonts w:ascii="宋体" w:hAnsi="宋体" w:eastAsia="宋体" w:cs="宋体"/>
          <w:spacing w:val="-3"/>
          <w:sz w:val="24"/>
          <w:szCs w:val="24"/>
        </w:rPr>
        <w:t>度指标，是土壤的基本性质和肥力的重要影响因素之一。它直接影响土壤养分的</w:t>
      </w:r>
      <w:r>
        <w:rPr>
          <w:rFonts w:ascii="宋体" w:hAnsi="宋体" w:eastAsia="宋体" w:cs="宋体"/>
          <w:spacing w:val="-2"/>
          <w:sz w:val="24"/>
          <w:szCs w:val="24"/>
        </w:rPr>
        <w:t>存在状态、转化和有效性，从而影响植物的生长发育。土壤</w:t>
      </w:r>
      <w:r>
        <w:rPr>
          <w:rFonts w:ascii="宋体" w:hAnsi="宋体" w:eastAsia="宋体" w:cs="宋体"/>
          <w:spacing w:val="-5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pH</w:t>
      </w:r>
      <w:r>
        <w:rPr>
          <w:rFonts w:ascii="Times New Roman" w:hAnsi="Times New Roman" w:eastAsia="Times New Roman" w:cs="Times New Roman"/>
          <w:spacing w:val="25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易于测定，常用</w:t>
      </w:r>
      <w:r>
        <w:rPr>
          <w:rFonts w:ascii="宋体" w:hAnsi="宋体" w:eastAsia="宋体" w:cs="宋体"/>
          <w:sz w:val="24"/>
          <w:szCs w:val="24"/>
        </w:rPr>
        <w:t>作土壤分类、利用、管理和改良的重要参考。同时在土壤理</w:t>
      </w:r>
      <w:r>
        <w:rPr>
          <w:rFonts w:ascii="宋体" w:hAnsi="宋体" w:eastAsia="宋体" w:cs="宋体"/>
          <w:spacing w:val="-1"/>
          <w:sz w:val="24"/>
          <w:szCs w:val="24"/>
        </w:rPr>
        <w:t>化分析中，土壤</w:t>
      </w:r>
      <w:r>
        <w:rPr>
          <w:rFonts w:ascii="宋体" w:hAnsi="宋体" w:eastAsia="宋体" w:cs="宋体"/>
          <w:spacing w:val="-6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pH</w:t>
      </w:r>
      <w:r>
        <w:rPr>
          <w:rFonts w:ascii="宋体" w:hAnsi="宋体" w:eastAsia="宋体" w:cs="宋体"/>
          <w:spacing w:val="-3"/>
          <w:sz w:val="24"/>
          <w:szCs w:val="24"/>
        </w:rPr>
        <w:t>与很多项目的分析方法和分析结果有密切关系，因而是审查其他项目结果的一个依据。</w:t>
      </w:r>
    </w:p>
    <w:p w14:paraId="03C476CB">
      <w:pPr>
        <w:spacing w:before="7" w:line="287" w:lineRule="auto"/>
        <w:ind w:left="23" w:right="80" w:firstLine="47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pH</w:t>
      </w:r>
      <w:r>
        <w:rPr>
          <w:rFonts w:ascii="宋体" w:hAnsi="宋体" w:eastAsia="宋体" w:cs="宋体"/>
          <w:spacing w:val="3"/>
          <w:sz w:val="24"/>
          <w:szCs w:val="24"/>
        </w:rPr>
        <w:t>的测定可分为比色法、电位法两大类。由于科学的发展，可适</w:t>
      </w:r>
      <w:r>
        <w:rPr>
          <w:rFonts w:ascii="宋体" w:hAnsi="宋体" w:eastAsia="宋体" w:cs="宋体"/>
          <w:spacing w:val="2"/>
          <w:sz w:val="24"/>
          <w:szCs w:val="24"/>
        </w:rPr>
        <w:t>用于各种情况测定的形式多样的</w:t>
      </w:r>
      <w:r>
        <w:rPr>
          <w:rFonts w:ascii="Times New Roman" w:hAnsi="Times New Roman" w:eastAsia="Times New Roman" w:cs="Times New Roman"/>
          <w:sz w:val="24"/>
          <w:szCs w:val="24"/>
        </w:rPr>
        <w:t>pH</w:t>
      </w:r>
      <w:r>
        <w:rPr>
          <w:rFonts w:ascii="宋体" w:hAnsi="宋体" w:eastAsia="宋体" w:cs="宋体"/>
          <w:spacing w:val="2"/>
          <w:sz w:val="24"/>
          <w:szCs w:val="24"/>
        </w:rPr>
        <w:t>玻璃电极和相应精密的现代化测量仪器，使电位法具</w:t>
      </w:r>
      <w:r>
        <w:rPr>
          <w:rFonts w:ascii="宋体" w:hAnsi="宋体" w:eastAsia="宋体" w:cs="宋体"/>
          <w:spacing w:val="-1"/>
          <w:sz w:val="24"/>
          <w:szCs w:val="24"/>
        </w:rPr>
        <w:t>备准确、快速、方便等优点，测量误差约为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0.02</w:t>
      </w:r>
      <w:r>
        <w:rPr>
          <w:rFonts w:ascii="宋体" w:hAnsi="宋体" w:eastAsia="宋体" w:cs="宋体"/>
          <w:spacing w:val="-1"/>
          <w:sz w:val="24"/>
          <w:szCs w:val="24"/>
        </w:rPr>
        <w:t>单位，现已成为</w:t>
      </w:r>
      <w:r>
        <w:rPr>
          <w:rFonts w:ascii="宋体" w:hAnsi="宋体" w:eastAsia="宋体" w:cs="宋体"/>
          <w:spacing w:val="-2"/>
          <w:sz w:val="24"/>
          <w:szCs w:val="24"/>
        </w:rPr>
        <w:t>室内测定的常规</w:t>
      </w:r>
      <w:r>
        <w:rPr>
          <w:rFonts w:ascii="宋体" w:hAnsi="宋体" w:eastAsia="宋体" w:cs="宋体"/>
          <w:spacing w:val="-3"/>
          <w:sz w:val="24"/>
          <w:szCs w:val="24"/>
        </w:rPr>
        <w:t>方法。比色法有简便、不需要贵重仪器、受测量条件限制较少、便于野外调查使</w:t>
      </w:r>
      <w:r>
        <w:rPr>
          <w:rFonts w:ascii="宋体" w:hAnsi="宋体" w:eastAsia="宋体" w:cs="宋体"/>
          <w:sz w:val="24"/>
          <w:szCs w:val="24"/>
        </w:rPr>
        <w:t>用等优点，但准确度低，测量误差在</w:t>
      </w:r>
      <w:r>
        <w:rPr>
          <w:rFonts w:ascii="Times New Roman" w:hAnsi="Times New Roman" w:eastAsia="Times New Roman" w:cs="Times New Roman"/>
          <w:sz w:val="24"/>
          <w:szCs w:val="24"/>
        </w:rPr>
        <w:t>0.5</w:t>
      </w:r>
      <w:r>
        <w:rPr>
          <w:rFonts w:ascii="宋体" w:hAnsi="宋体" w:eastAsia="宋体" w:cs="宋体"/>
          <w:sz w:val="24"/>
          <w:szCs w:val="24"/>
        </w:rPr>
        <w:t>单位左右。</w:t>
      </w:r>
      <w:r>
        <w:rPr>
          <w:rFonts w:ascii="宋体" w:hAnsi="宋体" w:eastAsia="宋体" w:cs="宋体"/>
          <w:spacing w:val="-47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目前也有多种适合于田间或</w:t>
      </w:r>
      <w:r>
        <w:rPr>
          <w:rFonts w:ascii="宋体" w:hAnsi="宋体" w:eastAsia="宋体" w:cs="宋体"/>
          <w:spacing w:val="-1"/>
          <w:sz w:val="24"/>
          <w:szCs w:val="24"/>
        </w:rPr>
        <w:t>野外工作的微型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pH</w:t>
      </w:r>
      <w:r>
        <w:rPr>
          <w:rFonts w:ascii="宋体" w:hAnsi="宋体" w:eastAsia="宋体" w:cs="宋体"/>
          <w:spacing w:val="-1"/>
          <w:sz w:val="24"/>
          <w:szCs w:val="24"/>
        </w:rPr>
        <w:t>计，准确度可达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0.01</w:t>
      </w:r>
      <w:r>
        <w:rPr>
          <w:rFonts w:ascii="宋体" w:hAnsi="宋体" w:eastAsia="宋体" w:cs="宋体"/>
          <w:spacing w:val="-1"/>
          <w:sz w:val="24"/>
          <w:szCs w:val="24"/>
        </w:rPr>
        <w:t>个单位。</w:t>
      </w:r>
    </w:p>
    <w:p w14:paraId="4B095D36">
      <w:pPr>
        <w:spacing w:before="8" w:line="219" w:lineRule="auto"/>
        <w:ind w:left="50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本实验所用的方法为电位测定法。</w:t>
      </w:r>
    </w:p>
    <w:p w14:paraId="54844B4C">
      <w:pPr>
        <w:spacing w:before="90" w:line="220" w:lineRule="auto"/>
        <w:ind w:left="38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（二）测定原理</w:t>
      </w:r>
    </w:p>
    <w:p w14:paraId="50D2E5D9">
      <w:pPr>
        <w:spacing w:before="89" w:line="282" w:lineRule="auto"/>
        <w:ind w:left="49" w:right="80"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以电位法测定土壤悬液</w:t>
      </w:r>
      <w:r>
        <w:rPr>
          <w:rFonts w:ascii="宋体" w:hAnsi="宋体" w:eastAsia="宋体" w:cs="宋体"/>
          <w:spacing w:val="-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pH</w:t>
      </w:r>
      <w:r>
        <w:rPr>
          <w:rFonts w:ascii="Times New Roman" w:hAnsi="Times New Roman" w:eastAsia="Times New Roman" w:cs="Times New Roman"/>
          <w:spacing w:val="-29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，常用</w:t>
      </w:r>
      <w:r>
        <w:rPr>
          <w:rFonts w:ascii="宋体" w:hAnsi="宋体" w:eastAsia="宋体" w:cs="宋体"/>
          <w:spacing w:val="-5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pH</w:t>
      </w:r>
      <w:r>
        <w:rPr>
          <w:rFonts w:ascii="Times New Roman" w:hAnsi="Times New Roman" w:eastAsia="Times New Roman" w:cs="Times New Roman"/>
          <w:spacing w:val="18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玻璃电极为指示电极，甘汞电极为参</w:t>
      </w:r>
      <w:r>
        <w:rPr>
          <w:rFonts w:ascii="宋体" w:hAnsi="宋体" w:eastAsia="宋体" w:cs="宋体"/>
          <w:spacing w:val="-4"/>
          <w:sz w:val="24"/>
          <w:szCs w:val="24"/>
        </w:rPr>
        <w:t>比电极。此二电极插入待测液时构成一电池反应，其间产生一电位差，因参比电</w:t>
      </w:r>
    </w:p>
    <w:p w14:paraId="0FD37BBC">
      <w:pPr>
        <w:spacing w:line="282" w:lineRule="auto"/>
        <w:rPr>
          <w:rFonts w:ascii="宋体" w:hAnsi="宋体" w:eastAsia="宋体" w:cs="宋体"/>
          <w:sz w:val="24"/>
          <w:szCs w:val="24"/>
        </w:rPr>
        <w:sectPr>
          <w:footerReference r:id="rId12" w:type="default"/>
          <w:pgSz w:w="11906" w:h="16839"/>
          <w:pgMar w:top="1431" w:right="1719" w:bottom="1153" w:left="1785" w:header="0" w:footer="994" w:gutter="0"/>
          <w:cols w:space="720" w:num="1"/>
        </w:sectPr>
      </w:pPr>
    </w:p>
    <w:p w14:paraId="53480829">
      <w:pPr>
        <w:spacing w:before="75" w:line="287" w:lineRule="auto"/>
        <w:ind w:left="42" w:right="99" w:hanging="16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极的电位是固定的，该电位差的大小取决于溶液中</w:t>
      </w:r>
      <w:r>
        <w:rPr>
          <w:rFonts w:ascii="宋体" w:hAnsi="宋体" w:eastAsia="宋体" w:cs="宋体"/>
          <w:spacing w:val="-3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</w:t>
      </w:r>
      <w:r>
        <w:rPr>
          <w:rFonts w:ascii="Times New Roman" w:hAnsi="Times New Roman" w:eastAsia="Times New Roman" w:cs="Times New Roman"/>
          <w:position w:val="8"/>
          <w:sz w:val="15"/>
          <w:szCs w:val="15"/>
        </w:rPr>
        <w:t>+</w:t>
      </w:r>
      <w:r>
        <w:rPr>
          <w:rFonts w:ascii="Times New Roman" w:hAnsi="Times New Roman" w:eastAsia="Times New Roman" w:cs="Times New Roman"/>
          <w:spacing w:val="-7"/>
          <w:position w:val="8"/>
          <w:sz w:val="15"/>
          <w:szCs w:val="15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的活度（溶液中含有水中</w:t>
      </w:r>
      <w:r>
        <w:rPr>
          <w:rFonts w:ascii="宋体" w:hAnsi="宋体" w:eastAsia="宋体" w:cs="宋体"/>
          <w:spacing w:val="-17"/>
          <w:sz w:val="24"/>
          <w:szCs w:val="24"/>
        </w:rPr>
        <w:t>的</w:t>
      </w:r>
      <w:r>
        <w:rPr>
          <w:rFonts w:ascii="宋体" w:hAnsi="宋体" w:eastAsia="宋体" w:cs="宋体"/>
          <w:spacing w:val="-5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7"/>
          <w:sz w:val="24"/>
          <w:szCs w:val="24"/>
        </w:rPr>
        <w:t>H</w:t>
      </w:r>
      <w:r>
        <w:rPr>
          <w:rFonts w:ascii="Times New Roman" w:hAnsi="Times New Roman" w:eastAsia="Times New Roman" w:cs="Times New Roman"/>
          <w:spacing w:val="-1"/>
          <w:position w:val="8"/>
          <w:sz w:val="15"/>
          <w:szCs w:val="15"/>
        </w:rPr>
        <w:t>+</w:t>
      </w:r>
      <w:r>
        <w:rPr>
          <w:rFonts w:ascii="宋体" w:hAnsi="宋体" w:eastAsia="宋体" w:cs="宋体"/>
          <w:spacing w:val="-1"/>
          <w:sz w:val="24"/>
          <w:szCs w:val="24"/>
        </w:rPr>
        <w:t>和土壤中的</w:t>
      </w:r>
      <w:r>
        <w:rPr>
          <w:rFonts w:ascii="宋体" w:hAnsi="宋体" w:eastAsia="宋体" w:cs="宋体"/>
          <w:spacing w:val="-5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H</w:t>
      </w:r>
      <w:r>
        <w:rPr>
          <w:rFonts w:ascii="Times New Roman" w:hAnsi="Times New Roman" w:eastAsia="Times New Roman" w:cs="Times New Roman"/>
          <w:spacing w:val="-1"/>
          <w:position w:val="8"/>
          <w:sz w:val="15"/>
          <w:szCs w:val="15"/>
        </w:rPr>
        <w:t>+</w:t>
      </w:r>
      <w:r>
        <w:rPr>
          <w:rFonts w:ascii="Times New Roman" w:hAnsi="Times New Roman" w:eastAsia="Times New Roman" w:cs="Times New Roman"/>
          <w:spacing w:val="-8"/>
          <w:position w:val="8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，这两种</w:t>
      </w:r>
      <w:r>
        <w:rPr>
          <w:rFonts w:ascii="宋体" w:hAnsi="宋体" w:eastAsia="宋体" w:cs="宋体"/>
          <w:spacing w:val="-5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H</w:t>
      </w:r>
      <w:r>
        <w:rPr>
          <w:rFonts w:ascii="Times New Roman" w:hAnsi="Times New Roman" w:eastAsia="Times New Roman" w:cs="Times New Roman"/>
          <w:spacing w:val="-1"/>
          <w:position w:val="8"/>
          <w:sz w:val="15"/>
          <w:szCs w:val="15"/>
        </w:rPr>
        <w:t>+</w:t>
      </w:r>
      <w:r>
        <w:rPr>
          <w:rFonts w:ascii="宋体" w:hAnsi="宋体" w:eastAsia="宋体" w:cs="宋体"/>
          <w:spacing w:val="-1"/>
          <w:sz w:val="24"/>
          <w:szCs w:val="24"/>
        </w:rPr>
        <w:t>相互交换，称之为活度</w:t>
      </w:r>
      <w:r>
        <w:rPr>
          <w:rFonts w:ascii="宋体" w:hAnsi="宋体" w:eastAsia="宋体" w:cs="宋体"/>
          <w:spacing w:val="-46"/>
          <w:sz w:val="24"/>
          <w:szCs w:val="24"/>
        </w:rPr>
        <w:t>），</w:t>
      </w:r>
      <w:r>
        <w:rPr>
          <w:rFonts w:ascii="宋体" w:hAnsi="宋体" w:eastAsia="宋体" w:cs="宋体"/>
          <w:spacing w:val="-1"/>
          <w:sz w:val="24"/>
          <w:szCs w:val="24"/>
        </w:rPr>
        <w:t>因此可用电位计</w:t>
      </w:r>
      <w:r>
        <w:rPr>
          <w:rFonts w:ascii="宋体" w:hAnsi="宋体" w:eastAsia="宋体" w:cs="宋体"/>
          <w:spacing w:val="-2"/>
          <w:sz w:val="24"/>
          <w:szCs w:val="24"/>
        </w:rPr>
        <w:t>测定</w:t>
      </w:r>
      <w:r>
        <w:rPr>
          <w:rFonts w:ascii="宋体" w:hAnsi="宋体" w:eastAsia="宋体" w:cs="宋体"/>
          <w:spacing w:val="-3"/>
          <w:sz w:val="24"/>
          <w:szCs w:val="24"/>
        </w:rPr>
        <w:t>电动势，再换算成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pH</w:t>
      </w:r>
      <w:r>
        <w:rPr>
          <w:rFonts w:ascii="Times New Roman" w:hAnsi="Times New Roman" w:eastAsia="Times New Roman" w:cs="Times New Roman"/>
          <w:spacing w:val="-2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。常用的酸度计可直接测读</w:t>
      </w:r>
      <w:r>
        <w:rPr>
          <w:rFonts w:ascii="宋体" w:hAnsi="宋体" w:eastAsia="宋体" w:cs="宋体"/>
          <w:spacing w:val="-6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pH</w:t>
      </w:r>
      <w:r>
        <w:rPr>
          <w:rFonts w:ascii="宋体" w:hAnsi="宋体" w:eastAsia="宋体" w:cs="宋体"/>
          <w:spacing w:val="-3"/>
          <w:sz w:val="24"/>
          <w:szCs w:val="24"/>
        </w:rPr>
        <w:t>。</w:t>
      </w:r>
    </w:p>
    <w:p w14:paraId="1635948C">
      <w:pPr>
        <w:spacing w:before="4" w:line="219" w:lineRule="auto"/>
        <w:ind w:left="38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（三）试剂</w:t>
      </w:r>
    </w:p>
    <w:p w14:paraId="6C1DF62F">
      <w:pPr>
        <w:spacing w:before="87" w:line="276" w:lineRule="auto"/>
        <w:ind w:left="34" w:right="101" w:firstLine="458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pH4.01 </w:t>
      </w:r>
      <w:r>
        <w:rPr>
          <w:rFonts w:ascii="宋体" w:hAnsi="宋体" w:eastAsia="宋体" w:cs="宋体"/>
          <w:spacing w:val="-1"/>
          <w:sz w:val="24"/>
          <w:szCs w:val="24"/>
        </w:rPr>
        <w:t>缓冲溶液：苯二甲酸氢钾（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KHC</w:t>
      </w:r>
      <w:r>
        <w:rPr>
          <w:rFonts w:ascii="Times New Roman" w:hAnsi="Times New Roman" w:eastAsia="Times New Roman" w:cs="Times New Roman"/>
          <w:spacing w:val="-1"/>
          <w:position w:val="-1"/>
          <w:sz w:val="15"/>
          <w:szCs w:val="15"/>
        </w:rPr>
        <w:t>8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H</w:t>
      </w:r>
      <w:r>
        <w:rPr>
          <w:rFonts w:ascii="Times New Roman" w:hAnsi="Times New Roman" w:eastAsia="Times New Roman" w:cs="Times New Roman"/>
          <w:spacing w:val="-2"/>
          <w:position w:val="-1"/>
          <w:sz w:val="15"/>
          <w:szCs w:val="15"/>
        </w:rPr>
        <w:t>4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O</w:t>
      </w:r>
      <w:r>
        <w:rPr>
          <w:rFonts w:ascii="Times New Roman" w:hAnsi="Times New Roman" w:eastAsia="Times New Roman" w:cs="Times New Roman"/>
          <w:spacing w:val="-2"/>
          <w:position w:val="-1"/>
          <w:sz w:val="15"/>
          <w:szCs w:val="15"/>
        </w:rPr>
        <w:t>4</w:t>
      </w:r>
      <w:r>
        <w:rPr>
          <w:rFonts w:ascii="Times New Roman" w:hAnsi="Times New Roman" w:eastAsia="Times New Roman" w:cs="Times New Roman"/>
          <w:spacing w:val="-10"/>
          <w:position w:val="-1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，分析纯）在</w:t>
      </w:r>
      <w:r>
        <w:rPr>
          <w:rFonts w:ascii="宋体" w:hAnsi="宋体" w:eastAsia="宋体" w:cs="宋体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105℃</w:t>
      </w:r>
      <w:r>
        <w:rPr>
          <w:rFonts w:ascii="宋体" w:hAnsi="宋体" w:eastAsia="宋体" w:cs="宋体"/>
          <w:spacing w:val="-2"/>
          <w:sz w:val="24"/>
          <w:szCs w:val="24"/>
        </w:rPr>
        <w:t>烘</w:t>
      </w:r>
      <w:r>
        <w:rPr>
          <w:rFonts w:ascii="宋体" w:hAnsi="宋体" w:eastAsia="宋体" w:cs="宋体"/>
          <w:spacing w:val="-5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2~3</w:t>
      </w:r>
      <w:r>
        <w:rPr>
          <w:rFonts w:ascii="Times New Roman" w:hAnsi="Times New Roman" w:eastAsia="Times New Roman" w:cs="Times New Roman"/>
          <w:spacing w:val="16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小</w:t>
      </w:r>
      <w:r>
        <w:rPr>
          <w:rFonts w:ascii="宋体" w:hAnsi="宋体" w:eastAsia="宋体" w:cs="宋体"/>
          <w:spacing w:val="-3"/>
          <w:sz w:val="24"/>
          <w:szCs w:val="24"/>
        </w:rPr>
        <w:t>时后，称取</w:t>
      </w:r>
      <w:r>
        <w:rPr>
          <w:rFonts w:ascii="宋体" w:hAnsi="宋体" w:eastAsia="宋体" w:cs="宋体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10.21</w:t>
      </w:r>
      <w:r>
        <w:rPr>
          <w:rFonts w:ascii="Times New Roman" w:hAnsi="Times New Roman" w:eastAsia="Times New Roman" w:cs="Times New Roman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克，用蒸馏水溶解稀释至</w:t>
      </w:r>
      <w:r>
        <w:rPr>
          <w:rFonts w:ascii="宋体" w:hAnsi="宋体" w:eastAsia="宋体" w:cs="宋体"/>
          <w:spacing w:val="-5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l L</w:t>
      </w:r>
      <w:r>
        <w:rPr>
          <w:rFonts w:ascii="宋体" w:hAnsi="宋体" w:eastAsia="宋体" w:cs="宋体"/>
          <w:spacing w:val="-3"/>
          <w:sz w:val="24"/>
          <w:szCs w:val="24"/>
        </w:rPr>
        <w:t>。</w:t>
      </w:r>
    </w:p>
    <w:p w14:paraId="451C6E8F">
      <w:pPr>
        <w:spacing w:before="2" w:line="277" w:lineRule="auto"/>
        <w:ind w:left="23" w:firstLine="469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pH6.86</w:t>
      </w:r>
      <w:r>
        <w:rPr>
          <w:rFonts w:ascii="宋体" w:hAnsi="宋体" w:eastAsia="宋体" w:cs="宋体"/>
          <w:spacing w:val="-1"/>
          <w:sz w:val="24"/>
          <w:szCs w:val="24"/>
        </w:rPr>
        <w:t>缓冲溶液：称取经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50℃</w:t>
      </w:r>
      <w:r>
        <w:rPr>
          <w:rFonts w:ascii="宋体" w:hAnsi="宋体" w:eastAsia="宋体" w:cs="宋体"/>
          <w:spacing w:val="-1"/>
          <w:sz w:val="24"/>
          <w:szCs w:val="24"/>
        </w:rPr>
        <w:t>烘干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2</w:t>
      </w:r>
      <w:r>
        <w:rPr>
          <w:rFonts w:ascii="宋体" w:hAnsi="宋体" w:eastAsia="宋体" w:cs="宋体"/>
          <w:spacing w:val="-1"/>
          <w:sz w:val="24"/>
          <w:szCs w:val="24"/>
        </w:rPr>
        <w:t>～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3 h</w:t>
      </w:r>
      <w:r>
        <w:rPr>
          <w:rFonts w:ascii="宋体" w:hAnsi="宋体" w:eastAsia="宋体" w:cs="宋体"/>
          <w:spacing w:val="-1"/>
          <w:sz w:val="24"/>
          <w:szCs w:val="24"/>
        </w:rPr>
        <w:t>的磷酸二氢钾（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KH</w:t>
      </w:r>
      <w:r>
        <w:rPr>
          <w:rFonts w:ascii="Times New Roman" w:hAnsi="Times New Roman" w:eastAsia="Times New Roman" w:cs="Times New Roman"/>
          <w:spacing w:val="-1"/>
          <w:position w:val="-1"/>
          <w:sz w:val="15"/>
          <w:szCs w:val="15"/>
        </w:rPr>
        <w:t>2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PO</w:t>
      </w:r>
      <w:r>
        <w:rPr>
          <w:rFonts w:ascii="Times New Roman" w:hAnsi="Times New Roman" w:eastAsia="Times New Roman" w:cs="Times New Roman"/>
          <w:spacing w:val="-1"/>
          <w:position w:val="-1"/>
          <w:sz w:val="15"/>
          <w:szCs w:val="15"/>
        </w:rPr>
        <w:t>4</w:t>
      </w:r>
      <w:r>
        <w:rPr>
          <w:rFonts w:ascii="Times New Roman" w:hAnsi="Times New Roman" w:eastAsia="Times New Roman" w:cs="Times New Roman"/>
          <w:spacing w:val="-9"/>
          <w:position w:val="-1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，</w:t>
      </w:r>
      <w:r>
        <w:rPr>
          <w:rFonts w:ascii="宋体" w:hAnsi="宋体" w:eastAsia="宋体" w:cs="宋体"/>
          <w:spacing w:val="-2"/>
          <w:sz w:val="24"/>
          <w:szCs w:val="24"/>
        </w:rPr>
        <w:t>分析纯）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>3.39 g</w:t>
      </w:r>
      <w:r>
        <w:rPr>
          <w:rFonts w:ascii="宋体" w:hAnsi="宋体" w:eastAsia="宋体" w:cs="宋体"/>
          <w:spacing w:val="-6"/>
          <w:sz w:val="24"/>
          <w:szCs w:val="24"/>
        </w:rPr>
        <w:t>和无水磷酸氢二钠（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>Na</w:t>
      </w:r>
      <w:r>
        <w:rPr>
          <w:rFonts w:ascii="Times New Roman" w:hAnsi="Times New Roman" w:eastAsia="Times New Roman" w:cs="Times New Roman"/>
          <w:spacing w:val="-6"/>
          <w:position w:val="-1"/>
          <w:sz w:val="15"/>
          <w:szCs w:val="15"/>
        </w:rPr>
        <w:t>2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>HPO</w:t>
      </w:r>
      <w:r>
        <w:rPr>
          <w:rFonts w:ascii="Times New Roman" w:hAnsi="Times New Roman" w:eastAsia="Times New Roman" w:cs="Times New Roman"/>
          <w:spacing w:val="-6"/>
          <w:position w:val="-1"/>
          <w:sz w:val="15"/>
          <w:szCs w:val="15"/>
        </w:rPr>
        <w:t>4</w:t>
      </w:r>
      <w:r>
        <w:rPr>
          <w:rFonts w:ascii="宋体" w:hAnsi="宋体" w:eastAsia="宋体" w:cs="宋体"/>
          <w:spacing w:val="-6"/>
          <w:sz w:val="24"/>
          <w:szCs w:val="24"/>
        </w:rPr>
        <w:t>，分析纯）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>3.53 g</w:t>
      </w:r>
      <w:r>
        <w:rPr>
          <w:rFonts w:ascii="宋体" w:hAnsi="宋体" w:eastAsia="宋体" w:cs="宋体"/>
          <w:spacing w:val="-6"/>
          <w:sz w:val="24"/>
          <w:szCs w:val="24"/>
        </w:rPr>
        <w:t>，溶于蒸馏水中</w:t>
      </w:r>
      <w:r>
        <w:rPr>
          <w:rFonts w:ascii="宋体" w:hAnsi="宋体" w:eastAsia="宋体" w:cs="宋体"/>
          <w:spacing w:val="-7"/>
          <w:sz w:val="24"/>
          <w:szCs w:val="24"/>
        </w:rPr>
        <w:t>并定容至</w:t>
      </w:r>
      <w:r>
        <w:rPr>
          <w:rFonts w:ascii="Times New Roman" w:hAnsi="Times New Roman" w:eastAsia="Times New Roman" w:cs="Times New Roman"/>
          <w:spacing w:val="-7"/>
          <w:sz w:val="24"/>
          <w:szCs w:val="24"/>
        </w:rPr>
        <w:t>1 L</w:t>
      </w:r>
      <w:r>
        <w:rPr>
          <w:rFonts w:ascii="宋体" w:hAnsi="宋体" w:eastAsia="宋体" w:cs="宋体"/>
          <w:spacing w:val="-7"/>
          <w:sz w:val="24"/>
          <w:szCs w:val="24"/>
        </w:rPr>
        <w:t>。</w:t>
      </w:r>
    </w:p>
    <w:p w14:paraId="26AAB0CF">
      <w:pPr>
        <w:spacing w:before="25" w:line="277" w:lineRule="auto"/>
        <w:ind w:left="42" w:right="99" w:firstLine="475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1 mol L-</w:t>
      </w:r>
      <w:r>
        <w:rPr>
          <w:rFonts w:ascii="Times New Roman" w:hAnsi="Times New Roman" w:eastAsia="Times New Roman" w:cs="Times New Roman"/>
          <w:spacing w:val="-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1</w:t>
      </w:r>
      <w:r>
        <w:rPr>
          <w:rFonts w:ascii="宋体" w:hAnsi="宋体" w:eastAsia="宋体" w:cs="宋体"/>
          <w:spacing w:val="-2"/>
          <w:sz w:val="24"/>
          <w:szCs w:val="24"/>
        </w:rPr>
        <w:t>氯化钾溶液：称取化学纯氯化钾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74.6 g</w:t>
      </w:r>
      <w:r>
        <w:rPr>
          <w:rFonts w:ascii="Times New Roman" w:hAnsi="Times New Roman" w:eastAsia="Times New Roman" w:cs="Times New Roman"/>
          <w:spacing w:val="-3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，溶于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400 mL</w:t>
      </w:r>
      <w:r>
        <w:rPr>
          <w:rFonts w:ascii="宋体" w:hAnsi="宋体" w:eastAsia="宋体" w:cs="宋体"/>
          <w:spacing w:val="-2"/>
          <w:sz w:val="24"/>
          <w:szCs w:val="24"/>
        </w:rPr>
        <w:t>蒸馏水中</w:t>
      </w:r>
      <w:r>
        <w:rPr>
          <w:rFonts w:ascii="宋体" w:hAnsi="宋体" w:eastAsia="宋体" w:cs="宋体"/>
          <w:spacing w:val="-3"/>
          <w:sz w:val="24"/>
          <w:szCs w:val="24"/>
        </w:rPr>
        <w:t>，用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10%</w:t>
      </w:r>
      <w:r>
        <w:rPr>
          <w:rFonts w:ascii="宋体" w:hAnsi="宋体" w:eastAsia="宋体" w:cs="宋体"/>
          <w:spacing w:val="-1"/>
          <w:sz w:val="24"/>
          <w:szCs w:val="24"/>
        </w:rPr>
        <w:t>氢氧化钾和盐酸调节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pH</w:t>
      </w:r>
      <w:r>
        <w:rPr>
          <w:rFonts w:ascii="宋体" w:hAnsi="宋体" w:eastAsia="宋体" w:cs="宋体"/>
          <w:spacing w:val="-1"/>
          <w:sz w:val="24"/>
          <w:szCs w:val="24"/>
        </w:rPr>
        <w:t>至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5.5</w:t>
      </w:r>
      <w:r>
        <w:rPr>
          <w:rFonts w:ascii="宋体" w:hAnsi="宋体" w:eastAsia="宋体" w:cs="宋体"/>
          <w:spacing w:val="-1"/>
          <w:sz w:val="24"/>
          <w:szCs w:val="24"/>
        </w:rPr>
        <w:t>～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6.0</w:t>
      </w:r>
      <w:r>
        <w:rPr>
          <w:rFonts w:ascii="宋体" w:hAnsi="宋体" w:eastAsia="宋体" w:cs="宋体"/>
          <w:spacing w:val="-1"/>
          <w:sz w:val="24"/>
          <w:szCs w:val="24"/>
        </w:rPr>
        <w:t>之间，然后稀释至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1 L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5D3CCEEE">
      <w:pPr>
        <w:spacing w:before="59" w:line="219" w:lineRule="auto"/>
        <w:ind w:left="38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（四）仪器</w:t>
      </w:r>
    </w:p>
    <w:p w14:paraId="1DB1BC77">
      <w:pPr>
        <w:spacing w:before="89" w:line="219" w:lineRule="auto"/>
        <w:ind w:left="44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天平、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50ml </w:t>
      </w:r>
      <w:r>
        <w:rPr>
          <w:rFonts w:ascii="宋体" w:hAnsi="宋体" w:eastAsia="宋体" w:cs="宋体"/>
          <w:sz w:val="24"/>
          <w:szCs w:val="24"/>
        </w:rPr>
        <w:t>烧杯、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25ml </w:t>
      </w:r>
      <w:r>
        <w:rPr>
          <w:rFonts w:ascii="宋体" w:hAnsi="宋体" w:eastAsia="宋体" w:cs="宋体"/>
          <w:sz w:val="24"/>
          <w:szCs w:val="24"/>
        </w:rPr>
        <w:t>量筒、</w:t>
      </w:r>
      <w:r>
        <w:rPr>
          <w:rFonts w:ascii="宋体" w:hAnsi="宋体" w:eastAsia="宋体" w:cs="宋体"/>
          <w:spacing w:val="-1"/>
          <w:sz w:val="24"/>
          <w:szCs w:val="24"/>
        </w:rPr>
        <w:t>电动搅拌机、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JENCO </w:t>
      </w:r>
      <w:r>
        <w:rPr>
          <w:rFonts w:ascii="宋体" w:hAnsi="宋体" w:eastAsia="宋体" w:cs="宋体"/>
          <w:spacing w:val="-1"/>
          <w:sz w:val="24"/>
          <w:szCs w:val="24"/>
        </w:rPr>
        <w:t>酸度计。</w:t>
      </w:r>
    </w:p>
    <w:p w14:paraId="4730DFEC">
      <w:pPr>
        <w:spacing w:before="91" w:line="219" w:lineRule="auto"/>
        <w:ind w:left="38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（五）操作步骤</w:t>
      </w:r>
    </w:p>
    <w:p w14:paraId="24C81A2C">
      <w:pPr>
        <w:spacing w:before="89" w:line="219" w:lineRule="auto"/>
        <w:ind w:left="522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1.  </w:t>
      </w:r>
      <w:r>
        <w:rPr>
          <w:rFonts w:ascii="宋体" w:hAnsi="宋体" w:eastAsia="宋体" w:cs="宋体"/>
          <w:spacing w:val="-3"/>
          <w:sz w:val="24"/>
          <w:szCs w:val="24"/>
        </w:rPr>
        <w:t>用天平称取过</w:t>
      </w:r>
      <w:r>
        <w:rPr>
          <w:rFonts w:ascii="宋体" w:hAnsi="宋体" w:eastAsia="宋体" w:cs="宋体"/>
          <w:spacing w:val="-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10</w:t>
      </w:r>
      <w:r>
        <w:rPr>
          <w:rFonts w:ascii="Times New Roman" w:hAnsi="Times New Roman" w:eastAsia="Times New Roman" w:cs="Times New Roman"/>
          <w:spacing w:val="1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号（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2mm</w:t>
      </w:r>
      <w:r>
        <w:rPr>
          <w:rFonts w:ascii="宋体" w:hAnsi="宋体" w:eastAsia="宋体" w:cs="宋体"/>
          <w:spacing w:val="-3"/>
          <w:sz w:val="24"/>
          <w:szCs w:val="24"/>
        </w:rPr>
        <w:t>）筛的风干土样</w:t>
      </w:r>
      <w:r>
        <w:rPr>
          <w:rFonts w:ascii="宋体" w:hAnsi="宋体" w:eastAsia="宋体" w:cs="宋体"/>
          <w:spacing w:val="-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5</w:t>
      </w:r>
      <w:r>
        <w:rPr>
          <w:rFonts w:ascii="Times New Roman" w:hAnsi="Times New Roman" w:eastAsia="Times New Roman" w:cs="Times New Roman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克，置于</w:t>
      </w:r>
      <w:r>
        <w:rPr>
          <w:rFonts w:ascii="宋体" w:hAnsi="宋体" w:eastAsia="宋体" w:cs="宋体"/>
          <w:spacing w:val="-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50ml </w:t>
      </w:r>
      <w:r>
        <w:rPr>
          <w:rFonts w:ascii="宋体" w:hAnsi="宋体" w:eastAsia="宋体" w:cs="宋体"/>
          <w:spacing w:val="-3"/>
          <w:sz w:val="24"/>
          <w:szCs w:val="24"/>
        </w:rPr>
        <w:t>烧杯中。</w:t>
      </w:r>
    </w:p>
    <w:p w14:paraId="0A575CA9">
      <w:pPr>
        <w:spacing w:before="90" w:line="288" w:lineRule="auto"/>
        <w:ind w:left="22" w:right="99" w:firstLine="476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2.  </w:t>
      </w:r>
      <w:r>
        <w:rPr>
          <w:rFonts w:ascii="宋体" w:hAnsi="宋体" w:eastAsia="宋体" w:cs="宋体"/>
          <w:spacing w:val="-2"/>
          <w:sz w:val="24"/>
          <w:szCs w:val="24"/>
        </w:rPr>
        <w:t>用量筒量取</w:t>
      </w:r>
      <w:r>
        <w:rPr>
          <w:rFonts w:ascii="宋体" w:hAnsi="宋体" w:eastAsia="宋体" w:cs="宋体"/>
          <w:spacing w:val="-3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25ml </w:t>
      </w:r>
      <w:r>
        <w:rPr>
          <w:rFonts w:ascii="宋体" w:hAnsi="宋体" w:eastAsia="宋体" w:cs="宋体"/>
          <w:spacing w:val="-2"/>
          <w:sz w:val="24"/>
          <w:szCs w:val="24"/>
        </w:rPr>
        <w:t>纯水置于烧杯中，用玻棒间歇搅拌半小时或用磁力加热搅拌器搅拌</w:t>
      </w:r>
      <w:r>
        <w:rPr>
          <w:rFonts w:ascii="宋体" w:hAnsi="宋体" w:eastAsia="宋体" w:cs="宋体"/>
          <w:spacing w:val="-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1 </w:t>
      </w:r>
      <w:r>
        <w:rPr>
          <w:rFonts w:ascii="宋体" w:hAnsi="宋体" w:eastAsia="宋体" w:cs="宋体"/>
          <w:spacing w:val="-2"/>
          <w:sz w:val="24"/>
          <w:szCs w:val="24"/>
        </w:rPr>
        <w:t>分钟左右，静置半小时，澄清平衡。</w:t>
      </w:r>
    </w:p>
    <w:p w14:paraId="7B5A8067">
      <w:pPr>
        <w:spacing w:before="1" w:line="217" w:lineRule="auto"/>
        <w:ind w:left="503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3.  </w:t>
      </w:r>
      <w:r>
        <w:rPr>
          <w:rFonts w:ascii="宋体" w:hAnsi="宋体" w:eastAsia="宋体" w:cs="宋体"/>
          <w:spacing w:val="-1"/>
          <w:sz w:val="24"/>
          <w:szCs w:val="24"/>
        </w:rPr>
        <w:t>用</w:t>
      </w:r>
      <w:r>
        <w:rPr>
          <w:rFonts w:ascii="宋体" w:hAnsi="宋体" w:eastAsia="宋体" w:cs="宋体"/>
          <w:spacing w:val="-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JENCO </w:t>
      </w:r>
      <w:r>
        <w:rPr>
          <w:rFonts w:ascii="宋体" w:hAnsi="宋体" w:eastAsia="宋体" w:cs="宋体"/>
          <w:spacing w:val="-1"/>
          <w:sz w:val="24"/>
          <w:szCs w:val="24"/>
        </w:rPr>
        <w:t>酸度计进行测定，读出数据并填写实验报告。</w:t>
      </w:r>
    </w:p>
    <w:p w14:paraId="5F2D43B4">
      <w:pPr>
        <w:spacing w:before="91" w:line="219" w:lineRule="auto"/>
        <w:ind w:left="38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（六）注释</w:t>
      </w:r>
    </w:p>
    <w:p w14:paraId="652EA226">
      <w:pPr>
        <w:spacing w:before="88" w:line="287" w:lineRule="auto"/>
        <w:ind w:left="13" w:right="37" w:firstLine="508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1.  </w:t>
      </w:r>
      <w:r>
        <w:rPr>
          <w:rFonts w:ascii="宋体" w:hAnsi="宋体" w:eastAsia="宋体" w:cs="宋体"/>
          <w:spacing w:val="-3"/>
          <w:sz w:val="24"/>
          <w:szCs w:val="24"/>
        </w:rPr>
        <w:t>液土比例。对于中性和酸性土壤，一般情</w:t>
      </w:r>
      <w:r>
        <w:rPr>
          <w:rFonts w:ascii="宋体" w:hAnsi="宋体" w:eastAsia="宋体" w:cs="宋体"/>
          <w:spacing w:val="-4"/>
          <w:sz w:val="24"/>
          <w:szCs w:val="24"/>
        </w:rPr>
        <w:t>况是悬液愈稀即液土比例愈大，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pH</w:t>
      </w:r>
      <w:r>
        <w:rPr>
          <w:rFonts w:ascii="Times New Roman" w:hAnsi="Times New Roman" w:eastAsia="Times New Roman" w:cs="Times New Roman"/>
          <w:spacing w:val="28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愈高。大部分土壤从脱黏点到液土比</w:t>
      </w:r>
      <w:r>
        <w:rPr>
          <w:rFonts w:ascii="宋体" w:hAnsi="宋体" w:eastAsia="宋体" w:cs="宋体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10:1</w:t>
      </w:r>
      <w:r>
        <w:rPr>
          <w:rFonts w:ascii="Times New Roman" w:hAnsi="Times New Roman" w:eastAsia="Times New Roman" w:cs="Times New Roman"/>
          <w:spacing w:val="20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时，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pH </w:t>
      </w:r>
      <w:r>
        <w:rPr>
          <w:rFonts w:ascii="宋体" w:hAnsi="宋体" w:eastAsia="宋体" w:cs="宋体"/>
          <w:spacing w:val="-4"/>
          <w:sz w:val="24"/>
          <w:szCs w:val="24"/>
        </w:rPr>
        <w:t>增加</w:t>
      </w:r>
      <w:r>
        <w:rPr>
          <w:rFonts w:ascii="宋体" w:hAnsi="宋体" w:eastAsia="宋体" w:cs="宋体"/>
          <w:spacing w:val="-5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0.3</w:t>
      </w:r>
      <w:r>
        <w:rPr>
          <w:rFonts w:ascii="宋体" w:hAnsi="宋体" w:eastAsia="宋体" w:cs="宋体"/>
          <w:spacing w:val="-4"/>
          <w:sz w:val="24"/>
          <w:szCs w:val="24"/>
        </w:rPr>
        <w:t>～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0.7 </w:t>
      </w:r>
      <w:r>
        <w:rPr>
          <w:rFonts w:ascii="宋体" w:hAnsi="宋体" w:eastAsia="宋体" w:cs="宋体"/>
          <w:spacing w:val="-4"/>
          <w:sz w:val="24"/>
          <w:szCs w:val="24"/>
        </w:rPr>
        <w:t>单位。所以，</w:t>
      </w:r>
      <w:r>
        <w:rPr>
          <w:rFonts w:ascii="宋体" w:hAnsi="宋体" w:eastAsia="宋体" w:cs="宋体"/>
          <w:spacing w:val="-1"/>
          <w:sz w:val="24"/>
          <w:szCs w:val="24"/>
        </w:rPr>
        <w:t>为了使测定结果能够互相比较，在测定</w:t>
      </w:r>
      <w:r>
        <w:rPr>
          <w:rFonts w:ascii="宋体" w:hAnsi="宋体" w:eastAsia="宋体" w:cs="宋体"/>
          <w:spacing w:val="-6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pH</w:t>
      </w:r>
      <w:r>
        <w:rPr>
          <w:rFonts w:ascii="Times New Roman" w:hAnsi="Times New Roman" w:eastAsia="Times New Roman" w:cs="Times New Roman"/>
          <w:spacing w:val="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时，液</w:t>
      </w:r>
      <w:r>
        <w:rPr>
          <w:rFonts w:ascii="宋体" w:hAnsi="宋体" w:eastAsia="宋体" w:cs="宋体"/>
          <w:spacing w:val="-2"/>
          <w:sz w:val="24"/>
          <w:szCs w:val="24"/>
        </w:rPr>
        <w:t>土比应该加以固定。国际土壤学会规定液土比例为</w:t>
      </w:r>
      <w:r>
        <w:rPr>
          <w:rFonts w:ascii="宋体" w:hAnsi="宋体" w:eastAsia="宋体" w:cs="宋体"/>
          <w:spacing w:val="-3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2.5:1</w:t>
      </w:r>
      <w:r>
        <w:rPr>
          <w:rFonts w:ascii="Times New Roman" w:hAnsi="Times New Roman" w:eastAsia="Times New Roman" w:cs="Times New Roman"/>
          <w:spacing w:val="-2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，在我国的例行分析中以</w:t>
      </w:r>
      <w:r>
        <w:rPr>
          <w:rFonts w:ascii="宋体" w:hAnsi="宋体" w:eastAsia="宋体" w:cs="宋体"/>
          <w:spacing w:val="-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1:1</w:t>
      </w:r>
      <w:r>
        <w:rPr>
          <w:rFonts w:ascii="Times New Roman" w:hAnsi="Times New Roman" w:eastAsia="Times New Roman" w:cs="Times New Roman"/>
          <w:spacing w:val="-3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，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2.5:1</w:t>
      </w:r>
      <w:r>
        <w:rPr>
          <w:rFonts w:ascii="Times New Roman" w:hAnsi="Times New Roman" w:eastAsia="Times New Roman" w:cs="Times New Roman"/>
          <w:spacing w:val="-2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，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5:1 </w:t>
      </w:r>
      <w:r>
        <w:rPr>
          <w:rFonts w:ascii="宋体" w:hAnsi="宋体" w:eastAsia="宋体" w:cs="宋体"/>
          <w:spacing w:val="-2"/>
          <w:sz w:val="24"/>
          <w:szCs w:val="24"/>
        </w:rPr>
        <w:t>较多。为了</w:t>
      </w:r>
      <w:r>
        <w:rPr>
          <w:rFonts w:ascii="宋体" w:hAnsi="宋体" w:eastAsia="宋体" w:cs="宋体"/>
          <w:spacing w:val="-3"/>
          <w:sz w:val="24"/>
          <w:szCs w:val="24"/>
        </w:rPr>
        <w:t>使测定的</w:t>
      </w:r>
      <w:r>
        <w:rPr>
          <w:rFonts w:ascii="宋体" w:hAnsi="宋体" w:eastAsia="宋体" w:cs="宋体"/>
          <w:spacing w:val="-6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pH </w:t>
      </w:r>
      <w:r>
        <w:rPr>
          <w:rFonts w:ascii="宋体" w:hAnsi="宋体" w:eastAsia="宋体" w:cs="宋体"/>
          <w:spacing w:val="-3"/>
          <w:sz w:val="24"/>
          <w:szCs w:val="24"/>
        </w:rPr>
        <w:t>更接近田间的实际情况，以液土比</w:t>
      </w:r>
      <w:r>
        <w:rPr>
          <w:rFonts w:ascii="宋体" w:hAnsi="宋体" w:eastAsia="宋体" w:cs="宋体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1:1 </w:t>
      </w:r>
      <w:r>
        <w:rPr>
          <w:rFonts w:ascii="宋体" w:hAnsi="宋体" w:eastAsia="宋体" w:cs="宋体"/>
          <w:spacing w:val="-3"/>
          <w:sz w:val="24"/>
          <w:szCs w:val="24"/>
        </w:rPr>
        <w:t>或</w:t>
      </w:r>
      <w:r>
        <w:rPr>
          <w:rFonts w:ascii="宋体" w:hAnsi="宋体" w:eastAsia="宋体" w:cs="宋体"/>
          <w:spacing w:val="-5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2.5:1 </w:t>
      </w:r>
      <w:r>
        <w:rPr>
          <w:rFonts w:ascii="宋体" w:hAnsi="宋体" w:eastAsia="宋体" w:cs="宋体"/>
          <w:spacing w:val="-3"/>
          <w:sz w:val="24"/>
          <w:szCs w:val="24"/>
        </w:rPr>
        <w:t>甚</w:t>
      </w:r>
      <w:r>
        <w:rPr>
          <w:rFonts w:ascii="宋体" w:hAnsi="宋体" w:eastAsia="宋体" w:cs="宋体"/>
          <w:spacing w:val="-4"/>
          <w:sz w:val="24"/>
          <w:szCs w:val="24"/>
        </w:rPr>
        <w:t>至为水分饱和的饱</w:t>
      </w:r>
      <w:r>
        <w:rPr>
          <w:rFonts w:ascii="宋体" w:hAnsi="宋体" w:eastAsia="宋体" w:cs="宋体"/>
          <w:sz w:val="24"/>
          <w:szCs w:val="24"/>
        </w:rPr>
        <w:t>和土浆较好。</w:t>
      </w:r>
    </w:p>
    <w:p w14:paraId="34EEA66F">
      <w:pPr>
        <w:spacing w:before="10" w:line="219" w:lineRule="auto"/>
        <w:ind w:left="499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2.  </w:t>
      </w:r>
      <w:r>
        <w:rPr>
          <w:rFonts w:ascii="宋体" w:hAnsi="宋体" w:eastAsia="宋体" w:cs="宋体"/>
          <w:spacing w:val="-1"/>
          <w:sz w:val="24"/>
          <w:szCs w:val="24"/>
        </w:rPr>
        <w:t>待测土样不宜磨得过细，宜用通过</w:t>
      </w:r>
      <w:r>
        <w:rPr>
          <w:rFonts w:ascii="宋体" w:hAnsi="宋体" w:eastAsia="宋体" w:cs="宋体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1mm </w:t>
      </w:r>
      <w:r>
        <w:rPr>
          <w:rFonts w:ascii="宋体" w:hAnsi="宋体" w:eastAsia="宋体" w:cs="宋体"/>
          <w:spacing w:val="-1"/>
          <w:sz w:val="24"/>
          <w:szCs w:val="24"/>
        </w:rPr>
        <w:t>筛孔的</w:t>
      </w:r>
      <w:r>
        <w:rPr>
          <w:rFonts w:ascii="宋体" w:hAnsi="宋体" w:eastAsia="宋体" w:cs="宋体"/>
          <w:spacing w:val="-2"/>
          <w:sz w:val="24"/>
          <w:szCs w:val="24"/>
        </w:rPr>
        <w:t>土样测定。</w:t>
      </w:r>
    </w:p>
    <w:p w14:paraId="3FDB0273">
      <w:pPr>
        <w:pStyle w:val="2"/>
        <w:spacing w:line="282" w:lineRule="auto"/>
      </w:pPr>
    </w:p>
    <w:p w14:paraId="1866D060">
      <w:pPr>
        <w:pStyle w:val="2"/>
        <w:spacing w:line="282" w:lineRule="auto"/>
      </w:pPr>
    </w:p>
    <w:p w14:paraId="6867D20B">
      <w:pPr>
        <w:pStyle w:val="2"/>
        <w:spacing w:line="282" w:lineRule="auto"/>
      </w:pPr>
    </w:p>
    <w:p w14:paraId="435D83D8">
      <w:pPr>
        <w:spacing w:before="91" w:line="219" w:lineRule="auto"/>
        <w:ind w:left="46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9"/>
          <w:sz w:val="28"/>
          <w:szCs w:val="28"/>
        </w:rPr>
        <w:t>附</w:t>
      </w:r>
      <w:r>
        <w:rPr>
          <w:rFonts w:ascii="宋体" w:hAnsi="宋体" w:eastAsia="宋体" w:cs="宋体"/>
          <w:spacing w:val="-47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9"/>
          <w:sz w:val="28"/>
          <w:szCs w:val="28"/>
        </w:rPr>
        <w:t>1</w:t>
      </w:r>
      <w:r>
        <w:rPr>
          <w:rFonts w:ascii="宋体" w:hAnsi="宋体" w:eastAsia="宋体" w:cs="宋体"/>
          <w:spacing w:val="-9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9"/>
          <w:sz w:val="28"/>
          <w:szCs w:val="28"/>
        </w:rPr>
        <w:t>：</w:t>
      </w:r>
      <w:r>
        <w:rPr>
          <w:rFonts w:ascii="Times New Roman" w:hAnsi="Times New Roman" w:eastAsia="Times New Roman" w:cs="Times New Roman"/>
          <w:b/>
          <w:bCs/>
          <w:spacing w:val="-9"/>
          <w:sz w:val="28"/>
          <w:szCs w:val="28"/>
        </w:rPr>
        <w:t>JENCO</w:t>
      </w:r>
      <w:r>
        <w:rPr>
          <w:rFonts w:ascii="宋体" w:hAnsi="宋体" w:eastAsia="宋体" w:cs="宋体"/>
          <w:b/>
          <w:bCs/>
          <w:spacing w:val="-9"/>
          <w:sz w:val="28"/>
          <w:szCs w:val="28"/>
        </w:rPr>
        <w:t>酸度计使用说明</w:t>
      </w:r>
    </w:p>
    <w:p w14:paraId="26CC39FC">
      <w:pPr>
        <w:spacing w:before="188" w:line="220" w:lineRule="auto"/>
        <w:ind w:left="2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标准溶液组别的选择</w:t>
      </w:r>
    </w:p>
    <w:p w14:paraId="2A28BB72">
      <w:pPr>
        <w:spacing w:before="87" w:line="279" w:lineRule="auto"/>
        <w:ind w:left="23" w:right="37" w:firstLine="414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7"/>
          <w:sz w:val="24"/>
          <w:szCs w:val="24"/>
        </w:rPr>
        <w:t>pH6175/pH6175-3C</w:t>
      </w:r>
      <w:r>
        <w:rPr>
          <w:rFonts w:ascii="宋体" w:hAnsi="宋体" w:eastAsia="宋体" w:cs="宋体"/>
          <w:spacing w:val="-7"/>
          <w:sz w:val="24"/>
          <w:szCs w:val="24"/>
        </w:rPr>
        <w:t>具有两组标准溶液组别：</w:t>
      </w:r>
      <w:r>
        <w:rPr>
          <w:rFonts w:ascii="Times New Roman" w:hAnsi="Times New Roman" w:eastAsia="Times New Roman" w:cs="Times New Roman"/>
          <w:spacing w:val="-7"/>
          <w:sz w:val="24"/>
          <w:szCs w:val="24"/>
        </w:rPr>
        <w:t>7.00</w:t>
      </w:r>
      <w:r>
        <w:rPr>
          <w:rFonts w:ascii="宋体" w:hAnsi="宋体" w:eastAsia="宋体" w:cs="宋体"/>
          <w:spacing w:val="-7"/>
          <w:sz w:val="24"/>
          <w:szCs w:val="24"/>
        </w:rPr>
        <w:t>，</w:t>
      </w:r>
      <w:r>
        <w:rPr>
          <w:rFonts w:ascii="Times New Roman" w:hAnsi="Times New Roman" w:eastAsia="Times New Roman" w:cs="Times New Roman"/>
          <w:spacing w:val="-7"/>
          <w:sz w:val="24"/>
          <w:szCs w:val="24"/>
        </w:rPr>
        <w:t>4.01</w:t>
      </w:r>
      <w:r>
        <w:rPr>
          <w:rFonts w:ascii="宋体" w:hAnsi="宋体" w:eastAsia="宋体" w:cs="宋体"/>
          <w:spacing w:val="-7"/>
          <w:sz w:val="24"/>
          <w:szCs w:val="24"/>
        </w:rPr>
        <w:t>，</w:t>
      </w:r>
      <w:r>
        <w:rPr>
          <w:rFonts w:ascii="Times New Roman" w:hAnsi="Times New Roman" w:eastAsia="Times New Roman" w:cs="Times New Roman"/>
          <w:spacing w:val="-7"/>
          <w:sz w:val="24"/>
          <w:szCs w:val="24"/>
        </w:rPr>
        <w:t>10.01pH</w:t>
      </w:r>
      <w:r>
        <w:rPr>
          <w:rFonts w:ascii="宋体" w:hAnsi="宋体" w:eastAsia="宋体" w:cs="宋体"/>
          <w:spacing w:val="-7"/>
          <w:sz w:val="24"/>
          <w:szCs w:val="24"/>
        </w:rPr>
        <w:t>和</w:t>
      </w:r>
      <w:r>
        <w:rPr>
          <w:rFonts w:ascii="Times New Roman" w:hAnsi="Times New Roman" w:eastAsia="Times New Roman" w:cs="Times New Roman"/>
          <w:spacing w:val="-7"/>
          <w:sz w:val="24"/>
          <w:szCs w:val="24"/>
        </w:rPr>
        <w:t>6.86</w:t>
      </w:r>
      <w:r>
        <w:rPr>
          <w:rFonts w:ascii="宋体" w:hAnsi="宋体" w:eastAsia="宋体" w:cs="宋体"/>
          <w:spacing w:val="-7"/>
          <w:sz w:val="24"/>
          <w:szCs w:val="24"/>
        </w:rPr>
        <w:t>，</w:t>
      </w:r>
      <w:r>
        <w:rPr>
          <w:rFonts w:ascii="Times New Roman" w:hAnsi="Times New Roman" w:eastAsia="Times New Roman" w:cs="Times New Roman"/>
          <w:spacing w:val="-7"/>
          <w:sz w:val="24"/>
          <w:szCs w:val="24"/>
        </w:rPr>
        <w:t>4.00</w:t>
      </w:r>
      <w:r>
        <w:rPr>
          <w:rFonts w:ascii="宋体" w:hAnsi="宋体" w:eastAsia="宋体" w:cs="宋体"/>
          <w:spacing w:val="-7"/>
          <w:sz w:val="24"/>
          <w:szCs w:val="24"/>
        </w:rPr>
        <w:t>，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9.</w:t>
      </w:r>
      <w:r>
        <w:rPr>
          <w:rFonts w:ascii="Times New Roman" w:hAnsi="Times New Roman" w:eastAsia="Times New Roman" w:cs="Times New Roman"/>
          <w:spacing w:val="-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18pH</w:t>
      </w:r>
      <w:r>
        <w:rPr>
          <w:rFonts w:ascii="Times New Roman" w:hAnsi="Times New Roman" w:eastAsia="Times New Roman" w:cs="Times New Roman"/>
          <w:spacing w:val="-2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。本机出厂设定组别为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6.86</w:t>
      </w:r>
      <w:r>
        <w:rPr>
          <w:rFonts w:ascii="Times New Roman" w:hAnsi="Times New Roman" w:eastAsia="Times New Roman" w:cs="Times New Roman"/>
          <w:spacing w:val="-3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，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4.00</w:t>
      </w:r>
      <w:r>
        <w:rPr>
          <w:rFonts w:ascii="Times New Roman" w:hAnsi="Times New Roman" w:eastAsia="Times New Roman" w:cs="Times New Roman"/>
          <w:spacing w:val="-3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，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9.</w:t>
      </w:r>
      <w:r>
        <w:rPr>
          <w:rFonts w:ascii="Times New Roman" w:hAnsi="Times New Roman" w:eastAsia="Times New Roman" w:cs="Times New Roman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18pH</w:t>
      </w:r>
      <w:r>
        <w:rPr>
          <w:rFonts w:ascii="宋体" w:hAnsi="宋体" w:eastAsia="宋体" w:cs="宋体"/>
          <w:spacing w:val="-5"/>
          <w:sz w:val="24"/>
          <w:szCs w:val="24"/>
        </w:rPr>
        <w:t>。</w:t>
      </w:r>
    </w:p>
    <w:p w14:paraId="62FDA3B6">
      <w:pPr>
        <w:pStyle w:val="2"/>
        <w:spacing w:line="319" w:lineRule="auto"/>
      </w:pPr>
    </w:p>
    <w:p w14:paraId="05A94605">
      <w:pPr>
        <w:spacing w:before="78" w:line="210" w:lineRule="auto"/>
        <w:ind w:left="2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2"/>
          <w:sz w:val="24"/>
          <w:szCs w:val="24"/>
        </w:rPr>
        <w:t>标定及测量（在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pH</w:t>
      </w:r>
      <w:r>
        <w:rPr>
          <w:rFonts w:ascii="宋体" w:hAnsi="宋体" w:eastAsia="宋体" w:cs="宋体"/>
          <w:b/>
          <w:bCs/>
          <w:spacing w:val="-2"/>
          <w:sz w:val="24"/>
          <w:szCs w:val="24"/>
        </w:rPr>
        <w:t>自动锁定模式下，具有自动温度补偿的测量）</w:t>
      </w:r>
    </w:p>
    <w:p w14:paraId="1073DA6E">
      <w:pPr>
        <w:spacing w:before="102" w:line="282" w:lineRule="auto"/>
        <w:ind w:left="23" w:right="101" w:firstLine="40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pH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6175</w:t>
      </w:r>
      <w:r>
        <w:rPr>
          <w:rFonts w:ascii="Times New Roman" w:hAnsi="Times New Roman" w:eastAsia="Times New Roman" w:cs="Times New Roman"/>
          <w:spacing w:val="1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可做单点、双点或三点校正（</w:t>
      </w:r>
      <w:r>
        <w:rPr>
          <w:rFonts w:ascii="Times New Roman" w:hAnsi="Times New Roman" w:eastAsia="Times New Roman" w:cs="Times New Roman"/>
          <w:sz w:val="24"/>
          <w:szCs w:val="24"/>
        </w:rPr>
        <w:t>pH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6175-3C</w:t>
      </w:r>
      <w:r>
        <w:rPr>
          <w:rFonts w:ascii="Times New Roman" w:hAnsi="Times New Roman" w:eastAsia="Times New Roman" w:cs="Times New Roman"/>
          <w:spacing w:val="1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为双点校正）。如果要做</w:t>
      </w:r>
      <w:r>
        <w:rPr>
          <w:rFonts w:ascii="宋体" w:hAnsi="宋体" w:eastAsia="宋体" w:cs="宋体"/>
          <w:spacing w:val="-1"/>
          <w:sz w:val="24"/>
          <w:szCs w:val="24"/>
        </w:rPr>
        <w:t>双点或三点校正，第一点校正必须是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6.86/7.00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46FE14B9">
      <w:pPr>
        <w:spacing w:before="14" w:line="219" w:lineRule="auto"/>
        <w:ind w:left="452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1</w:t>
      </w:r>
      <w:r>
        <w:rPr>
          <w:rFonts w:ascii="宋体" w:hAnsi="宋体" w:eastAsia="宋体" w:cs="宋体"/>
          <w:sz w:val="24"/>
          <w:szCs w:val="24"/>
        </w:rPr>
        <w:t>）打开主机，按住“</w:t>
      </w:r>
      <w:r>
        <w:rPr>
          <w:rFonts w:ascii="Times New Roman" w:hAnsi="Times New Roman" w:eastAsia="Times New Roman" w:cs="Times New Roman"/>
          <w:sz w:val="24"/>
          <w:szCs w:val="24"/>
        </w:rPr>
        <w:t>Clear</w:t>
      </w:r>
      <w:r>
        <w:rPr>
          <w:rFonts w:ascii="Times New Roman" w:hAnsi="Times New Roman" w:eastAsia="Times New Roman" w:cs="Times New Roman"/>
          <w:spacing w:val="-28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”键</w:t>
      </w:r>
      <w:r>
        <w:rPr>
          <w:rFonts w:ascii="宋体" w:hAnsi="宋体" w:eastAsia="宋体" w:cs="宋体"/>
          <w:spacing w:val="-5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2 </w:t>
      </w:r>
      <w:r>
        <w:rPr>
          <w:rFonts w:ascii="宋体" w:hAnsi="宋体" w:eastAsia="宋体" w:cs="宋体"/>
          <w:sz w:val="24"/>
          <w:szCs w:val="24"/>
        </w:rPr>
        <w:t>秒，液晶显</w:t>
      </w:r>
      <w:r>
        <w:rPr>
          <w:rFonts w:ascii="宋体" w:hAnsi="宋体" w:eastAsia="宋体" w:cs="宋体"/>
          <w:spacing w:val="-1"/>
          <w:sz w:val="24"/>
          <w:szCs w:val="24"/>
        </w:rPr>
        <w:t>示将全显，机器将删除所有上</w:t>
      </w:r>
    </w:p>
    <w:p w14:paraId="398EC632">
      <w:pPr>
        <w:spacing w:line="219" w:lineRule="auto"/>
        <w:rPr>
          <w:rFonts w:ascii="宋体" w:hAnsi="宋体" w:eastAsia="宋体" w:cs="宋体"/>
          <w:sz w:val="24"/>
          <w:szCs w:val="24"/>
        </w:rPr>
        <w:sectPr>
          <w:footerReference r:id="rId13" w:type="default"/>
          <w:pgSz w:w="11906" w:h="16839"/>
          <w:pgMar w:top="1431" w:right="1700" w:bottom="1156" w:left="1785" w:header="0" w:footer="994" w:gutter="0"/>
          <w:cols w:space="720" w:num="1"/>
        </w:sectPr>
      </w:pPr>
    </w:p>
    <w:p w14:paraId="74B9D40A">
      <w:pPr>
        <w:spacing w:before="77" w:line="219" w:lineRule="auto"/>
        <w:ind w:left="2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次储存的校正值。</w:t>
      </w:r>
    </w:p>
    <w:p w14:paraId="71CA5730">
      <w:pPr>
        <w:spacing w:before="90" w:line="284" w:lineRule="auto"/>
        <w:ind w:left="22" w:right="235" w:firstLine="407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2</w:t>
      </w:r>
      <w:r>
        <w:rPr>
          <w:rFonts w:ascii="宋体" w:hAnsi="宋体" w:eastAsia="宋体" w:cs="宋体"/>
          <w:spacing w:val="-1"/>
          <w:sz w:val="24"/>
          <w:szCs w:val="24"/>
        </w:rPr>
        <w:t>）将</w:t>
      </w:r>
      <w:r>
        <w:rPr>
          <w:rFonts w:ascii="宋体" w:hAnsi="宋体" w:eastAsia="宋体" w:cs="宋体"/>
          <w:spacing w:val="-5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pH</w:t>
      </w:r>
      <w:r>
        <w:rPr>
          <w:rFonts w:ascii="Times New Roman" w:hAnsi="Times New Roman" w:eastAsia="Times New Roman" w:cs="Times New Roman"/>
          <w:spacing w:val="3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电极的输入接头与主机的</w:t>
      </w:r>
      <w:r>
        <w:rPr>
          <w:rFonts w:ascii="宋体" w:hAnsi="宋体" w:eastAsia="宋体" w:cs="宋体"/>
          <w:spacing w:val="-5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BNC</w:t>
      </w:r>
      <w:r>
        <w:rPr>
          <w:rFonts w:ascii="Times New Roman" w:hAnsi="Times New Roman" w:eastAsia="Times New Roman" w:cs="Times New Roman"/>
          <w:spacing w:val="1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头连接，温度输入接头</w:t>
      </w:r>
      <w:r>
        <w:rPr>
          <w:rFonts w:ascii="宋体" w:hAnsi="宋体" w:eastAsia="宋体" w:cs="宋体"/>
          <w:spacing w:val="-2"/>
          <w:sz w:val="24"/>
          <w:szCs w:val="24"/>
        </w:rPr>
        <w:t>与主机的温</w:t>
      </w:r>
      <w:r>
        <w:rPr>
          <w:rFonts w:ascii="宋体" w:hAnsi="宋体" w:eastAsia="宋体" w:cs="宋体"/>
          <w:spacing w:val="-5"/>
          <w:sz w:val="24"/>
          <w:szCs w:val="24"/>
        </w:rPr>
        <w:t>度接口连接：“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ATC</w:t>
      </w:r>
      <w:r>
        <w:rPr>
          <w:rFonts w:ascii="Times New Roman" w:hAnsi="Times New Roman" w:eastAsia="Times New Roman" w:cs="Times New Roman"/>
          <w:spacing w:val="-2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”显示将亮起，“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pH</w:t>
      </w:r>
      <w:r>
        <w:rPr>
          <w:rFonts w:ascii="Times New Roman" w:hAnsi="Times New Roman" w:eastAsia="Times New Roman" w:cs="Times New Roman"/>
          <w:spacing w:val="-2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”和“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AUT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>O</w:t>
      </w:r>
      <w:r>
        <w:rPr>
          <w:rFonts w:ascii="Times New Roman" w:hAnsi="Times New Roman" w:eastAsia="Times New Roman" w:cs="Times New Roman"/>
          <w:spacing w:val="-2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”显示也将亮起，标准溶</w:t>
      </w:r>
      <w:r>
        <w:rPr>
          <w:rFonts w:ascii="宋体" w:hAnsi="宋体" w:eastAsia="宋体" w:cs="宋体"/>
          <w:spacing w:val="-2"/>
          <w:sz w:val="24"/>
          <w:szCs w:val="24"/>
        </w:rPr>
        <w:t>液显示将闪烁。</w:t>
      </w:r>
    </w:p>
    <w:p w14:paraId="7FE284D7">
      <w:pPr>
        <w:spacing w:before="11" w:line="219" w:lineRule="auto"/>
        <w:ind w:left="434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3</w:t>
      </w:r>
      <w:r>
        <w:rPr>
          <w:rFonts w:ascii="宋体" w:hAnsi="宋体" w:eastAsia="宋体" w:cs="宋体"/>
          <w:spacing w:val="1"/>
          <w:sz w:val="24"/>
          <w:szCs w:val="24"/>
        </w:rPr>
        <w:t>）将电极用蒸馏水洗净并擦干，放入第一杯校正溶液中（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7.00</w:t>
      </w:r>
      <w:r>
        <w:rPr>
          <w:rFonts w:ascii="Times New Roman" w:hAnsi="Times New Roman" w:eastAsia="Times New Roman" w:cs="Times New Roman"/>
          <w:spacing w:val="1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>或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6.86</w:t>
      </w:r>
      <w:r>
        <w:rPr>
          <w:rFonts w:ascii="宋体" w:hAnsi="宋体" w:eastAsia="宋体" w:cs="宋体"/>
          <w:spacing w:val="6"/>
          <w:sz w:val="24"/>
          <w:szCs w:val="24"/>
        </w:rPr>
        <w:t>），</w:t>
      </w:r>
    </w:p>
    <w:p w14:paraId="4DDD8959">
      <w:pPr>
        <w:spacing w:before="90" w:line="288" w:lineRule="auto"/>
        <w:ind w:left="29" w:firstLine="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当温度读值稳定后，请按住“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Stand</w:t>
      </w:r>
      <w:r>
        <w:rPr>
          <w:rFonts w:ascii="Times New Roman" w:hAnsi="Times New Roman" w:eastAsia="Times New Roman" w:cs="Times New Roman"/>
          <w:spacing w:val="-2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”键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5 </w:t>
      </w:r>
      <w:r>
        <w:rPr>
          <w:rFonts w:ascii="宋体" w:hAnsi="宋体" w:eastAsia="宋体" w:cs="宋体"/>
          <w:spacing w:val="-4"/>
          <w:sz w:val="24"/>
          <w:szCs w:val="24"/>
        </w:rPr>
        <w:t>秒，机器进入</w:t>
      </w:r>
      <w:r>
        <w:rPr>
          <w:rFonts w:ascii="宋体" w:hAnsi="宋体" w:eastAsia="宋体" w:cs="宋体"/>
          <w:spacing w:val="-5"/>
          <w:sz w:val="24"/>
          <w:szCs w:val="24"/>
        </w:rPr>
        <w:t>校正模式，此时“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WAIT</w:t>
      </w:r>
      <w:r>
        <w:rPr>
          <w:rFonts w:ascii="Times New Roman" w:hAnsi="Times New Roman" w:eastAsia="Times New Roman" w:cs="Times New Roman"/>
          <w:spacing w:val="-2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”</w:t>
      </w:r>
      <w:r>
        <w:rPr>
          <w:rFonts w:ascii="宋体" w:hAnsi="宋体" w:eastAsia="宋体" w:cs="宋体"/>
          <w:spacing w:val="-2"/>
          <w:sz w:val="24"/>
          <w:szCs w:val="24"/>
        </w:rPr>
        <w:t>显示将闪烁。当数值稳定，机器将存储此稳定值作为第一点的校正值，“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WAIT</w:t>
      </w:r>
      <w:r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”</w:t>
      </w:r>
      <w:r>
        <w:rPr>
          <w:rFonts w:ascii="宋体" w:hAnsi="宋体" w:eastAsia="宋体" w:cs="宋体"/>
          <w:spacing w:val="-4"/>
          <w:sz w:val="24"/>
          <w:szCs w:val="24"/>
        </w:rPr>
        <w:t>显示消失，机器完成第一点校正，此时“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4.0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0</w:t>
      </w:r>
      <w:r>
        <w:rPr>
          <w:rFonts w:ascii="Times New Roman" w:hAnsi="Times New Roman" w:eastAsia="Times New Roman" w:cs="Times New Roman"/>
          <w:spacing w:val="-3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，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9.18 </w:t>
      </w:r>
      <w:r>
        <w:rPr>
          <w:rFonts w:ascii="宋体" w:hAnsi="宋体" w:eastAsia="宋体" w:cs="宋体"/>
          <w:spacing w:val="-5"/>
          <w:sz w:val="24"/>
          <w:szCs w:val="24"/>
        </w:rPr>
        <w:t>或</w:t>
      </w:r>
      <w:r>
        <w:rPr>
          <w:rFonts w:ascii="宋体" w:hAnsi="宋体" w:eastAsia="宋体" w:cs="宋体"/>
          <w:spacing w:val="-5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4.01</w:t>
      </w:r>
      <w:r>
        <w:rPr>
          <w:rFonts w:ascii="Times New Roman" w:hAnsi="Times New Roman" w:eastAsia="Times New Roman" w:cs="Times New Roman"/>
          <w:spacing w:val="-3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，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10.01</w:t>
      </w:r>
      <w:r>
        <w:rPr>
          <w:rFonts w:ascii="Times New Roman" w:hAnsi="Times New Roman" w:eastAsia="Times New Roman" w:cs="Times New Roman"/>
          <w:spacing w:val="-2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”显示将间接</w:t>
      </w:r>
      <w:r>
        <w:rPr>
          <w:rFonts w:ascii="宋体" w:hAnsi="宋体" w:eastAsia="宋体" w:cs="宋体"/>
          <w:spacing w:val="-1"/>
          <w:sz w:val="24"/>
          <w:szCs w:val="24"/>
        </w:rPr>
        <w:t>闪烁，表示机器已准备第二点的校正。</w:t>
      </w:r>
    </w:p>
    <w:p w14:paraId="1F67196B">
      <w:pPr>
        <w:spacing w:before="3" w:line="287" w:lineRule="auto"/>
        <w:ind w:left="25" w:right="234" w:firstLine="402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【注意：此刻，按“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Mode</w:t>
      </w:r>
      <w:r>
        <w:rPr>
          <w:rFonts w:ascii="Times New Roman" w:hAnsi="Times New Roman" w:eastAsia="Times New Roman" w:cs="Times New Roman"/>
          <w:spacing w:val="-2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”键，机器将离开</w:t>
      </w:r>
      <w:r>
        <w:rPr>
          <w:rFonts w:ascii="宋体" w:hAnsi="宋体" w:eastAsia="宋体" w:cs="宋体"/>
          <w:spacing w:val="-6"/>
          <w:sz w:val="24"/>
          <w:szCs w:val="24"/>
        </w:rPr>
        <w:t>校正模式。单点校正</w:t>
      </w:r>
      <w:r>
        <w:rPr>
          <w:rFonts w:ascii="宋体" w:hAnsi="宋体" w:eastAsia="宋体" w:cs="宋体"/>
          <w:spacing w:val="-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7.00 </w:t>
      </w:r>
      <w:r>
        <w:rPr>
          <w:rFonts w:ascii="宋体" w:hAnsi="宋体" w:eastAsia="宋体" w:cs="宋体"/>
          <w:spacing w:val="-6"/>
          <w:sz w:val="24"/>
          <w:szCs w:val="24"/>
        </w:rPr>
        <w:t>或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>6.86</w:t>
      </w:r>
      <w:r>
        <w:rPr>
          <w:rFonts w:ascii="宋体" w:hAnsi="宋体" w:eastAsia="宋体" w:cs="宋体"/>
          <w:spacing w:val="-2"/>
          <w:sz w:val="24"/>
          <w:szCs w:val="24"/>
        </w:rPr>
        <w:t>完成。如果第一杯校正溶液为</w:t>
      </w:r>
      <w:r>
        <w:rPr>
          <w:rFonts w:ascii="宋体" w:hAnsi="宋体" w:eastAsia="宋体" w:cs="宋体"/>
          <w:spacing w:val="-3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4.00</w:t>
      </w:r>
      <w:r>
        <w:rPr>
          <w:rFonts w:ascii="Times New Roman" w:hAnsi="Times New Roman" w:eastAsia="Times New Roman" w:cs="Times New Roman"/>
          <w:spacing w:val="-3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4.01</w:t>
      </w:r>
      <w:r>
        <w:rPr>
          <w:rFonts w:ascii="Times New Roman" w:hAnsi="Times New Roman" w:eastAsia="Times New Roman" w:cs="Times New Roman"/>
          <w:spacing w:val="-2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9.18</w:t>
      </w:r>
      <w:r>
        <w:rPr>
          <w:rFonts w:ascii="Times New Roman" w:hAnsi="Times New Roman" w:eastAsia="Times New Roman" w:cs="Times New Roman"/>
          <w:spacing w:val="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或</w:t>
      </w:r>
      <w:r>
        <w:rPr>
          <w:rFonts w:ascii="宋体" w:hAnsi="宋体" w:eastAsia="宋体" w:cs="宋体"/>
          <w:spacing w:val="-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10.01</w:t>
      </w:r>
      <w:r>
        <w:rPr>
          <w:rFonts w:ascii="Times New Roman" w:hAnsi="Times New Roman" w:eastAsia="Times New Roman" w:cs="Times New Roman"/>
          <w:spacing w:val="-2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，机器在校正单点完成</w:t>
      </w:r>
      <w:r>
        <w:rPr>
          <w:rFonts w:ascii="宋体" w:hAnsi="宋体" w:eastAsia="宋体" w:cs="宋体"/>
          <w:spacing w:val="-1"/>
          <w:sz w:val="24"/>
          <w:szCs w:val="24"/>
        </w:rPr>
        <w:t>后，</w:t>
      </w:r>
      <w:r>
        <w:rPr>
          <w:rFonts w:ascii="宋体" w:hAnsi="宋体" w:eastAsia="宋体" w:cs="宋体"/>
          <w:spacing w:val="-6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自动退出校正模式，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pH6175-3C </w:t>
      </w:r>
      <w:r>
        <w:rPr>
          <w:rFonts w:ascii="宋体" w:hAnsi="宋体" w:eastAsia="宋体" w:cs="宋体"/>
          <w:spacing w:val="-1"/>
          <w:sz w:val="24"/>
          <w:szCs w:val="24"/>
        </w:rPr>
        <w:t>无此单点校正功能。】</w:t>
      </w:r>
    </w:p>
    <w:p w14:paraId="2934DBDF">
      <w:pPr>
        <w:spacing w:before="2" w:line="287" w:lineRule="auto"/>
        <w:ind w:left="23" w:right="237" w:firstLine="404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12"/>
          <w:sz w:val="24"/>
          <w:szCs w:val="24"/>
        </w:rPr>
        <w:t>4</w:t>
      </w:r>
      <w:r>
        <w:rPr>
          <w:rFonts w:ascii="宋体" w:hAnsi="宋体" w:eastAsia="宋体" w:cs="宋体"/>
          <w:spacing w:val="12"/>
          <w:sz w:val="24"/>
          <w:szCs w:val="24"/>
        </w:rPr>
        <w:t>）</w:t>
      </w:r>
      <w:r>
        <w:rPr>
          <w:rFonts w:ascii="宋体" w:hAnsi="宋体" w:eastAsia="宋体" w:cs="宋体"/>
          <w:spacing w:val="-7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2"/>
          <w:sz w:val="24"/>
          <w:szCs w:val="24"/>
        </w:rPr>
        <w:t>将电极用蒸馏水洗净并擦干</w:t>
      </w:r>
      <w:r>
        <w:rPr>
          <w:rFonts w:ascii="宋体" w:hAnsi="宋体" w:eastAsia="宋体" w:cs="宋体"/>
          <w:spacing w:val="-6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2"/>
          <w:sz w:val="24"/>
          <w:szCs w:val="24"/>
        </w:rPr>
        <w:t>，放入第二杯校正溶液中（</w:t>
      </w:r>
      <w:r>
        <w:rPr>
          <w:rFonts w:ascii="Times New Roman" w:hAnsi="Times New Roman" w:eastAsia="Times New Roman" w:cs="Times New Roman"/>
          <w:spacing w:val="12"/>
          <w:sz w:val="24"/>
          <w:szCs w:val="24"/>
        </w:rPr>
        <w:t>4.00/4.</w:t>
      </w:r>
      <w:r>
        <w:rPr>
          <w:rFonts w:ascii="Times New Roman" w:hAnsi="Times New Roman" w:eastAsia="Times New Roman" w:cs="Times New Roman"/>
          <w:spacing w:val="11"/>
          <w:sz w:val="24"/>
          <w:szCs w:val="24"/>
        </w:rPr>
        <w:t>01</w:t>
      </w:r>
      <w:r>
        <w:rPr>
          <w:rFonts w:ascii="Times New Roman" w:hAnsi="Times New Roman" w:eastAsia="Times New Roman" w:cs="Times New Roman"/>
          <w:spacing w:val="3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1"/>
          <w:sz w:val="24"/>
          <w:szCs w:val="24"/>
        </w:rPr>
        <w:t>或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9.</w:t>
      </w:r>
      <w:r>
        <w:rPr>
          <w:rFonts w:ascii="Times New Roman" w:hAnsi="Times New Roman" w:eastAsia="Times New Roman" w:cs="Times New Roman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18/10.01</w:t>
      </w:r>
      <w:r>
        <w:rPr>
          <w:rFonts w:ascii="宋体" w:hAnsi="宋体" w:eastAsia="宋体" w:cs="宋体"/>
          <w:spacing w:val="12"/>
          <w:sz w:val="24"/>
          <w:szCs w:val="24"/>
        </w:rPr>
        <w:t>），</w:t>
      </w:r>
      <w:r>
        <w:rPr>
          <w:rFonts w:ascii="宋体" w:hAnsi="宋体" w:eastAsia="宋体" w:cs="宋体"/>
          <w:spacing w:val="-2"/>
          <w:sz w:val="24"/>
          <w:szCs w:val="24"/>
        </w:rPr>
        <w:t>当温度读值稳定后，请按“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Slope</w:t>
      </w:r>
      <w:r>
        <w:rPr>
          <w:rFonts w:ascii="Times New Roman" w:hAnsi="Times New Roman" w:eastAsia="Times New Roman" w:cs="Times New Roman"/>
          <w:spacing w:val="-2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”键，机器开始做第二点校</w:t>
      </w:r>
      <w:r>
        <w:rPr>
          <w:rFonts w:ascii="宋体" w:hAnsi="宋体" w:eastAsia="宋体" w:cs="宋体"/>
          <w:spacing w:val="-3"/>
          <w:sz w:val="24"/>
          <w:szCs w:val="24"/>
        </w:rPr>
        <w:t>正，</w:t>
      </w:r>
    </w:p>
    <w:p w14:paraId="210B7760">
      <w:pPr>
        <w:spacing w:before="1" w:line="288" w:lineRule="auto"/>
        <w:ind w:left="2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此时“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WAIT</w:t>
      </w:r>
      <w:r>
        <w:rPr>
          <w:rFonts w:ascii="Times New Roman" w:hAnsi="Times New Roman" w:eastAsia="Times New Roman" w:cs="Times New Roman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”显示将闪烁。当数值稳定，机器将</w:t>
      </w:r>
      <w:r>
        <w:rPr>
          <w:rFonts w:ascii="宋体" w:hAnsi="宋体" w:eastAsia="宋体" w:cs="宋体"/>
          <w:spacing w:val="-2"/>
          <w:sz w:val="24"/>
          <w:szCs w:val="24"/>
        </w:rPr>
        <w:t>存储此稳定值作为第二点的校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正值，“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WAIT</w:t>
      </w:r>
      <w:r>
        <w:rPr>
          <w:rFonts w:ascii="Times New Roman" w:hAnsi="Times New Roman" w:eastAsia="Times New Roman" w:cs="Times New Roman"/>
          <w:spacing w:val="-2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”显示消失，机器完成第二点校正，此时“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9.</w:t>
      </w:r>
      <w:r>
        <w:rPr>
          <w:rFonts w:ascii="Times New Roman" w:hAnsi="Times New Roman" w:eastAsia="Times New Roman" w:cs="Times New Roman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18/10.01 </w:t>
      </w:r>
      <w:r>
        <w:rPr>
          <w:rFonts w:ascii="宋体" w:hAnsi="宋体" w:eastAsia="宋体" w:cs="宋体"/>
          <w:spacing w:val="-5"/>
          <w:sz w:val="24"/>
          <w:szCs w:val="24"/>
        </w:rPr>
        <w:t>或</w:t>
      </w:r>
      <w:r>
        <w:rPr>
          <w:rFonts w:ascii="宋体" w:hAnsi="宋体" w:eastAsia="宋体" w:cs="宋体"/>
          <w:spacing w:val="-5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4.00/4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>.01</w:t>
      </w:r>
      <w:r>
        <w:rPr>
          <w:rFonts w:ascii="Times New Roman" w:hAnsi="Times New Roman" w:eastAsia="Times New Roman" w:cs="Times New Roman"/>
          <w:spacing w:val="-2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”</w:t>
      </w:r>
      <w:r>
        <w:rPr>
          <w:rFonts w:ascii="宋体" w:hAnsi="宋体" w:eastAsia="宋体" w:cs="宋体"/>
          <w:spacing w:val="-1"/>
          <w:sz w:val="24"/>
          <w:szCs w:val="24"/>
        </w:rPr>
        <w:t>再次显示并闪烁，表示机器已准备第三点的校正。</w:t>
      </w:r>
    </w:p>
    <w:p w14:paraId="20AEB8DE">
      <w:pPr>
        <w:spacing w:before="1" w:line="218" w:lineRule="auto"/>
        <w:ind w:left="42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【注意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:</w:t>
      </w:r>
      <w:r>
        <w:rPr>
          <w:rFonts w:ascii="宋体" w:hAnsi="宋体" w:eastAsia="宋体" w:cs="宋体"/>
          <w:spacing w:val="-2"/>
          <w:sz w:val="24"/>
          <w:szCs w:val="24"/>
        </w:rPr>
        <w:t>此时，按“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Mode</w:t>
      </w:r>
      <w:r>
        <w:rPr>
          <w:rFonts w:ascii="Times New Roman" w:hAnsi="Times New Roman" w:eastAsia="Times New Roman" w:cs="Times New Roman"/>
          <w:spacing w:val="-2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”键，机器将离开校正模式。</w:t>
      </w:r>
      <w:r>
        <w:rPr>
          <w:rFonts w:ascii="宋体" w:hAnsi="宋体" w:eastAsia="宋体" w:cs="宋体"/>
          <w:spacing w:val="-3"/>
          <w:sz w:val="24"/>
          <w:szCs w:val="24"/>
        </w:rPr>
        <w:t>两点校正功能完成。】</w:t>
      </w:r>
    </w:p>
    <w:p w14:paraId="735A731B">
      <w:pPr>
        <w:spacing w:before="95" w:line="287" w:lineRule="auto"/>
        <w:ind w:left="17" w:right="234" w:firstLine="418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10"/>
          <w:sz w:val="24"/>
          <w:szCs w:val="24"/>
        </w:rPr>
        <w:t>5</w:t>
      </w:r>
      <w:r>
        <w:rPr>
          <w:rFonts w:ascii="宋体" w:hAnsi="宋体" w:eastAsia="宋体" w:cs="宋体"/>
          <w:spacing w:val="10"/>
          <w:sz w:val="24"/>
          <w:szCs w:val="24"/>
        </w:rPr>
        <w:t>）将电极用蒸馏水洗净并擦干，放入第三杯校正溶液中（</w:t>
      </w:r>
      <w:r>
        <w:rPr>
          <w:rFonts w:ascii="Times New Roman" w:hAnsi="Times New Roman" w:eastAsia="Times New Roman" w:cs="Times New Roman"/>
          <w:spacing w:val="10"/>
          <w:sz w:val="24"/>
          <w:szCs w:val="24"/>
        </w:rPr>
        <w:t>9.</w:t>
      </w:r>
      <w:r>
        <w:rPr>
          <w:rFonts w:ascii="Times New Roman" w:hAnsi="Times New Roman" w:eastAsia="Times New Roman" w:cs="Times New Roman"/>
          <w:spacing w:val="-2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10"/>
          <w:sz w:val="24"/>
          <w:szCs w:val="24"/>
        </w:rPr>
        <w:t>18/10.01</w:t>
      </w:r>
      <w:r>
        <w:rPr>
          <w:rFonts w:ascii="Times New Roman" w:hAnsi="Times New Roman" w:eastAsia="Times New Roman" w:cs="Times New Roman"/>
          <w:spacing w:val="2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0"/>
          <w:sz w:val="24"/>
          <w:szCs w:val="24"/>
        </w:rPr>
        <w:t>或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4.00/4.01</w:t>
      </w:r>
      <w:r>
        <w:rPr>
          <w:rFonts w:ascii="宋体" w:hAnsi="宋体" w:eastAsia="宋体" w:cs="宋体"/>
          <w:spacing w:val="-4"/>
          <w:sz w:val="24"/>
          <w:szCs w:val="24"/>
        </w:rPr>
        <w:t>），</w:t>
      </w:r>
      <w:r>
        <w:rPr>
          <w:rFonts w:ascii="宋体" w:hAnsi="宋体" w:eastAsia="宋体" w:cs="宋体"/>
          <w:spacing w:val="-3"/>
          <w:sz w:val="24"/>
          <w:szCs w:val="24"/>
        </w:rPr>
        <w:t>当温度读值稳定后，再按“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Slope</w:t>
      </w:r>
      <w:r>
        <w:rPr>
          <w:rFonts w:ascii="Times New Roman" w:hAnsi="Times New Roman" w:eastAsia="Times New Roman" w:cs="Times New Roman"/>
          <w:spacing w:val="-2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”</w:t>
      </w:r>
      <w:r>
        <w:rPr>
          <w:rFonts w:ascii="宋体" w:hAnsi="宋体" w:eastAsia="宋体" w:cs="宋体"/>
          <w:spacing w:val="-4"/>
          <w:sz w:val="24"/>
          <w:szCs w:val="24"/>
        </w:rPr>
        <w:t>键，机器开始做第三点校正，此</w:t>
      </w:r>
      <w:r>
        <w:rPr>
          <w:rFonts w:ascii="宋体" w:hAnsi="宋体" w:eastAsia="宋体" w:cs="宋体"/>
          <w:spacing w:val="-1"/>
          <w:sz w:val="24"/>
          <w:szCs w:val="24"/>
        </w:rPr>
        <w:t>时“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WAIT</w:t>
      </w:r>
      <w:r>
        <w:rPr>
          <w:rFonts w:ascii="Times New Roman" w:hAnsi="Times New Roman" w:eastAsia="Times New Roman" w:cs="Times New Roman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”显示将闪烁。当数值稳定，机器将存储此稳定值作为</w:t>
      </w:r>
      <w:r>
        <w:rPr>
          <w:rFonts w:ascii="宋体" w:hAnsi="宋体" w:eastAsia="宋体" w:cs="宋体"/>
          <w:spacing w:val="-2"/>
          <w:sz w:val="24"/>
          <w:szCs w:val="24"/>
        </w:rPr>
        <w:t>第三点的校正</w:t>
      </w:r>
      <w:r>
        <w:rPr>
          <w:rFonts w:ascii="宋体" w:hAnsi="宋体" w:eastAsia="宋体" w:cs="宋体"/>
          <w:spacing w:val="-1"/>
          <w:sz w:val="24"/>
          <w:szCs w:val="24"/>
        </w:rPr>
        <w:t>值，“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WAIT</w:t>
      </w:r>
      <w:r>
        <w:rPr>
          <w:rFonts w:ascii="Times New Roman" w:hAnsi="Times New Roman" w:eastAsia="Times New Roman" w:cs="Times New Roman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”显示消失，机器完成第三点校正，并自动退出校正</w:t>
      </w:r>
      <w:r>
        <w:rPr>
          <w:rFonts w:ascii="宋体" w:hAnsi="宋体" w:eastAsia="宋体" w:cs="宋体"/>
          <w:spacing w:val="-2"/>
          <w:sz w:val="24"/>
          <w:szCs w:val="24"/>
        </w:rPr>
        <w:t>模式。三点校</w:t>
      </w:r>
      <w:r>
        <w:rPr>
          <w:rFonts w:ascii="宋体" w:hAnsi="宋体" w:eastAsia="宋体" w:cs="宋体"/>
          <w:spacing w:val="-1"/>
          <w:sz w:val="24"/>
          <w:szCs w:val="24"/>
        </w:rPr>
        <w:t>正功能完成。</w:t>
      </w:r>
    </w:p>
    <w:p w14:paraId="345FD6EE">
      <w:pPr>
        <w:spacing w:before="3" w:line="288" w:lineRule="auto"/>
        <w:ind w:left="24" w:right="293" w:firstLine="41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6</w:t>
      </w:r>
      <w:r>
        <w:rPr>
          <w:rFonts w:ascii="宋体" w:hAnsi="宋体" w:eastAsia="宋体" w:cs="宋体"/>
          <w:spacing w:val="1"/>
          <w:sz w:val="24"/>
          <w:szCs w:val="24"/>
        </w:rPr>
        <w:t>）主机具有计算和补偿电极斜率偏差的功能，在完成两</w:t>
      </w:r>
      <w:r>
        <w:rPr>
          <w:rFonts w:ascii="宋体" w:hAnsi="宋体" w:eastAsia="宋体" w:cs="宋体"/>
          <w:sz w:val="24"/>
          <w:szCs w:val="24"/>
        </w:rPr>
        <w:t>点或三点校正后，</w:t>
      </w:r>
      <w:r>
        <w:rPr>
          <w:rFonts w:ascii="宋体" w:hAnsi="宋体" w:eastAsia="宋体" w:cs="宋体"/>
          <w:spacing w:val="-2"/>
          <w:sz w:val="24"/>
          <w:szCs w:val="24"/>
        </w:rPr>
        <w:t>长按“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Mea./Eff.</w:t>
      </w:r>
      <w:r>
        <w:rPr>
          <w:rFonts w:ascii="Times New Roman" w:hAnsi="Times New Roman" w:eastAsia="Times New Roman" w:cs="Times New Roman"/>
          <w:spacing w:val="-2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”键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5 </w:t>
      </w:r>
      <w:r>
        <w:rPr>
          <w:rFonts w:ascii="宋体" w:hAnsi="宋体" w:eastAsia="宋体" w:cs="宋体"/>
          <w:spacing w:val="-2"/>
          <w:sz w:val="24"/>
          <w:szCs w:val="24"/>
        </w:rPr>
        <w:t>秒，机器可显示新的电极效率。</w:t>
      </w:r>
    </w:p>
    <w:p w14:paraId="7ACF6143">
      <w:pPr>
        <w:pStyle w:val="2"/>
        <w:spacing w:line="295" w:lineRule="auto"/>
      </w:pPr>
    </w:p>
    <w:p w14:paraId="72696FFC">
      <w:pPr>
        <w:spacing w:before="79" w:line="210" w:lineRule="auto"/>
        <w:ind w:left="429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4"/>
        </w:rPr>
        <w:t xml:space="preserve">pH </w:t>
      </w:r>
      <w:r>
        <w:rPr>
          <w:rFonts w:ascii="宋体" w:hAnsi="宋体" w:eastAsia="宋体" w:cs="宋体"/>
          <w:b/>
          <w:bCs/>
          <w:spacing w:val="-4"/>
          <w:sz w:val="24"/>
          <w:szCs w:val="24"/>
        </w:rPr>
        <w:t>值的测量（在</w:t>
      </w:r>
      <w:r>
        <w:rPr>
          <w:rFonts w:ascii="宋体" w:hAnsi="宋体" w:eastAsia="宋体" w:cs="宋体"/>
          <w:spacing w:val="-3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4"/>
        </w:rPr>
        <w:t>pH</w:t>
      </w:r>
      <w:r>
        <w:rPr>
          <w:rFonts w:ascii="Times New Roman" w:hAnsi="Times New Roman" w:eastAsia="Times New Roman" w:cs="Times New Roman"/>
          <w:b/>
          <w:bCs/>
          <w:spacing w:val="49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4"/>
          <w:sz w:val="24"/>
          <w:szCs w:val="24"/>
        </w:rPr>
        <w:t>自动锁定模式下，具有自动温度补偿的测量）</w:t>
      </w:r>
    </w:p>
    <w:p w14:paraId="5A4B5300">
      <w:pPr>
        <w:spacing w:before="98" w:line="284" w:lineRule="auto"/>
        <w:ind w:left="24" w:right="173" w:firstLine="497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1</w:t>
      </w:r>
      <w:r>
        <w:rPr>
          <w:rFonts w:ascii="宋体" w:hAnsi="宋体" w:eastAsia="宋体" w:cs="宋体"/>
          <w:spacing w:val="-3"/>
          <w:sz w:val="24"/>
          <w:szCs w:val="24"/>
        </w:rPr>
        <w:t>）在</w:t>
      </w:r>
      <w:r>
        <w:rPr>
          <w:rFonts w:ascii="宋体" w:hAnsi="宋体" w:eastAsia="宋体" w:cs="宋体"/>
          <w:spacing w:val="-6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pH </w:t>
      </w:r>
      <w:r>
        <w:rPr>
          <w:rFonts w:ascii="宋体" w:hAnsi="宋体" w:eastAsia="宋体" w:cs="宋体"/>
          <w:spacing w:val="-3"/>
          <w:sz w:val="24"/>
          <w:szCs w:val="24"/>
        </w:rPr>
        <w:t>测量模式，标准溶液指标必须显示，表示机</w:t>
      </w:r>
      <w:r>
        <w:rPr>
          <w:rFonts w:ascii="宋体" w:hAnsi="宋体" w:eastAsia="宋体" w:cs="宋体"/>
          <w:spacing w:val="-4"/>
          <w:sz w:val="24"/>
          <w:szCs w:val="24"/>
        </w:rPr>
        <w:t>器已完成校正。如果，</w:t>
      </w:r>
      <w:r>
        <w:rPr>
          <w:rFonts w:ascii="宋体" w:hAnsi="宋体" w:eastAsia="宋体" w:cs="宋体"/>
          <w:sz w:val="24"/>
          <w:szCs w:val="24"/>
        </w:rPr>
        <w:t>标准溶液显示闪烁，表示机器未曾校正，请在使</w:t>
      </w:r>
      <w:r>
        <w:rPr>
          <w:rFonts w:ascii="宋体" w:hAnsi="宋体" w:eastAsia="宋体" w:cs="宋体"/>
          <w:spacing w:val="-1"/>
          <w:sz w:val="24"/>
          <w:szCs w:val="24"/>
        </w:rPr>
        <w:t>用测量模式之前进行校正。</w:t>
      </w:r>
    </w:p>
    <w:p w14:paraId="637C407F">
      <w:pPr>
        <w:spacing w:before="11" w:line="284" w:lineRule="auto"/>
        <w:ind w:left="22" w:right="234" w:firstLine="476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2</w:t>
      </w:r>
      <w:r>
        <w:rPr>
          <w:rFonts w:ascii="宋体" w:hAnsi="宋体" w:eastAsia="宋体" w:cs="宋体"/>
          <w:spacing w:val="-3"/>
          <w:sz w:val="24"/>
          <w:szCs w:val="24"/>
        </w:rPr>
        <w:t>）将</w:t>
      </w:r>
      <w:r>
        <w:rPr>
          <w:rFonts w:ascii="宋体" w:hAnsi="宋体" w:eastAsia="宋体" w:cs="宋体"/>
          <w:spacing w:val="-6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pH</w:t>
      </w:r>
      <w:r>
        <w:rPr>
          <w:rFonts w:ascii="Times New Roman" w:hAnsi="Times New Roman" w:eastAsia="Times New Roman" w:cs="Times New Roman"/>
          <w:spacing w:val="37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电极的输入接头与主机的</w:t>
      </w:r>
      <w:r>
        <w:rPr>
          <w:rFonts w:ascii="宋体" w:hAnsi="宋体" w:eastAsia="宋体" w:cs="宋体"/>
          <w:spacing w:val="-5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BNC</w:t>
      </w:r>
      <w:r>
        <w:rPr>
          <w:rFonts w:ascii="Times New Roman" w:hAnsi="Times New Roman" w:eastAsia="Times New Roman" w:cs="Times New Roman"/>
          <w:spacing w:val="16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头连接，温度输入接头与主机</w:t>
      </w:r>
      <w:r>
        <w:rPr>
          <w:rFonts w:ascii="宋体" w:hAnsi="宋体" w:eastAsia="宋体" w:cs="宋体"/>
          <w:spacing w:val="-4"/>
          <w:sz w:val="24"/>
          <w:szCs w:val="24"/>
        </w:rPr>
        <w:t>的温</w:t>
      </w:r>
      <w:r>
        <w:rPr>
          <w:rFonts w:ascii="宋体" w:hAnsi="宋体" w:eastAsia="宋体" w:cs="宋体"/>
          <w:spacing w:val="-3"/>
          <w:sz w:val="24"/>
          <w:szCs w:val="24"/>
        </w:rPr>
        <w:t>度接口连接，“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ATC</w:t>
      </w:r>
      <w:r>
        <w:rPr>
          <w:rFonts w:ascii="Times New Roman" w:hAnsi="Times New Roman" w:eastAsia="Times New Roman" w:cs="Times New Roman"/>
          <w:spacing w:val="-1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”显示将亮起。</w:t>
      </w:r>
    </w:p>
    <w:p w14:paraId="33662793">
      <w:pPr>
        <w:spacing w:before="13" w:line="210" w:lineRule="auto"/>
        <w:ind w:left="503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3</w:t>
      </w:r>
      <w:r>
        <w:rPr>
          <w:rFonts w:ascii="宋体" w:hAnsi="宋体" w:eastAsia="宋体" w:cs="宋体"/>
          <w:spacing w:val="-4"/>
          <w:sz w:val="24"/>
          <w:szCs w:val="24"/>
        </w:rPr>
        <w:t>）将“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MODE</w:t>
      </w:r>
      <w:r>
        <w:rPr>
          <w:rFonts w:ascii="Times New Roman" w:hAnsi="Times New Roman" w:eastAsia="Times New Roman" w:cs="Times New Roman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”键直到“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pH</w:t>
      </w:r>
      <w:r>
        <w:rPr>
          <w:rFonts w:ascii="Times New Roman" w:hAnsi="Times New Roman" w:eastAsia="Times New Roman" w:cs="Times New Roman"/>
          <w:spacing w:val="-2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”和“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AUTO</w:t>
      </w:r>
      <w:r>
        <w:rPr>
          <w:rFonts w:ascii="Times New Roman" w:hAnsi="Times New Roman" w:eastAsia="Times New Roman" w:cs="Times New Roman"/>
          <w:spacing w:val="-2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”显示也亮起。</w:t>
      </w:r>
    </w:p>
    <w:p w14:paraId="16DB3333">
      <w:pPr>
        <w:spacing w:before="98" w:line="288" w:lineRule="auto"/>
        <w:ind w:left="25" w:right="295" w:firstLine="472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4</w:t>
      </w:r>
      <w:r>
        <w:rPr>
          <w:rFonts w:ascii="宋体" w:hAnsi="宋体" w:eastAsia="宋体" w:cs="宋体"/>
          <w:spacing w:val="-1"/>
          <w:sz w:val="24"/>
          <w:szCs w:val="24"/>
        </w:rPr>
        <w:t>）将电极用蒸馏水洗净并擦干，放入被测液中，稍作搅动</w:t>
      </w:r>
      <w:r>
        <w:rPr>
          <w:rFonts w:ascii="宋体" w:hAnsi="宋体" w:eastAsia="宋体" w:cs="宋体"/>
          <w:spacing w:val="-2"/>
          <w:sz w:val="24"/>
          <w:szCs w:val="24"/>
        </w:rPr>
        <w:t>，赶走空气泡，</w:t>
      </w:r>
      <w:r>
        <w:rPr>
          <w:rFonts w:ascii="宋体" w:hAnsi="宋体" w:eastAsia="宋体" w:cs="宋体"/>
          <w:spacing w:val="-1"/>
          <w:sz w:val="24"/>
          <w:szCs w:val="24"/>
        </w:rPr>
        <w:t>让电极球泡与被测液充分接触。</w:t>
      </w:r>
    </w:p>
    <w:p w14:paraId="0AF9ECCA">
      <w:pPr>
        <w:spacing w:before="2" w:line="290" w:lineRule="auto"/>
        <w:ind w:left="22" w:right="234" w:firstLine="483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5</w:t>
      </w:r>
      <w:r>
        <w:rPr>
          <w:rFonts w:ascii="宋体" w:hAnsi="宋体" w:eastAsia="宋体" w:cs="宋体"/>
          <w:spacing w:val="-5"/>
          <w:sz w:val="24"/>
          <w:szCs w:val="24"/>
        </w:rPr>
        <w:t>）按“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MEA</w:t>
      </w:r>
      <w:r>
        <w:rPr>
          <w:rFonts w:ascii="Times New Roman" w:hAnsi="Times New Roman" w:eastAsia="Times New Roman" w:cs="Times New Roman"/>
          <w:spacing w:val="-2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”键，“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WAIT</w:t>
      </w:r>
      <w:r>
        <w:rPr>
          <w:rFonts w:ascii="Times New Roman" w:hAnsi="Times New Roman" w:eastAsia="Times New Roman" w:cs="Times New Roman"/>
          <w:spacing w:val="-2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”显示将闪烁，当数值稳定，“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>WAIT</w:t>
      </w:r>
      <w:r>
        <w:rPr>
          <w:rFonts w:ascii="Times New Roman" w:hAnsi="Times New Roman" w:eastAsia="Times New Roman" w:cs="Times New Roman"/>
          <w:spacing w:val="-2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”显示停</w:t>
      </w:r>
      <w:r>
        <w:rPr>
          <w:rFonts w:ascii="宋体" w:hAnsi="宋体" w:eastAsia="宋体" w:cs="宋体"/>
          <w:spacing w:val="-2"/>
          <w:sz w:val="24"/>
          <w:szCs w:val="24"/>
        </w:rPr>
        <w:t>止闪烁，机器将显示“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LOCK</w:t>
      </w:r>
      <w:r>
        <w:rPr>
          <w:rFonts w:ascii="Times New Roman" w:hAnsi="Times New Roman" w:eastAsia="Times New Roman" w:cs="Times New Roman"/>
          <w:spacing w:val="-2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”并将此稳定值为此被测溶液的测量值，此时机器</w:t>
      </w:r>
      <w:r>
        <w:rPr>
          <w:rFonts w:ascii="宋体" w:hAnsi="宋体" w:eastAsia="宋体" w:cs="宋体"/>
          <w:spacing w:val="-1"/>
          <w:sz w:val="24"/>
          <w:szCs w:val="24"/>
        </w:rPr>
        <w:t>读值不再随电极的变动而变动。</w:t>
      </w:r>
    </w:p>
    <w:p w14:paraId="28922BEF">
      <w:pPr>
        <w:spacing w:line="290" w:lineRule="auto"/>
        <w:rPr>
          <w:rFonts w:ascii="宋体" w:hAnsi="宋体" w:eastAsia="宋体" w:cs="宋体"/>
          <w:sz w:val="24"/>
          <w:szCs w:val="24"/>
        </w:rPr>
        <w:sectPr>
          <w:footerReference r:id="rId14" w:type="default"/>
          <w:pgSz w:w="11906" w:h="16839"/>
          <w:pgMar w:top="1431" w:right="1564" w:bottom="1156" w:left="1785" w:header="0" w:footer="994" w:gutter="0"/>
          <w:cols w:space="720" w:num="1"/>
        </w:sectPr>
      </w:pPr>
    </w:p>
    <w:p w14:paraId="1F528034">
      <w:pPr>
        <w:pStyle w:val="2"/>
        <w:spacing w:line="407" w:lineRule="auto"/>
      </w:pPr>
    </w:p>
    <w:p w14:paraId="4BFEF3A8">
      <w:pPr>
        <w:spacing w:line="8371" w:lineRule="exact"/>
        <w:ind w:firstLine="1542"/>
      </w:pPr>
      <w:r>
        <w:rPr>
          <w:position w:val="-167"/>
        </w:rPr>
        <w:drawing>
          <wp:inline distT="0" distB="0" distL="0" distR="0">
            <wp:extent cx="3332480" cy="531558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32988" cy="531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E51D">
      <w:pPr>
        <w:spacing w:before="78" w:line="228" w:lineRule="auto"/>
        <w:ind w:left="301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8"/>
          <w:sz w:val="20"/>
          <w:szCs w:val="20"/>
        </w:rPr>
        <w:t>图</w:t>
      </w:r>
      <w:r>
        <w:rPr>
          <w:rFonts w:ascii="Times New Roman" w:hAnsi="Times New Roman" w:eastAsia="Times New Roman" w:cs="Times New Roman"/>
          <w:b/>
          <w:bCs/>
          <w:spacing w:val="8"/>
          <w:sz w:val="20"/>
          <w:szCs w:val="20"/>
        </w:rPr>
        <w:t>1</w:t>
      </w:r>
      <w:r>
        <w:rPr>
          <w:rFonts w:ascii="Times New Roman" w:hAnsi="Times New Roman" w:eastAsia="Times New Roman" w:cs="Times New Roman"/>
          <w:b/>
          <w:bCs/>
          <w:spacing w:val="18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Sartorius</w:t>
      </w:r>
      <w:r>
        <w:rPr>
          <w:rFonts w:ascii="Times New Roman" w:hAnsi="Times New Roman" w:eastAsia="Times New Roman" w:cs="Times New Roman"/>
          <w:b/>
          <w:bCs/>
          <w:spacing w:val="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BS</w:t>
      </w:r>
      <w:r>
        <w:rPr>
          <w:rFonts w:ascii="宋体" w:hAnsi="宋体" w:eastAsia="宋体" w:cs="宋体"/>
          <w:b/>
          <w:bCs/>
          <w:spacing w:val="8"/>
          <w:sz w:val="20"/>
          <w:szCs w:val="20"/>
        </w:rPr>
        <w:t>电子天平</w:t>
      </w:r>
    </w:p>
    <w:p w14:paraId="7F44341B">
      <w:pPr>
        <w:pStyle w:val="2"/>
        <w:spacing w:line="470" w:lineRule="auto"/>
      </w:pPr>
    </w:p>
    <w:p w14:paraId="2EB2C1C7">
      <w:pPr>
        <w:spacing w:line="3447" w:lineRule="exact"/>
        <w:ind w:firstLine="1197"/>
      </w:pPr>
      <w:r>
        <w:rPr>
          <w:position w:val="-68"/>
        </w:rPr>
        <w:drawing>
          <wp:inline distT="0" distB="0" distL="0" distR="0">
            <wp:extent cx="3771900" cy="218821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18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00A72">
      <w:pPr>
        <w:spacing w:before="200" w:line="227" w:lineRule="auto"/>
        <w:ind w:left="280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9"/>
          <w:sz w:val="20"/>
          <w:szCs w:val="20"/>
        </w:rPr>
        <w:t>图</w:t>
      </w:r>
      <w:r>
        <w:rPr>
          <w:rFonts w:ascii="Times New Roman" w:hAnsi="Times New Roman" w:eastAsia="Times New Roman" w:cs="Times New Roman"/>
          <w:b/>
          <w:bCs/>
          <w:spacing w:val="9"/>
          <w:sz w:val="20"/>
          <w:szCs w:val="20"/>
        </w:rPr>
        <w:t xml:space="preserve">2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Sartorius</w:t>
      </w:r>
      <w:r>
        <w:rPr>
          <w:rFonts w:ascii="Times New Roman" w:hAnsi="Times New Roman" w:eastAsia="Times New Roman" w:cs="Times New Roman"/>
          <w:b/>
          <w:bCs/>
          <w:spacing w:val="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BS</w:t>
      </w:r>
      <w:r>
        <w:rPr>
          <w:rFonts w:ascii="宋体" w:hAnsi="宋体" w:eastAsia="宋体" w:cs="宋体"/>
          <w:b/>
          <w:bCs/>
          <w:spacing w:val="9"/>
          <w:sz w:val="20"/>
          <w:szCs w:val="20"/>
        </w:rPr>
        <w:t>电子天平面板</w:t>
      </w:r>
    </w:p>
    <w:p w14:paraId="6D5EF782">
      <w:pPr>
        <w:spacing w:line="227" w:lineRule="auto"/>
        <w:rPr>
          <w:rFonts w:ascii="宋体" w:hAnsi="宋体" w:eastAsia="宋体" w:cs="宋体"/>
          <w:sz w:val="20"/>
          <w:szCs w:val="20"/>
        </w:rPr>
        <w:sectPr>
          <w:footerReference r:id="rId15" w:type="default"/>
          <w:pgSz w:w="11906" w:h="16839"/>
          <w:pgMar w:top="1431" w:right="1785" w:bottom="1156" w:left="1785" w:header="0" w:footer="994" w:gutter="0"/>
          <w:cols w:space="720" w:num="1"/>
        </w:sectPr>
      </w:pPr>
    </w:p>
    <w:p w14:paraId="2A3E1651">
      <w:pPr>
        <w:pStyle w:val="2"/>
        <w:spacing w:line="392" w:lineRule="auto"/>
      </w:pPr>
    </w:p>
    <w:p w14:paraId="7B51CAB0">
      <w:pPr>
        <w:spacing w:line="5155" w:lineRule="exact"/>
        <w:ind w:firstLine="1742"/>
      </w:pPr>
      <w:r>
        <w:rPr>
          <w:position w:val="-103"/>
        </w:rPr>
        <w:drawing>
          <wp:inline distT="0" distB="0" distL="0" distR="0">
            <wp:extent cx="3077845" cy="327342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78479" cy="327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F337F">
      <w:pPr>
        <w:spacing w:before="126" w:line="227" w:lineRule="auto"/>
        <w:ind w:left="303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5"/>
          <w:sz w:val="20"/>
          <w:szCs w:val="20"/>
        </w:rPr>
        <w:t>图</w:t>
      </w:r>
      <w:r>
        <w:rPr>
          <w:rFonts w:ascii="Times New Roman" w:hAnsi="Times New Roman" w:eastAsia="Times New Roman" w:cs="Times New Roman"/>
          <w:b/>
          <w:bCs/>
          <w:spacing w:val="5"/>
          <w:sz w:val="20"/>
          <w:szCs w:val="20"/>
        </w:rPr>
        <w:t xml:space="preserve">3  </w:t>
      </w:r>
      <w:r>
        <w:rPr>
          <w:rFonts w:ascii="宋体" w:hAnsi="宋体" w:eastAsia="宋体" w:cs="宋体"/>
          <w:b/>
          <w:bCs/>
          <w:spacing w:val="5"/>
          <w:sz w:val="20"/>
          <w:szCs w:val="20"/>
        </w:rPr>
        <w:t>磁力加热搅拌器面板</w:t>
      </w:r>
    </w:p>
    <w:p w14:paraId="18B16DBC">
      <w:pPr>
        <w:pStyle w:val="2"/>
        <w:spacing w:line="376" w:lineRule="auto"/>
      </w:pPr>
    </w:p>
    <w:p w14:paraId="37CFD8F5">
      <w:pPr>
        <w:spacing w:line="6447" w:lineRule="exact"/>
        <w:ind w:firstLine="1742"/>
      </w:pPr>
      <w:r>
        <w:rPr>
          <w:position w:val="-128"/>
        </w:rPr>
        <w:drawing>
          <wp:inline distT="0" distB="0" distL="0" distR="0">
            <wp:extent cx="3079750" cy="409321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80003" cy="409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3BED6">
      <w:pPr>
        <w:spacing w:before="105" w:line="228" w:lineRule="auto"/>
        <w:ind w:left="3337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7"/>
          <w:sz w:val="20"/>
          <w:szCs w:val="20"/>
        </w:rPr>
        <w:t>图</w:t>
      </w:r>
      <w:r>
        <w:rPr>
          <w:rFonts w:ascii="Times New Roman" w:hAnsi="Times New Roman" w:eastAsia="Times New Roman" w:cs="Times New Roman"/>
          <w:b/>
          <w:bCs/>
          <w:spacing w:val="7"/>
          <w:sz w:val="20"/>
          <w:szCs w:val="20"/>
        </w:rPr>
        <w:t xml:space="preserve">4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JENCO</w:t>
      </w:r>
      <w:r>
        <w:rPr>
          <w:rFonts w:ascii="宋体" w:hAnsi="宋体" w:eastAsia="宋体" w:cs="宋体"/>
          <w:b/>
          <w:bCs/>
          <w:spacing w:val="7"/>
          <w:sz w:val="20"/>
          <w:szCs w:val="20"/>
        </w:rPr>
        <w:t>酸度计</w:t>
      </w:r>
    </w:p>
    <w:p w14:paraId="4AA132F6">
      <w:pPr>
        <w:spacing w:line="228" w:lineRule="auto"/>
        <w:rPr>
          <w:rFonts w:ascii="宋体" w:hAnsi="宋体" w:eastAsia="宋体" w:cs="宋体"/>
          <w:sz w:val="20"/>
          <w:szCs w:val="20"/>
        </w:rPr>
        <w:sectPr>
          <w:footerReference r:id="rId16" w:type="default"/>
          <w:pgSz w:w="11906" w:h="16839"/>
          <w:pgMar w:top="1431" w:right="1785" w:bottom="1156" w:left="1785" w:header="0" w:footer="994" w:gutter="0"/>
          <w:cols w:space="720" w:num="1"/>
        </w:sectPr>
      </w:pPr>
    </w:p>
    <w:p w14:paraId="419150AF">
      <w:pPr>
        <w:spacing w:before="166" w:line="222" w:lineRule="auto"/>
        <w:ind w:left="1533"/>
        <w:outlineLvl w:val="0"/>
        <w:rPr>
          <w:rFonts w:ascii="宋体" w:hAnsi="宋体" w:eastAsia="宋体" w:cs="宋体"/>
          <w:sz w:val="43"/>
          <w:szCs w:val="43"/>
        </w:rPr>
      </w:pPr>
      <w:bookmarkStart w:id="2" w:name="bookmark3"/>
      <w:bookmarkEnd w:id="2"/>
      <w:r>
        <w:rPr>
          <w:rFonts w:ascii="宋体" w:hAnsi="宋体" w:eastAsia="宋体" w:cs="宋体"/>
          <w:b/>
          <w:bCs/>
          <w:spacing w:val="5"/>
          <w:sz w:val="43"/>
          <w:szCs w:val="43"/>
        </w:rPr>
        <w:t>第三章</w:t>
      </w:r>
      <w:r>
        <w:rPr>
          <w:rFonts w:ascii="宋体" w:hAnsi="宋体" w:eastAsia="宋体" w:cs="宋体"/>
          <w:spacing w:val="5"/>
          <w:sz w:val="43"/>
          <w:szCs w:val="43"/>
        </w:rPr>
        <w:t xml:space="preserve">  </w:t>
      </w:r>
      <w:r>
        <w:rPr>
          <w:rFonts w:ascii="宋体" w:hAnsi="宋体" w:eastAsia="宋体" w:cs="宋体"/>
          <w:b/>
          <w:bCs/>
          <w:spacing w:val="5"/>
          <w:sz w:val="43"/>
          <w:szCs w:val="43"/>
        </w:rPr>
        <w:t>土壤有机质的测定</w:t>
      </w:r>
    </w:p>
    <w:p w14:paraId="41739DF7">
      <w:pPr>
        <w:pStyle w:val="2"/>
        <w:spacing w:line="288" w:lineRule="auto"/>
      </w:pPr>
    </w:p>
    <w:p w14:paraId="567A4DA1">
      <w:pPr>
        <w:pStyle w:val="2"/>
        <w:spacing w:line="289" w:lineRule="auto"/>
      </w:pPr>
    </w:p>
    <w:p w14:paraId="48CF2FC8">
      <w:pPr>
        <w:pStyle w:val="2"/>
        <w:spacing w:line="289" w:lineRule="auto"/>
      </w:pPr>
    </w:p>
    <w:p w14:paraId="49B411D0">
      <w:pPr>
        <w:spacing w:before="97" w:line="220" w:lineRule="auto"/>
        <w:ind w:left="3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18"/>
          <w:sz w:val="30"/>
          <w:szCs w:val="30"/>
        </w:rPr>
        <w:t>一、</w:t>
      </w:r>
      <w:r>
        <w:rPr>
          <w:rFonts w:ascii="宋体" w:hAnsi="宋体" w:eastAsia="宋体" w:cs="宋体"/>
          <w:spacing w:val="-74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18"/>
          <w:sz w:val="30"/>
          <w:szCs w:val="30"/>
        </w:rPr>
        <w:t>目的意义</w:t>
      </w:r>
    </w:p>
    <w:p w14:paraId="1936559F">
      <w:pPr>
        <w:spacing w:before="168" w:line="289" w:lineRule="auto"/>
        <w:ind w:left="22" w:firstLine="421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土壤有机质含量是衡量土壤肥力高低的重要指标</w:t>
      </w:r>
      <w:r>
        <w:rPr>
          <w:rFonts w:ascii="宋体" w:hAnsi="宋体" w:eastAsia="宋体" w:cs="宋体"/>
          <w:spacing w:val="-2"/>
          <w:sz w:val="24"/>
          <w:szCs w:val="24"/>
        </w:rPr>
        <w:t>之一，它能促使土壤形成结</w:t>
      </w:r>
      <w:r>
        <w:rPr>
          <w:rFonts w:ascii="宋体" w:hAnsi="宋体" w:eastAsia="宋体" w:cs="宋体"/>
          <w:spacing w:val="-8"/>
          <w:sz w:val="24"/>
          <w:szCs w:val="24"/>
        </w:rPr>
        <w:t>构，改善土壤物理、化学及生物学过程的条件，提高土壤的吸收性能和缓冲性能，</w:t>
      </w:r>
      <w:r>
        <w:rPr>
          <w:rFonts w:ascii="宋体" w:hAnsi="宋体" w:eastAsia="宋体" w:cs="宋体"/>
          <w:spacing w:val="-3"/>
          <w:sz w:val="24"/>
          <w:szCs w:val="24"/>
        </w:rPr>
        <w:t>同时它本身又含有植物所需要的各种养分，如碳、氮、磷、硫等。一般来说，土</w:t>
      </w:r>
      <w:r>
        <w:rPr>
          <w:rFonts w:ascii="宋体" w:hAnsi="宋体" w:eastAsia="宋体" w:cs="宋体"/>
          <w:spacing w:val="-8"/>
          <w:sz w:val="24"/>
          <w:szCs w:val="24"/>
        </w:rPr>
        <w:t>壤有机质含量的多少，是土壤肥力高低的一个重要指标。要了解土壤的肥力状况，</w:t>
      </w:r>
      <w:r>
        <w:rPr>
          <w:rFonts w:ascii="宋体" w:hAnsi="宋体" w:eastAsia="宋体" w:cs="宋体"/>
          <w:spacing w:val="-1"/>
          <w:sz w:val="24"/>
          <w:szCs w:val="24"/>
        </w:rPr>
        <w:t>必须进行土壤有机质含量的测定。土壤有机质的含量也反应了一</w:t>
      </w:r>
      <w:r>
        <w:rPr>
          <w:rFonts w:ascii="宋体" w:hAnsi="宋体" w:eastAsia="宋体" w:cs="宋体"/>
          <w:spacing w:val="-2"/>
          <w:sz w:val="24"/>
          <w:szCs w:val="24"/>
        </w:rPr>
        <w:t>定的成土过程，</w:t>
      </w:r>
      <w:r>
        <w:rPr>
          <w:rFonts w:ascii="宋体" w:hAnsi="宋体" w:eastAsia="宋体" w:cs="宋体"/>
          <w:sz w:val="24"/>
          <w:szCs w:val="24"/>
        </w:rPr>
        <w:t>对研究土壤的形成、分布、分类及肥力等都有重</w:t>
      </w:r>
      <w:r>
        <w:rPr>
          <w:rFonts w:ascii="宋体" w:hAnsi="宋体" w:eastAsia="宋体" w:cs="宋体"/>
          <w:spacing w:val="-1"/>
          <w:sz w:val="24"/>
          <w:szCs w:val="24"/>
        </w:rPr>
        <w:t>要的理论和实践意义。</w:t>
      </w:r>
    </w:p>
    <w:p w14:paraId="14DBE5FA">
      <w:pPr>
        <w:spacing w:before="88" w:line="220" w:lineRule="auto"/>
        <w:ind w:left="3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6"/>
          <w:sz w:val="30"/>
          <w:szCs w:val="30"/>
        </w:rPr>
        <w:t>二、测定原理</w:t>
      </w:r>
    </w:p>
    <w:p w14:paraId="73E08319">
      <w:pPr>
        <w:spacing w:before="173" w:line="219" w:lineRule="auto"/>
        <w:ind w:left="54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目前测定土壤有机质普遍采用的方法是丘林法。丘林法用氧化剂即重铬酸钾</w:t>
      </w:r>
    </w:p>
    <w:p w14:paraId="4FF00F1E">
      <w:pPr>
        <w:spacing w:before="87" w:line="285" w:lineRule="auto"/>
        <w:ind w:left="22" w:right="61" w:hanging="1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—</w:t>
      </w:r>
      <w:r>
        <w:rPr>
          <w:rFonts w:ascii="宋体" w:hAnsi="宋体" w:eastAsia="宋体" w:cs="宋体"/>
          <w:spacing w:val="-3"/>
          <w:sz w:val="24"/>
          <w:szCs w:val="24"/>
        </w:rPr>
        <w:t>硫酸溶液在加热的条件下氧化有机质中的碳，多余的重铬酸钾用邻菲罗啉为指示剂，用标准的硫酸亚铁或硫酸亚铁铵来进行滴定，以耗去重铬酸钾的量来计算</w:t>
      </w:r>
      <w:r>
        <w:rPr>
          <w:rFonts w:ascii="宋体" w:hAnsi="宋体" w:eastAsia="宋体" w:cs="宋体"/>
          <w:spacing w:val="-2"/>
          <w:sz w:val="24"/>
          <w:szCs w:val="24"/>
        </w:rPr>
        <w:t>出土壤有机质中的碳的含量。土壤有机质中碳的含量一般为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58%</w:t>
      </w:r>
      <w:r>
        <w:rPr>
          <w:rFonts w:ascii="宋体" w:hAnsi="宋体" w:eastAsia="宋体" w:cs="宋体"/>
          <w:spacing w:val="-2"/>
          <w:sz w:val="24"/>
          <w:szCs w:val="24"/>
        </w:rPr>
        <w:t>，所以最后用有</w:t>
      </w:r>
      <w:r>
        <w:rPr>
          <w:rFonts w:ascii="宋体" w:hAnsi="宋体" w:eastAsia="宋体" w:cs="宋体"/>
          <w:spacing w:val="-1"/>
          <w:sz w:val="24"/>
          <w:szCs w:val="24"/>
        </w:rPr>
        <w:t>机碳的分析结果乘以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1.724(100/58=</w:t>
      </w:r>
      <w:r>
        <w:rPr>
          <w:rFonts w:ascii="Times New Roman" w:hAnsi="Times New Roman" w:eastAsia="Times New Roman" w:cs="Times New Roman"/>
          <w:spacing w:val="-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1.724)</w:t>
      </w:r>
      <w:r>
        <w:rPr>
          <w:rFonts w:ascii="Times New Roman" w:hAnsi="Times New Roman" w:eastAsia="Times New Roman" w:cs="Times New Roman"/>
          <w:spacing w:val="-2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1.724</w:t>
      </w:r>
      <w:r>
        <w:rPr>
          <w:rFonts w:ascii="宋体" w:hAnsi="宋体" w:eastAsia="宋体" w:cs="宋体"/>
          <w:spacing w:val="-1"/>
          <w:sz w:val="24"/>
          <w:szCs w:val="24"/>
        </w:rPr>
        <w:t>表示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1</w:t>
      </w:r>
      <w:r>
        <w:rPr>
          <w:rFonts w:ascii="宋体" w:hAnsi="宋体" w:eastAsia="宋体" w:cs="宋体"/>
          <w:spacing w:val="-1"/>
          <w:sz w:val="24"/>
          <w:szCs w:val="24"/>
        </w:rPr>
        <w:t>克的碳相当于有机质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1.724</w:t>
      </w:r>
      <w:r>
        <w:rPr>
          <w:rFonts w:ascii="宋体" w:hAnsi="宋体" w:eastAsia="宋体" w:cs="宋体"/>
          <w:spacing w:val="-5"/>
          <w:sz w:val="24"/>
          <w:szCs w:val="24"/>
        </w:rPr>
        <w:t>克。</w:t>
      </w:r>
    </w:p>
    <w:p w14:paraId="5300A34E">
      <w:pPr>
        <w:spacing w:before="22" w:line="221" w:lineRule="auto"/>
        <w:ind w:left="50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其反应式为：</w:t>
      </w:r>
    </w:p>
    <w:p w14:paraId="7F8C774B">
      <w:pPr>
        <w:spacing w:before="122" w:line="192" w:lineRule="auto"/>
        <w:ind w:left="49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2K</w:t>
      </w:r>
      <w:r>
        <w:rPr>
          <w:rFonts w:ascii="Times New Roman" w:hAnsi="Times New Roman" w:eastAsia="Times New Roman" w:cs="Times New Roman"/>
          <w:spacing w:val="1"/>
          <w:position w:val="-1"/>
          <w:sz w:val="15"/>
          <w:szCs w:val="15"/>
        </w:rPr>
        <w:t>2</w:t>
      </w:r>
      <w:r>
        <w:rPr>
          <w:rFonts w:ascii="Times New Roman" w:hAnsi="Times New Roman" w:eastAsia="Times New Roman" w:cs="Times New Roman"/>
          <w:sz w:val="24"/>
          <w:szCs w:val="24"/>
        </w:rPr>
        <w:t>Cr</w:t>
      </w:r>
      <w:r>
        <w:rPr>
          <w:rFonts w:ascii="Times New Roman" w:hAnsi="Times New Roman" w:eastAsia="Times New Roman" w:cs="Times New Roman"/>
          <w:spacing w:val="1"/>
          <w:position w:val="-1"/>
          <w:sz w:val="15"/>
          <w:szCs w:val="15"/>
        </w:rPr>
        <w:t>2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O</w:t>
      </w:r>
      <w:r>
        <w:rPr>
          <w:rFonts w:ascii="Times New Roman" w:hAnsi="Times New Roman" w:eastAsia="Times New Roman" w:cs="Times New Roman"/>
          <w:spacing w:val="1"/>
          <w:position w:val="-1"/>
          <w:sz w:val="15"/>
          <w:szCs w:val="15"/>
        </w:rPr>
        <w:t>7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+8H</w:t>
      </w:r>
      <w:r>
        <w:rPr>
          <w:rFonts w:ascii="Times New Roman" w:hAnsi="Times New Roman" w:eastAsia="Times New Roman" w:cs="Times New Roman"/>
          <w:spacing w:val="1"/>
          <w:position w:val="-1"/>
          <w:sz w:val="15"/>
          <w:szCs w:val="15"/>
        </w:rPr>
        <w:t>2</w:t>
      </w:r>
      <w:r>
        <w:rPr>
          <w:rFonts w:ascii="Times New Roman" w:hAnsi="Times New Roman" w:eastAsia="Times New Roman" w:cs="Times New Roman"/>
          <w:sz w:val="24"/>
          <w:szCs w:val="24"/>
        </w:rPr>
        <w:t>SO</w:t>
      </w:r>
      <w:r>
        <w:rPr>
          <w:rFonts w:ascii="Times New Roman" w:hAnsi="Times New Roman" w:eastAsia="Times New Roman" w:cs="Times New Roman"/>
          <w:spacing w:val="1"/>
          <w:position w:val="-1"/>
          <w:sz w:val="15"/>
          <w:szCs w:val="15"/>
        </w:rPr>
        <w:t>4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+3C——2</w:t>
      </w:r>
      <w:r>
        <w:rPr>
          <w:rFonts w:ascii="Times New Roman" w:hAnsi="Times New Roman" w:eastAsia="Times New Roman" w:cs="Times New Roman"/>
          <w:sz w:val="24"/>
          <w:szCs w:val="24"/>
        </w:rPr>
        <w:t>Cr</w:t>
      </w:r>
      <w:r>
        <w:rPr>
          <w:rFonts w:ascii="Times New Roman" w:hAnsi="Times New Roman" w:eastAsia="Times New Roman" w:cs="Times New Roman"/>
          <w:spacing w:val="1"/>
          <w:position w:val="-1"/>
          <w:sz w:val="15"/>
          <w:szCs w:val="15"/>
        </w:rPr>
        <w:t>2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(</w:t>
      </w:r>
      <w:r>
        <w:rPr>
          <w:rFonts w:ascii="Times New Roman" w:hAnsi="Times New Roman" w:eastAsia="Times New Roman" w:cs="Times New Roman"/>
          <w:sz w:val="24"/>
          <w:szCs w:val="24"/>
        </w:rPr>
        <w:t>SO</w:t>
      </w:r>
      <w:r>
        <w:rPr>
          <w:rFonts w:ascii="Times New Roman" w:hAnsi="Times New Roman" w:eastAsia="Times New Roman" w:cs="Times New Roman"/>
          <w:spacing w:val="1"/>
          <w:sz w:val="15"/>
          <w:szCs w:val="15"/>
        </w:rPr>
        <w:t>4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)</w:t>
      </w:r>
      <w:r>
        <w:rPr>
          <w:rFonts w:ascii="Times New Roman" w:hAnsi="Times New Roman" w:eastAsia="Times New Roman" w:cs="Times New Roman"/>
          <w:spacing w:val="1"/>
          <w:position w:val="-1"/>
          <w:sz w:val="15"/>
          <w:szCs w:val="15"/>
        </w:rPr>
        <w:t>3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+2</w:t>
      </w:r>
      <w:r>
        <w:rPr>
          <w:rFonts w:ascii="Times New Roman" w:hAnsi="Times New Roman" w:eastAsia="Times New Roman" w:cs="Times New Roman"/>
          <w:sz w:val="24"/>
          <w:szCs w:val="24"/>
        </w:rPr>
        <w:t>K</w:t>
      </w:r>
      <w:r>
        <w:rPr>
          <w:rFonts w:ascii="Times New Roman" w:hAnsi="Times New Roman" w:eastAsia="Times New Roman" w:cs="Times New Roman"/>
          <w:position w:val="-1"/>
          <w:sz w:val="15"/>
          <w:szCs w:val="15"/>
        </w:rPr>
        <w:t>2</w:t>
      </w:r>
      <w:r>
        <w:rPr>
          <w:rFonts w:ascii="Times New Roman" w:hAnsi="Times New Roman" w:eastAsia="Times New Roman" w:cs="Times New Roman"/>
          <w:sz w:val="24"/>
          <w:szCs w:val="24"/>
        </w:rPr>
        <w:t>SO</w:t>
      </w:r>
      <w:r>
        <w:rPr>
          <w:rFonts w:ascii="Times New Roman" w:hAnsi="Times New Roman" w:eastAsia="Times New Roman" w:cs="Times New Roman"/>
          <w:position w:val="-1"/>
          <w:sz w:val="15"/>
          <w:szCs w:val="15"/>
        </w:rPr>
        <w:t>4</w:t>
      </w:r>
      <w:r>
        <w:rPr>
          <w:rFonts w:ascii="Times New Roman" w:hAnsi="Times New Roman" w:eastAsia="Times New Roman" w:cs="Times New Roman"/>
          <w:sz w:val="24"/>
          <w:szCs w:val="24"/>
        </w:rPr>
        <w:t>+3CO</w:t>
      </w:r>
      <w:r>
        <w:rPr>
          <w:rFonts w:ascii="Times New Roman" w:hAnsi="Times New Roman" w:eastAsia="Times New Roman" w:cs="Times New Roman"/>
          <w:position w:val="-1"/>
          <w:sz w:val="15"/>
          <w:szCs w:val="15"/>
        </w:rPr>
        <w:t>2</w:t>
      </w:r>
      <w:r>
        <w:rPr>
          <w:rFonts w:ascii="Times New Roman" w:hAnsi="Times New Roman" w:eastAsia="Times New Roman" w:cs="Times New Roman"/>
          <w:sz w:val="24"/>
          <w:szCs w:val="24"/>
        </w:rPr>
        <w:t>+8H</w:t>
      </w:r>
      <w:r>
        <w:rPr>
          <w:rFonts w:ascii="Times New Roman" w:hAnsi="Times New Roman" w:eastAsia="Times New Roman" w:cs="Times New Roman"/>
          <w:position w:val="-1"/>
          <w:sz w:val="15"/>
          <w:szCs w:val="15"/>
        </w:rPr>
        <w:t>2</w:t>
      </w:r>
      <w:r>
        <w:rPr>
          <w:rFonts w:ascii="Times New Roman" w:hAnsi="Times New Roman" w:eastAsia="Times New Roman" w:cs="Times New Roman"/>
          <w:sz w:val="24"/>
          <w:szCs w:val="24"/>
        </w:rPr>
        <w:t>O</w:t>
      </w:r>
    </w:p>
    <w:p w14:paraId="3FFED06C">
      <w:pPr>
        <w:spacing w:before="119" w:line="220" w:lineRule="auto"/>
        <w:ind w:left="50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滴定反应：</w:t>
      </w:r>
    </w:p>
    <w:p w14:paraId="076EF11D">
      <w:pPr>
        <w:spacing w:before="123" w:line="192" w:lineRule="auto"/>
        <w:ind w:left="49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K</w:t>
      </w:r>
      <w:r>
        <w:rPr>
          <w:rFonts w:ascii="Times New Roman" w:hAnsi="Times New Roman" w:eastAsia="Times New Roman" w:cs="Times New Roman"/>
          <w:spacing w:val="1"/>
          <w:position w:val="-1"/>
          <w:sz w:val="15"/>
          <w:szCs w:val="15"/>
        </w:rPr>
        <w:t>2</w:t>
      </w:r>
      <w:r>
        <w:rPr>
          <w:rFonts w:ascii="Times New Roman" w:hAnsi="Times New Roman" w:eastAsia="Times New Roman" w:cs="Times New Roman"/>
          <w:sz w:val="24"/>
          <w:szCs w:val="24"/>
        </w:rPr>
        <w:t>Cr</w:t>
      </w:r>
      <w:r>
        <w:rPr>
          <w:rFonts w:ascii="Times New Roman" w:hAnsi="Times New Roman" w:eastAsia="Times New Roman" w:cs="Times New Roman"/>
          <w:spacing w:val="1"/>
          <w:position w:val="-1"/>
          <w:sz w:val="15"/>
          <w:szCs w:val="15"/>
        </w:rPr>
        <w:t>2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O</w:t>
      </w:r>
      <w:r>
        <w:rPr>
          <w:rFonts w:ascii="Times New Roman" w:hAnsi="Times New Roman" w:eastAsia="Times New Roman" w:cs="Times New Roman"/>
          <w:spacing w:val="1"/>
          <w:position w:val="-1"/>
          <w:sz w:val="15"/>
          <w:szCs w:val="15"/>
        </w:rPr>
        <w:t>7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+6</w:t>
      </w:r>
      <w:r>
        <w:rPr>
          <w:rFonts w:ascii="Times New Roman" w:hAnsi="Times New Roman" w:eastAsia="Times New Roman" w:cs="Times New Roman"/>
          <w:sz w:val="24"/>
          <w:szCs w:val="24"/>
        </w:rPr>
        <w:t>FeSO</w:t>
      </w:r>
      <w:r>
        <w:rPr>
          <w:rFonts w:ascii="Times New Roman" w:hAnsi="Times New Roman" w:eastAsia="Times New Roman" w:cs="Times New Roman"/>
          <w:spacing w:val="1"/>
          <w:position w:val="-1"/>
          <w:sz w:val="15"/>
          <w:szCs w:val="15"/>
        </w:rPr>
        <w:t>4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+7H</w:t>
      </w:r>
      <w:r>
        <w:rPr>
          <w:rFonts w:ascii="Times New Roman" w:hAnsi="Times New Roman" w:eastAsia="Times New Roman" w:cs="Times New Roman"/>
          <w:spacing w:val="1"/>
          <w:position w:val="-1"/>
          <w:sz w:val="15"/>
          <w:szCs w:val="15"/>
        </w:rPr>
        <w:t>2</w:t>
      </w:r>
      <w:r>
        <w:rPr>
          <w:rFonts w:ascii="Times New Roman" w:hAnsi="Times New Roman" w:eastAsia="Times New Roman" w:cs="Times New Roman"/>
          <w:sz w:val="24"/>
          <w:szCs w:val="24"/>
        </w:rPr>
        <w:t>SO</w:t>
      </w:r>
      <w:r>
        <w:rPr>
          <w:rFonts w:ascii="Times New Roman" w:hAnsi="Times New Roman" w:eastAsia="Times New Roman" w:cs="Times New Roman"/>
          <w:spacing w:val="1"/>
          <w:position w:val="-1"/>
          <w:sz w:val="15"/>
          <w:szCs w:val="15"/>
        </w:rPr>
        <w:t>4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——</w:t>
      </w:r>
      <w:r>
        <w:rPr>
          <w:rFonts w:ascii="Times New Roman" w:hAnsi="Times New Roman" w:eastAsia="Times New Roman" w:cs="Times New Roman"/>
          <w:sz w:val="24"/>
          <w:szCs w:val="24"/>
        </w:rPr>
        <w:t>Cr</w:t>
      </w:r>
      <w:r>
        <w:rPr>
          <w:rFonts w:ascii="Times New Roman" w:hAnsi="Times New Roman" w:eastAsia="Times New Roman" w:cs="Times New Roman"/>
          <w:spacing w:val="1"/>
          <w:position w:val="-1"/>
          <w:sz w:val="15"/>
          <w:szCs w:val="15"/>
        </w:rPr>
        <w:t>2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(</w:t>
      </w:r>
      <w:r>
        <w:rPr>
          <w:rFonts w:ascii="Times New Roman" w:hAnsi="Times New Roman" w:eastAsia="Times New Roman" w:cs="Times New Roman"/>
          <w:sz w:val="24"/>
          <w:szCs w:val="24"/>
        </w:rPr>
        <w:t>SO</w:t>
      </w:r>
      <w:r>
        <w:rPr>
          <w:rFonts w:ascii="Times New Roman" w:hAnsi="Times New Roman" w:eastAsia="Times New Roman" w:cs="Times New Roman"/>
          <w:spacing w:val="1"/>
          <w:sz w:val="15"/>
          <w:szCs w:val="15"/>
        </w:rPr>
        <w:t>4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)</w:t>
      </w:r>
      <w:r>
        <w:rPr>
          <w:rFonts w:ascii="Times New Roman" w:hAnsi="Times New Roman" w:eastAsia="Times New Roman" w:cs="Times New Roman"/>
          <w:spacing w:val="1"/>
          <w:position w:val="-1"/>
          <w:sz w:val="15"/>
          <w:szCs w:val="15"/>
        </w:rPr>
        <w:t>3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+3</w:t>
      </w:r>
      <w:r>
        <w:rPr>
          <w:rFonts w:ascii="Times New Roman" w:hAnsi="Times New Roman" w:eastAsia="Times New Roman" w:cs="Times New Roman"/>
          <w:sz w:val="24"/>
          <w:szCs w:val="24"/>
        </w:rPr>
        <w:t>Fe</w:t>
      </w:r>
      <w:r>
        <w:rPr>
          <w:rFonts w:ascii="Times New Roman" w:hAnsi="Times New Roman" w:eastAsia="Times New Roman" w:cs="Times New Roman"/>
          <w:spacing w:val="1"/>
          <w:position w:val="-1"/>
          <w:sz w:val="15"/>
          <w:szCs w:val="15"/>
        </w:rPr>
        <w:t>2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(</w:t>
      </w:r>
      <w:r>
        <w:rPr>
          <w:rFonts w:ascii="Times New Roman" w:hAnsi="Times New Roman" w:eastAsia="Times New Roman" w:cs="Times New Roman"/>
          <w:sz w:val="24"/>
          <w:szCs w:val="24"/>
        </w:rPr>
        <w:t>SO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4)</w:t>
      </w:r>
      <w:r>
        <w:rPr>
          <w:rFonts w:ascii="Times New Roman" w:hAnsi="Times New Roman" w:eastAsia="Times New Roman" w:cs="Times New Roman"/>
          <w:spacing w:val="1"/>
          <w:position w:val="-1"/>
          <w:sz w:val="15"/>
          <w:szCs w:val="15"/>
        </w:rPr>
        <w:t>3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+K</w:t>
      </w:r>
      <w:r>
        <w:rPr>
          <w:rFonts w:ascii="Times New Roman" w:hAnsi="Times New Roman" w:eastAsia="Times New Roman" w:cs="Times New Roman"/>
          <w:position w:val="-1"/>
          <w:sz w:val="15"/>
          <w:szCs w:val="15"/>
        </w:rPr>
        <w:t>2</w:t>
      </w:r>
      <w:r>
        <w:rPr>
          <w:rFonts w:ascii="Times New Roman" w:hAnsi="Times New Roman" w:eastAsia="Times New Roman" w:cs="Times New Roman"/>
          <w:sz w:val="24"/>
          <w:szCs w:val="24"/>
        </w:rPr>
        <w:t>SO</w:t>
      </w:r>
      <w:r>
        <w:rPr>
          <w:rFonts w:ascii="Times New Roman" w:hAnsi="Times New Roman" w:eastAsia="Times New Roman" w:cs="Times New Roman"/>
          <w:position w:val="-1"/>
          <w:sz w:val="15"/>
          <w:szCs w:val="15"/>
        </w:rPr>
        <w:t>4</w:t>
      </w:r>
      <w:r>
        <w:rPr>
          <w:rFonts w:ascii="Times New Roman" w:hAnsi="Times New Roman" w:eastAsia="Times New Roman" w:cs="Times New Roman"/>
          <w:sz w:val="24"/>
          <w:szCs w:val="24"/>
        </w:rPr>
        <w:t>+7H</w:t>
      </w:r>
      <w:r>
        <w:rPr>
          <w:rFonts w:ascii="Times New Roman" w:hAnsi="Times New Roman" w:eastAsia="Times New Roman" w:cs="Times New Roman"/>
          <w:position w:val="-1"/>
          <w:sz w:val="15"/>
          <w:szCs w:val="15"/>
        </w:rPr>
        <w:t>2</w:t>
      </w:r>
      <w:r>
        <w:rPr>
          <w:rFonts w:ascii="Times New Roman" w:hAnsi="Times New Roman" w:eastAsia="Times New Roman" w:cs="Times New Roman"/>
          <w:sz w:val="24"/>
          <w:szCs w:val="24"/>
        </w:rPr>
        <w:t>O</w:t>
      </w:r>
    </w:p>
    <w:p w14:paraId="3A9F5441">
      <w:pPr>
        <w:spacing w:before="118" w:line="287" w:lineRule="auto"/>
        <w:ind w:left="25" w:right="26" w:firstLine="47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在滴定过程中指示剂的变色过程如下：开始时溶液以重铬酸钾的橙色为</w:t>
      </w:r>
      <w:r>
        <w:rPr>
          <w:rFonts w:ascii="宋体" w:hAnsi="宋体" w:eastAsia="宋体" w:cs="宋体"/>
          <w:spacing w:val="-3"/>
          <w:sz w:val="24"/>
          <w:szCs w:val="24"/>
        </w:rPr>
        <w:t>主，</w:t>
      </w:r>
      <w:r>
        <w:rPr>
          <w:rFonts w:ascii="宋体" w:hAnsi="宋体" w:eastAsia="宋体" w:cs="宋体"/>
          <w:spacing w:val="-1"/>
          <w:sz w:val="24"/>
          <w:szCs w:val="24"/>
        </w:rPr>
        <w:t>滴定时溶液逐渐呈绿色（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Cr</w:t>
      </w:r>
      <w:r>
        <w:rPr>
          <w:rFonts w:ascii="Times New Roman" w:hAnsi="Times New Roman" w:eastAsia="Times New Roman" w:cs="Times New Roman"/>
          <w:spacing w:val="-1"/>
          <w:position w:val="1"/>
          <w:sz w:val="15"/>
          <w:szCs w:val="15"/>
        </w:rPr>
        <w:t xml:space="preserve">3+ </w:t>
      </w:r>
      <w:r>
        <w:rPr>
          <w:rFonts w:ascii="宋体" w:hAnsi="宋体" w:eastAsia="宋体" w:cs="宋体"/>
          <w:spacing w:val="-14"/>
          <w:position w:val="1"/>
          <w:sz w:val="24"/>
          <w:szCs w:val="24"/>
        </w:rPr>
        <w:t>）</w:t>
      </w:r>
      <w:r>
        <w:rPr>
          <w:rFonts w:ascii="宋体" w:hAnsi="宋体" w:eastAsia="宋体" w:cs="宋体"/>
          <w:spacing w:val="-14"/>
          <w:sz w:val="24"/>
          <w:szCs w:val="24"/>
        </w:rPr>
        <w:t>，</w:t>
      </w:r>
      <w:r>
        <w:rPr>
          <w:rFonts w:ascii="宋体" w:hAnsi="宋体" w:eastAsia="宋体" w:cs="宋体"/>
          <w:spacing w:val="-1"/>
          <w:sz w:val="24"/>
          <w:szCs w:val="24"/>
        </w:rPr>
        <w:t>近终点时变为深绿色。当硫酸亚铁溶液过量半</w:t>
      </w:r>
      <w:r>
        <w:rPr>
          <w:rFonts w:ascii="宋体" w:hAnsi="宋体" w:eastAsia="宋体" w:cs="宋体"/>
          <w:sz w:val="24"/>
          <w:szCs w:val="24"/>
        </w:rPr>
        <w:t>滴时，溶液则变为棕红色，表示颜色已到终点。</w:t>
      </w:r>
      <w:r>
        <w:rPr>
          <w:rFonts w:ascii="宋体" w:hAnsi="宋体" w:eastAsia="宋体" w:cs="宋体"/>
          <w:spacing w:val="-1"/>
          <w:sz w:val="24"/>
          <w:szCs w:val="24"/>
        </w:rPr>
        <w:t>指示剂变色的氧化还原状态：</w:t>
      </w:r>
    </w:p>
    <w:p w14:paraId="20436E94">
      <w:pPr>
        <w:spacing w:before="36" w:line="569" w:lineRule="exact"/>
        <w:ind w:left="1207"/>
      </w:pPr>
      <w:r>
        <w:rPr>
          <w:position w:val="-11"/>
        </w:rPr>
        <w:drawing>
          <wp:inline distT="0" distB="0" distL="0" distR="0">
            <wp:extent cx="2699385" cy="36068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99969" cy="36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620FD">
      <w:pPr>
        <w:spacing w:before="204" w:line="219" w:lineRule="auto"/>
        <w:ind w:left="25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三、仪器与试剂</w:t>
      </w:r>
    </w:p>
    <w:p w14:paraId="5CD6B038">
      <w:pPr>
        <w:spacing w:before="175" w:line="219" w:lineRule="auto"/>
        <w:ind w:left="46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（一）仪器</w:t>
      </w:r>
    </w:p>
    <w:p w14:paraId="74159F58">
      <w:pPr>
        <w:spacing w:before="89" w:line="288" w:lineRule="auto"/>
        <w:ind w:left="25" w:right="61" w:firstLine="46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电子天平、硬制试管、消解仪、温度计、漏斗、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250ml </w:t>
      </w:r>
      <w:r>
        <w:rPr>
          <w:rFonts w:ascii="宋体" w:hAnsi="宋体" w:eastAsia="宋体" w:cs="宋体"/>
          <w:spacing w:val="-1"/>
          <w:sz w:val="24"/>
          <w:szCs w:val="24"/>
        </w:rPr>
        <w:t>三角瓶、量</w:t>
      </w:r>
      <w:r>
        <w:rPr>
          <w:rFonts w:ascii="宋体" w:hAnsi="宋体" w:eastAsia="宋体" w:cs="宋体"/>
          <w:spacing w:val="-2"/>
          <w:sz w:val="24"/>
          <w:szCs w:val="24"/>
        </w:rPr>
        <w:t>筒、卫生</w:t>
      </w:r>
      <w:r>
        <w:rPr>
          <w:rFonts w:ascii="宋体" w:hAnsi="宋体" w:eastAsia="宋体" w:cs="宋体"/>
          <w:sz w:val="24"/>
          <w:szCs w:val="24"/>
        </w:rPr>
        <w:t>纸、分析天平、玻璃棒、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25ml </w:t>
      </w:r>
      <w:r>
        <w:rPr>
          <w:rFonts w:ascii="宋体" w:hAnsi="宋体" w:eastAsia="宋体" w:cs="宋体"/>
          <w:sz w:val="24"/>
          <w:szCs w:val="24"/>
        </w:rPr>
        <w:t>酸碱式</w:t>
      </w:r>
      <w:r>
        <w:rPr>
          <w:rFonts w:ascii="宋体" w:hAnsi="宋体" w:eastAsia="宋体" w:cs="宋体"/>
          <w:spacing w:val="-1"/>
          <w:sz w:val="24"/>
          <w:szCs w:val="24"/>
        </w:rPr>
        <w:t>滴定管、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10ml </w:t>
      </w:r>
      <w:r>
        <w:rPr>
          <w:rFonts w:ascii="宋体" w:hAnsi="宋体" w:eastAsia="宋体" w:cs="宋体"/>
          <w:spacing w:val="-1"/>
          <w:sz w:val="24"/>
          <w:szCs w:val="24"/>
        </w:rPr>
        <w:t>移液管。</w:t>
      </w:r>
    </w:p>
    <w:p w14:paraId="18158AD1">
      <w:pPr>
        <w:spacing w:before="1" w:line="218" w:lineRule="auto"/>
        <w:ind w:left="51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（二）试剂</w:t>
      </w:r>
    </w:p>
    <w:p w14:paraId="5BF822AC">
      <w:pPr>
        <w:spacing w:before="91" w:line="289" w:lineRule="auto"/>
        <w:ind w:left="26" w:right="61" w:firstLine="615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1. 0.068 </w:t>
      </w:r>
      <w:r>
        <w:rPr>
          <w:rFonts w:ascii="Times New Roman" w:hAnsi="Times New Roman" w:eastAsia="Times New Roman" w:cs="Times New Roman"/>
          <w:sz w:val="24"/>
          <w:szCs w:val="24"/>
        </w:rPr>
        <w:t>mol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/L  </w:t>
      </w:r>
      <w:r>
        <w:rPr>
          <w:rFonts w:ascii="宋体" w:hAnsi="宋体" w:eastAsia="宋体" w:cs="宋体"/>
          <w:spacing w:val="1"/>
          <w:sz w:val="24"/>
          <w:szCs w:val="24"/>
        </w:rPr>
        <w:t>重铬酸钾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-</w:t>
      </w:r>
      <w:r>
        <w:rPr>
          <w:rFonts w:ascii="宋体" w:hAnsi="宋体" w:eastAsia="宋体" w:cs="宋体"/>
          <w:spacing w:val="1"/>
          <w:sz w:val="24"/>
          <w:szCs w:val="24"/>
        </w:rPr>
        <w:t>硫酸溶液 称取分析纯重铬酸钾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20</w:t>
      </w:r>
      <w:r>
        <w:rPr>
          <w:rFonts w:ascii="宋体" w:hAnsi="宋体" w:eastAsia="宋体" w:cs="宋体"/>
          <w:spacing w:val="1"/>
          <w:sz w:val="24"/>
          <w:szCs w:val="24"/>
        </w:rPr>
        <w:t>克溶于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500</w:t>
      </w:r>
      <w:r>
        <w:rPr>
          <w:rFonts w:ascii="宋体" w:hAnsi="宋体" w:eastAsia="宋体" w:cs="宋体"/>
          <w:spacing w:val="1"/>
          <w:sz w:val="24"/>
          <w:szCs w:val="24"/>
        </w:rPr>
        <w:t>亳升</w:t>
      </w:r>
      <w:r>
        <w:rPr>
          <w:rFonts w:ascii="宋体" w:hAnsi="宋体" w:eastAsia="宋体" w:cs="宋体"/>
          <w:spacing w:val="-3"/>
          <w:sz w:val="24"/>
          <w:szCs w:val="24"/>
        </w:rPr>
        <w:t>蒸馏水中，加比重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1.84</w:t>
      </w:r>
      <w:r>
        <w:rPr>
          <w:rFonts w:ascii="宋体" w:hAnsi="宋体" w:eastAsia="宋体" w:cs="宋体"/>
          <w:spacing w:val="-3"/>
          <w:sz w:val="24"/>
          <w:szCs w:val="24"/>
        </w:rPr>
        <w:t>浓硫酸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500</w:t>
      </w:r>
      <w:r>
        <w:rPr>
          <w:rFonts w:ascii="宋体" w:hAnsi="宋体" w:eastAsia="宋体" w:cs="宋体"/>
          <w:spacing w:val="-3"/>
          <w:sz w:val="24"/>
          <w:szCs w:val="24"/>
        </w:rPr>
        <w:t>毫升（注意：加时要缓慢</w:t>
      </w:r>
      <w:r>
        <w:rPr>
          <w:rFonts w:ascii="宋体" w:hAnsi="宋体" w:eastAsia="宋体" w:cs="宋体"/>
          <w:spacing w:val="-24"/>
          <w:sz w:val="24"/>
          <w:szCs w:val="24"/>
        </w:rPr>
        <w:t>），</w:t>
      </w:r>
      <w:r>
        <w:rPr>
          <w:rFonts w:ascii="宋体" w:hAnsi="宋体" w:eastAsia="宋体" w:cs="宋体"/>
          <w:spacing w:val="-3"/>
          <w:sz w:val="24"/>
          <w:szCs w:val="24"/>
        </w:rPr>
        <w:t>冷却后定容至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10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00</w:t>
      </w:r>
      <w:r>
        <w:rPr>
          <w:rFonts w:ascii="宋体" w:hAnsi="宋体" w:eastAsia="宋体" w:cs="宋体"/>
          <w:spacing w:val="-2"/>
          <w:sz w:val="24"/>
          <w:szCs w:val="24"/>
        </w:rPr>
        <w:t>亳升，装入棕色试剂瓶中。</w:t>
      </w:r>
    </w:p>
    <w:p w14:paraId="7C5F4EC1">
      <w:pPr>
        <w:spacing w:line="289" w:lineRule="auto"/>
        <w:rPr>
          <w:rFonts w:ascii="宋体" w:hAnsi="宋体" w:eastAsia="宋体" w:cs="宋体"/>
          <w:sz w:val="24"/>
          <w:szCs w:val="24"/>
        </w:rPr>
        <w:sectPr>
          <w:footerReference r:id="rId17" w:type="default"/>
          <w:pgSz w:w="11906" w:h="16839"/>
          <w:pgMar w:top="1431" w:right="1738" w:bottom="1156" w:left="1785" w:header="0" w:footer="994" w:gutter="0"/>
          <w:cols w:space="720" w:num="1"/>
        </w:sectPr>
      </w:pPr>
    </w:p>
    <w:p w14:paraId="5219294D">
      <w:pPr>
        <w:spacing w:before="77" w:line="288" w:lineRule="auto"/>
        <w:ind w:left="23" w:right="35" w:firstLine="475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2"/>
          <w:sz w:val="24"/>
          <w:szCs w:val="24"/>
        </w:rPr>
        <w:t xml:space="preserve">2. 0.2 </w:t>
      </w:r>
      <w:r>
        <w:rPr>
          <w:rFonts w:ascii="Times New Roman" w:hAnsi="Times New Roman" w:eastAsia="Times New Roman" w:cs="Times New Roman"/>
          <w:sz w:val="24"/>
          <w:szCs w:val="24"/>
        </w:rPr>
        <w:t>mol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/L</w:t>
      </w:r>
      <w:r>
        <w:rPr>
          <w:rFonts w:ascii="宋体" w:hAnsi="宋体" w:eastAsia="宋体" w:cs="宋体"/>
          <w:spacing w:val="2"/>
          <w:sz w:val="24"/>
          <w:szCs w:val="24"/>
        </w:rPr>
        <w:t>硫酸亚铁或硫酸亚铁铵溶液 称取化学纯硫酸亚铁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55.6</w:t>
      </w:r>
      <w:r>
        <w:rPr>
          <w:rFonts w:ascii="宋体" w:hAnsi="宋体" w:eastAsia="宋体" w:cs="宋体"/>
          <w:spacing w:val="2"/>
          <w:sz w:val="24"/>
          <w:szCs w:val="24"/>
        </w:rPr>
        <w:t>克，或硫</w:t>
      </w:r>
      <w:r>
        <w:rPr>
          <w:rFonts w:ascii="宋体" w:hAnsi="宋体" w:eastAsia="宋体" w:cs="宋体"/>
          <w:spacing w:val="1"/>
          <w:sz w:val="24"/>
          <w:szCs w:val="24"/>
        </w:rPr>
        <w:t>酸亚铁铵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78.4</w:t>
      </w:r>
      <w:r>
        <w:rPr>
          <w:rFonts w:ascii="宋体" w:hAnsi="宋体" w:eastAsia="宋体" w:cs="宋体"/>
          <w:spacing w:val="1"/>
          <w:sz w:val="24"/>
          <w:szCs w:val="24"/>
        </w:rPr>
        <w:t>克，加浓度为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3 </w:t>
      </w:r>
      <w:r>
        <w:rPr>
          <w:rFonts w:ascii="Times New Roman" w:hAnsi="Times New Roman" w:eastAsia="Times New Roman" w:cs="Times New Roman"/>
          <w:sz w:val="24"/>
          <w:szCs w:val="24"/>
        </w:rPr>
        <w:t>mol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/L</w:t>
      </w:r>
      <w:r>
        <w:rPr>
          <w:rFonts w:ascii="宋体" w:hAnsi="宋体" w:eastAsia="宋体" w:cs="宋体"/>
          <w:spacing w:val="1"/>
          <w:sz w:val="24"/>
          <w:szCs w:val="24"/>
        </w:rPr>
        <w:t>硫酸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30</w:t>
      </w:r>
      <w:r>
        <w:rPr>
          <w:rFonts w:ascii="宋体" w:hAnsi="宋体" w:eastAsia="宋体" w:cs="宋体"/>
          <w:spacing w:val="1"/>
          <w:sz w:val="24"/>
          <w:szCs w:val="24"/>
        </w:rPr>
        <w:t>亳升溶解，加水</w:t>
      </w:r>
      <w:r>
        <w:rPr>
          <w:rFonts w:ascii="宋体" w:hAnsi="宋体" w:eastAsia="宋体" w:cs="宋体"/>
          <w:sz w:val="24"/>
          <w:szCs w:val="24"/>
        </w:rPr>
        <w:t>定容到</w:t>
      </w:r>
      <w:r>
        <w:rPr>
          <w:rFonts w:ascii="Times New Roman" w:hAnsi="Times New Roman" w:eastAsia="Times New Roman" w:cs="Times New Roman"/>
          <w:sz w:val="24"/>
          <w:szCs w:val="24"/>
        </w:rPr>
        <w:t>1</w:t>
      </w:r>
      <w:r>
        <w:rPr>
          <w:rFonts w:ascii="宋体" w:hAnsi="宋体" w:eastAsia="宋体" w:cs="宋体"/>
          <w:sz w:val="24"/>
          <w:szCs w:val="24"/>
        </w:rPr>
        <w:t>升，贮于棕色瓶中，用浓度为</w:t>
      </w:r>
      <w:r>
        <w:rPr>
          <w:rFonts w:ascii="Times New Roman" w:hAnsi="Times New Roman" w:eastAsia="Times New Roman" w:cs="Times New Roman"/>
          <w:sz w:val="24"/>
          <w:szCs w:val="24"/>
        </w:rPr>
        <w:t>0.068mol/L K</w:t>
      </w:r>
      <w:r>
        <w:rPr>
          <w:rFonts w:ascii="Times New Roman" w:hAnsi="Times New Roman" w:eastAsia="Times New Roman" w:cs="Times New Roman"/>
          <w:position w:val="-1"/>
          <w:sz w:val="15"/>
          <w:szCs w:val="15"/>
        </w:rPr>
        <w:t>2</w:t>
      </w:r>
      <w:r>
        <w:rPr>
          <w:rFonts w:ascii="Times New Roman" w:hAnsi="Times New Roman" w:eastAsia="Times New Roman" w:cs="Times New Roman"/>
          <w:sz w:val="24"/>
          <w:szCs w:val="24"/>
        </w:rPr>
        <w:t>Cr</w:t>
      </w:r>
      <w:r>
        <w:rPr>
          <w:rFonts w:ascii="Times New Roman" w:hAnsi="Times New Roman" w:eastAsia="Times New Roman" w:cs="Times New Roman"/>
          <w:position w:val="-1"/>
          <w:sz w:val="15"/>
          <w:szCs w:val="15"/>
        </w:rPr>
        <w:t>2</w:t>
      </w:r>
      <w:r>
        <w:rPr>
          <w:rFonts w:ascii="Times New Roman" w:hAnsi="Times New Roman" w:eastAsia="Times New Roman" w:cs="Times New Roman"/>
          <w:sz w:val="24"/>
          <w:szCs w:val="24"/>
        </w:rPr>
        <w:t>O</w:t>
      </w:r>
      <w:r>
        <w:rPr>
          <w:rFonts w:ascii="Times New Roman" w:hAnsi="Times New Roman" w:eastAsia="Times New Roman" w:cs="Times New Roman"/>
          <w:position w:val="-1"/>
          <w:sz w:val="15"/>
          <w:szCs w:val="15"/>
        </w:rPr>
        <w:t>7</w:t>
      </w:r>
      <w:r>
        <w:rPr>
          <w:rFonts w:ascii="宋体" w:hAnsi="宋体" w:eastAsia="宋体" w:cs="宋体"/>
          <w:sz w:val="24"/>
          <w:szCs w:val="24"/>
        </w:rPr>
        <w:t>标准溶液滴定，求出其</w:t>
      </w:r>
      <w:r>
        <w:rPr>
          <w:rFonts w:ascii="宋体" w:hAnsi="宋体" w:eastAsia="宋体" w:cs="宋体"/>
          <w:spacing w:val="-1"/>
          <w:sz w:val="24"/>
          <w:szCs w:val="24"/>
        </w:rPr>
        <w:t>准确浓度。</w:t>
      </w:r>
    </w:p>
    <w:p w14:paraId="6136A4EA">
      <w:pPr>
        <w:spacing w:line="283" w:lineRule="auto"/>
        <w:ind w:left="26" w:right="35" w:firstLine="477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13"/>
          <w:sz w:val="24"/>
          <w:szCs w:val="24"/>
        </w:rPr>
        <w:t xml:space="preserve">3.  </w:t>
      </w:r>
      <w:r>
        <w:rPr>
          <w:rFonts w:ascii="宋体" w:hAnsi="宋体" w:eastAsia="宋体" w:cs="宋体"/>
          <w:spacing w:val="13"/>
          <w:sz w:val="24"/>
          <w:szCs w:val="24"/>
        </w:rPr>
        <w:t>邻菲罗啉指示剂</w:t>
      </w:r>
      <w:r>
        <w:rPr>
          <w:rFonts w:ascii="宋体" w:hAnsi="宋体" w:eastAsia="宋体" w:cs="宋体"/>
          <w:spacing w:val="40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13"/>
          <w:sz w:val="24"/>
          <w:szCs w:val="24"/>
        </w:rPr>
        <w:t>称取</w:t>
      </w:r>
      <w:r>
        <w:rPr>
          <w:rFonts w:ascii="Times New Roman" w:hAnsi="Times New Roman" w:eastAsia="Times New Roman" w:cs="Times New Roman"/>
          <w:spacing w:val="13"/>
          <w:sz w:val="24"/>
          <w:szCs w:val="24"/>
        </w:rPr>
        <w:t>1.49</w:t>
      </w:r>
      <w:r>
        <w:rPr>
          <w:rFonts w:ascii="Times New Roman" w:hAnsi="Times New Roman" w:eastAsia="Times New Roman" w:cs="Times New Roman"/>
          <w:spacing w:val="-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3"/>
          <w:sz w:val="24"/>
          <w:szCs w:val="24"/>
        </w:rPr>
        <w:t>克邻菲罗啉</w:t>
      </w:r>
      <w:r>
        <w:rPr>
          <w:rFonts w:ascii="宋体" w:hAnsi="宋体" w:eastAsia="宋体" w:cs="宋体"/>
          <w:spacing w:val="-6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3"/>
          <w:sz w:val="24"/>
          <w:szCs w:val="24"/>
        </w:rPr>
        <w:t>，溶于含有</w:t>
      </w:r>
      <w:r>
        <w:rPr>
          <w:rFonts w:ascii="Times New Roman" w:hAnsi="Times New Roman" w:eastAsia="Times New Roman" w:cs="Times New Roman"/>
          <w:spacing w:val="13"/>
          <w:sz w:val="24"/>
          <w:szCs w:val="24"/>
        </w:rPr>
        <w:t>0.70</w:t>
      </w:r>
      <w:r>
        <w:rPr>
          <w:rFonts w:ascii="Times New Roman" w:hAnsi="Times New Roman" w:eastAsia="Times New Roman" w:cs="Times New Roman"/>
          <w:spacing w:val="-2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2"/>
          <w:sz w:val="24"/>
          <w:szCs w:val="24"/>
        </w:rPr>
        <w:t>克硫酸亚铁</w:t>
      </w:r>
      <w:r>
        <w:rPr>
          <w:rFonts w:ascii="宋体" w:hAnsi="宋体" w:eastAsia="宋体" w:cs="宋体"/>
          <w:spacing w:val="-9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pacing w:val="-9"/>
          <w:sz w:val="24"/>
          <w:szCs w:val="24"/>
        </w:rPr>
        <w:t>FeSO</w:t>
      </w:r>
      <w:r>
        <w:rPr>
          <w:rFonts w:ascii="Times New Roman" w:hAnsi="Times New Roman" w:eastAsia="Times New Roman" w:cs="Times New Roman"/>
          <w:spacing w:val="-9"/>
          <w:position w:val="-2"/>
          <w:sz w:val="15"/>
          <w:szCs w:val="15"/>
        </w:rPr>
        <w:t>4</w:t>
      </w:r>
      <w:r>
        <w:rPr>
          <w:rFonts w:ascii="Times New Roman" w:hAnsi="Times New Roman" w:eastAsia="Times New Roman" w:cs="Times New Roman"/>
          <w:spacing w:val="10"/>
          <w:w w:val="101"/>
          <w:position w:val="-2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9"/>
          <w:position w:val="-2"/>
          <w:sz w:val="12"/>
          <w:szCs w:val="12"/>
        </w:rPr>
        <w:t>·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7H</w:t>
      </w:r>
      <w:r>
        <w:rPr>
          <w:rFonts w:ascii="Times New Roman" w:hAnsi="Times New Roman" w:eastAsia="Times New Roman" w:cs="Times New Roman"/>
          <w:spacing w:val="-2"/>
          <w:position w:val="-1"/>
          <w:sz w:val="15"/>
          <w:szCs w:val="15"/>
        </w:rPr>
        <w:t>2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O</w:t>
      </w:r>
      <w:r>
        <w:rPr>
          <w:rFonts w:ascii="宋体" w:hAnsi="宋体" w:eastAsia="宋体" w:cs="宋体"/>
          <w:spacing w:val="-2"/>
          <w:sz w:val="24"/>
          <w:szCs w:val="24"/>
        </w:rPr>
        <w:t>）的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100</w:t>
      </w:r>
      <w:r>
        <w:rPr>
          <w:rFonts w:ascii="宋体" w:hAnsi="宋体" w:eastAsia="宋体" w:cs="宋体"/>
          <w:spacing w:val="-2"/>
          <w:sz w:val="24"/>
          <w:szCs w:val="24"/>
        </w:rPr>
        <w:t>毫升水中，邻菲罗啉与硫酸亚铁结成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Fe(C12H13N2)3(</w:t>
      </w:r>
      <w:r>
        <w:rPr>
          <w:rFonts w:ascii="宋体" w:hAnsi="宋体" w:eastAsia="宋体" w:cs="宋体"/>
          <w:spacing w:val="-2"/>
          <w:sz w:val="24"/>
          <w:szCs w:val="24"/>
        </w:rPr>
        <w:t>深红</w:t>
      </w:r>
      <w:r>
        <w:rPr>
          <w:rFonts w:ascii="宋体" w:hAnsi="宋体" w:eastAsia="宋体" w:cs="宋体"/>
          <w:spacing w:val="-4"/>
          <w:sz w:val="24"/>
          <w:szCs w:val="24"/>
        </w:rPr>
        <w:t>色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)</w:t>
      </w:r>
      <w:r>
        <w:rPr>
          <w:rFonts w:ascii="Times New Roman" w:hAnsi="Times New Roman" w:eastAsia="Times New Roman" w:cs="Times New Roman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，贮存于棕色试剂瓶中。</w:t>
      </w:r>
    </w:p>
    <w:p w14:paraId="152AE4AC">
      <w:pPr>
        <w:spacing w:before="19" w:line="219" w:lineRule="auto"/>
        <w:ind w:left="497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4.  </w:t>
      </w:r>
      <w:r>
        <w:rPr>
          <w:rFonts w:ascii="宋体" w:hAnsi="宋体" w:eastAsia="宋体" w:cs="宋体"/>
          <w:spacing w:val="-1"/>
          <w:sz w:val="24"/>
          <w:szCs w:val="24"/>
        </w:rPr>
        <w:t>石蜡（固体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2~2.5</w:t>
      </w:r>
      <w:r>
        <w:rPr>
          <w:rFonts w:ascii="宋体" w:hAnsi="宋体" w:eastAsia="宋体" w:cs="宋体"/>
          <w:spacing w:val="-1"/>
          <w:sz w:val="24"/>
          <w:szCs w:val="24"/>
        </w:rPr>
        <w:t>公斤）</w:t>
      </w:r>
    </w:p>
    <w:p w14:paraId="0F97AD11">
      <w:pPr>
        <w:spacing w:before="182" w:line="219" w:lineRule="auto"/>
        <w:ind w:left="54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10"/>
          <w:sz w:val="30"/>
          <w:szCs w:val="30"/>
        </w:rPr>
        <w:t>四、操作步骤</w:t>
      </w:r>
    </w:p>
    <w:p w14:paraId="55E2A86F">
      <w:pPr>
        <w:spacing w:before="171" w:line="284" w:lineRule="auto"/>
        <w:ind w:left="26" w:right="35" w:firstLine="435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1.  </w:t>
      </w:r>
      <w:r>
        <w:rPr>
          <w:rFonts w:ascii="宋体" w:hAnsi="宋体" w:eastAsia="宋体" w:cs="宋体"/>
          <w:spacing w:val="-4"/>
          <w:sz w:val="24"/>
          <w:szCs w:val="24"/>
        </w:rPr>
        <w:t>用电子天平称取过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100</w:t>
      </w:r>
      <w:r>
        <w:rPr>
          <w:rFonts w:ascii="宋体" w:hAnsi="宋体" w:eastAsia="宋体" w:cs="宋体"/>
          <w:spacing w:val="-4"/>
          <w:sz w:val="24"/>
          <w:szCs w:val="24"/>
        </w:rPr>
        <w:t>号（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0.</w:t>
      </w:r>
      <w:r>
        <w:rPr>
          <w:rFonts w:ascii="Times New Roman" w:hAnsi="Times New Roman" w:eastAsia="Times New Roman" w:cs="Times New Roman"/>
          <w:spacing w:val="-2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15mm</w:t>
      </w:r>
      <w:r>
        <w:rPr>
          <w:rFonts w:ascii="宋体" w:hAnsi="宋体" w:eastAsia="宋体" w:cs="宋体"/>
          <w:spacing w:val="-4"/>
          <w:sz w:val="24"/>
          <w:szCs w:val="24"/>
        </w:rPr>
        <w:t>）筛的土样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0.2000g</w:t>
      </w:r>
      <w:r>
        <w:rPr>
          <w:rFonts w:ascii="宋体" w:hAnsi="宋体" w:eastAsia="宋体" w:cs="宋体"/>
          <w:spacing w:val="-4"/>
          <w:sz w:val="24"/>
          <w:szCs w:val="24"/>
        </w:rPr>
        <w:t>左右两份，将土样分</w:t>
      </w:r>
      <w:r>
        <w:rPr>
          <w:rFonts w:ascii="宋体" w:hAnsi="宋体" w:eastAsia="宋体" w:cs="宋体"/>
          <w:spacing w:val="-2"/>
          <w:sz w:val="24"/>
          <w:szCs w:val="24"/>
        </w:rPr>
        <w:t>别倒入两根干燥试管底部。</w:t>
      </w:r>
    </w:p>
    <w:p w14:paraId="54C61ECB">
      <w:pPr>
        <w:spacing w:before="11" w:line="288" w:lineRule="auto"/>
        <w:ind w:left="27" w:right="35" w:firstLine="411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2"/>
          <w:sz w:val="24"/>
          <w:szCs w:val="24"/>
        </w:rPr>
        <w:t xml:space="preserve">2.  </w:t>
      </w:r>
      <w:r>
        <w:rPr>
          <w:rFonts w:ascii="宋体" w:hAnsi="宋体" w:eastAsia="宋体" w:cs="宋体"/>
          <w:spacing w:val="2"/>
          <w:sz w:val="24"/>
          <w:szCs w:val="24"/>
        </w:rPr>
        <w:t>用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10</w:t>
      </w:r>
      <w:r>
        <w:rPr>
          <w:rFonts w:ascii="Times New Roman" w:hAnsi="Times New Roman" w:eastAsia="Times New Roman" w:cs="Times New Roman"/>
          <w:sz w:val="24"/>
          <w:szCs w:val="24"/>
        </w:rPr>
        <w:t>ml</w:t>
      </w:r>
      <w:r>
        <w:rPr>
          <w:rFonts w:ascii="宋体" w:hAnsi="宋体" w:eastAsia="宋体" w:cs="宋体"/>
          <w:spacing w:val="2"/>
          <w:sz w:val="24"/>
          <w:szCs w:val="24"/>
        </w:rPr>
        <w:t>胖肚移液管吸取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 xml:space="preserve">0.068 </w:t>
      </w:r>
      <w:r>
        <w:rPr>
          <w:rFonts w:ascii="Times New Roman" w:hAnsi="Times New Roman" w:eastAsia="Times New Roman" w:cs="Times New Roman"/>
          <w:sz w:val="24"/>
          <w:szCs w:val="24"/>
        </w:rPr>
        <w:t>mol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L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K</w:t>
      </w:r>
      <w:r>
        <w:rPr>
          <w:rFonts w:ascii="Times New Roman" w:hAnsi="Times New Roman" w:eastAsia="Times New Roman" w:cs="Times New Roman"/>
          <w:spacing w:val="2"/>
          <w:position w:val="-1"/>
          <w:sz w:val="15"/>
          <w:szCs w:val="15"/>
        </w:rPr>
        <w:t>2</w:t>
      </w:r>
      <w:r>
        <w:rPr>
          <w:rFonts w:ascii="Times New Roman" w:hAnsi="Times New Roman" w:eastAsia="Times New Roman" w:cs="Times New Roman"/>
          <w:sz w:val="24"/>
          <w:szCs w:val="24"/>
        </w:rPr>
        <w:t>Cr</w:t>
      </w:r>
      <w:r>
        <w:rPr>
          <w:rFonts w:ascii="Times New Roman" w:hAnsi="Times New Roman" w:eastAsia="Times New Roman" w:cs="Times New Roman"/>
          <w:spacing w:val="1"/>
          <w:position w:val="-1"/>
          <w:sz w:val="15"/>
          <w:szCs w:val="15"/>
        </w:rPr>
        <w:t>2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O</w:t>
      </w:r>
      <w:r>
        <w:rPr>
          <w:rFonts w:ascii="Times New Roman" w:hAnsi="Times New Roman" w:eastAsia="Times New Roman" w:cs="Times New Roman"/>
          <w:spacing w:val="1"/>
          <w:position w:val="-1"/>
          <w:sz w:val="15"/>
          <w:szCs w:val="15"/>
        </w:rPr>
        <w:t>7</w:t>
      </w:r>
      <w:r>
        <w:rPr>
          <w:rFonts w:ascii="宋体" w:hAnsi="宋体" w:eastAsia="宋体" w:cs="宋体"/>
          <w:spacing w:val="1"/>
          <w:sz w:val="24"/>
          <w:szCs w:val="24"/>
        </w:rPr>
        <w:t>－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H</w:t>
      </w:r>
      <w:r>
        <w:rPr>
          <w:rFonts w:ascii="Times New Roman" w:hAnsi="Times New Roman" w:eastAsia="Times New Roman" w:cs="Times New Roman"/>
          <w:spacing w:val="1"/>
          <w:position w:val="-1"/>
          <w:sz w:val="15"/>
          <w:szCs w:val="15"/>
        </w:rPr>
        <w:t>2</w:t>
      </w:r>
      <w:r>
        <w:rPr>
          <w:rFonts w:ascii="Times New Roman" w:hAnsi="Times New Roman" w:eastAsia="Times New Roman" w:cs="Times New Roman"/>
          <w:sz w:val="24"/>
          <w:szCs w:val="24"/>
        </w:rPr>
        <w:t>SO</w:t>
      </w:r>
      <w:r>
        <w:rPr>
          <w:rFonts w:ascii="Times New Roman" w:hAnsi="Times New Roman" w:eastAsia="Times New Roman" w:cs="Times New Roman"/>
          <w:spacing w:val="1"/>
          <w:position w:val="-1"/>
          <w:sz w:val="15"/>
          <w:szCs w:val="15"/>
        </w:rPr>
        <w:t>4</w:t>
      </w:r>
      <w:r>
        <w:rPr>
          <w:rFonts w:ascii="宋体" w:hAnsi="宋体" w:eastAsia="宋体" w:cs="宋体"/>
          <w:spacing w:val="1"/>
          <w:sz w:val="24"/>
          <w:szCs w:val="24"/>
        </w:rPr>
        <w:t>溶液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10</w:t>
      </w:r>
      <w:r>
        <w:rPr>
          <w:rFonts w:ascii="Times New Roman" w:hAnsi="Times New Roman" w:eastAsia="Times New Roman" w:cs="Times New Roman"/>
          <w:sz w:val="24"/>
          <w:szCs w:val="24"/>
        </w:rPr>
        <w:t>ml</w:t>
      </w:r>
      <w:r>
        <w:rPr>
          <w:rFonts w:ascii="宋体" w:hAnsi="宋体" w:eastAsia="宋体" w:cs="宋体"/>
          <w:spacing w:val="1"/>
          <w:sz w:val="24"/>
          <w:szCs w:val="24"/>
        </w:rPr>
        <w:t>三份，分别</w:t>
      </w:r>
      <w:r>
        <w:rPr>
          <w:rFonts w:ascii="宋体" w:hAnsi="宋体" w:eastAsia="宋体" w:cs="宋体"/>
          <w:spacing w:val="-2"/>
          <w:sz w:val="24"/>
          <w:szCs w:val="24"/>
        </w:rPr>
        <w:t>于三根试管中（空白试管一根</w:t>
      </w:r>
      <w:r>
        <w:rPr>
          <w:rFonts w:ascii="宋体" w:hAnsi="宋体" w:eastAsia="宋体" w:cs="宋体"/>
          <w:spacing w:val="-19"/>
          <w:sz w:val="24"/>
          <w:szCs w:val="24"/>
        </w:rPr>
        <w:t>），</w:t>
      </w:r>
      <w:r>
        <w:rPr>
          <w:rFonts w:ascii="宋体" w:hAnsi="宋体" w:eastAsia="宋体" w:cs="宋体"/>
          <w:spacing w:val="-2"/>
          <w:sz w:val="24"/>
          <w:szCs w:val="24"/>
        </w:rPr>
        <w:t>把有土样的试管摇匀。三根试管分别</w:t>
      </w:r>
      <w:r>
        <w:rPr>
          <w:rFonts w:ascii="宋体" w:hAnsi="宋体" w:eastAsia="宋体" w:cs="宋体"/>
          <w:spacing w:val="-3"/>
          <w:sz w:val="24"/>
          <w:szCs w:val="24"/>
        </w:rPr>
        <w:t>加盖小漏</w:t>
      </w:r>
      <w:r>
        <w:rPr>
          <w:rFonts w:ascii="宋体" w:hAnsi="宋体" w:eastAsia="宋体" w:cs="宋体"/>
          <w:spacing w:val="-1"/>
          <w:sz w:val="24"/>
          <w:szCs w:val="24"/>
        </w:rPr>
        <w:t>斗（起回流冷凝作用，减少蒸发量）。</w:t>
      </w:r>
    </w:p>
    <w:p w14:paraId="3440A4D0">
      <w:pPr>
        <w:spacing w:before="4" w:line="287" w:lineRule="auto"/>
        <w:ind w:left="28" w:right="35" w:firstLine="475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3.  </w:t>
      </w:r>
      <w:r>
        <w:rPr>
          <w:rFonts w:ascii="宋体" w:hAnsi="宋体" w:eastAsia="宋体" w:cs="宋体"/>
          <w:spacing w:val="-4"/>
          <w:sz w:val="24"/>
          <w:szCs w:val="24"/>
        </w:rPr>
        <w:t>加热氧化：将消解仪升温至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170℃~</w:t>
      </w:r>
      <w:r>
        <w:rPr>
          <w:rFonts w:ascii="Times New Roman" w:hAnsi="Times New Roman" w:eastAsia="Times New Roman" w:cs="Times New Roman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180℃</w:t>
      </w:r>
      <w:r>
        <w:rPr>
          <w:rFonts w:ascii="Times New Roman" w:hAnsi="Times New Roman" w:eastAsia="Times New Roman" w:cs="Times New Roman"/>
          <w:spacing w:val="-3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,</w:t>
      </w:r>
      <w:r>
        <w:rPr>
          <w:rFonts w:ascii="宋体" w:hAnsi="宋体" w:eastAsia="宋体" w:cs="宋体"/>
          <w:spacing w:val="3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而后将加盖小漏斗的</w:t>
      </w:r>
      <w:r>
        <w:rPr>
          <w:rFonts w:ascii="宋体" w:hAnsi="宋体" w:eastAsia="宋体" w:cs="宋体"/>
          <w:spacing w:val="-5"/>
          <w:sz w:val="24"/>
          <w:szCs w:val="24"/>
        </w:rPr>
        <w:t>试管置入</w:t>
      </w:r>
      <w:r>
        <w:rPr>
          <w:rFonts w:ascii="宋体" w:hAnsi="宋体" w:eastAsia="宋体" w:cs="宋体"/>
          <w:spacing w:val="-3"/>
          <w:sz w:val="24"/>
          <w:szCs w:val="24"/>
        </w:rPr>
        <w:t>消解仪的试管孔中进行加热消解。以试管内液体冒泡开始计时，沸腾五</w:t>
      </w:r>
      <w:r>
        <w:rPr>
          <w:rFonts w:ascii="宋体" w:hAnsi="宋体" w:eastAsia="宋体" w:cs="宋体"/>
          <w:spacing w:val="-4"/>
          <w:sz w:val="24"/>
          <w:szCs w:val="24"/>
        </w:rPr>
        <w:t>分钟后立</w:t>
      </w:r>
      <w:r>
        <w:rPr>
          <w:rFonts w:ascii="宋体" w:hAnsi="宋体" w:eastAsia="宋体" w:cs="宋体"/>
          <w:spacing w:val="-1"/>
          <w:sz w:val="24"/>
          <w:szCs w:val="24"/>
        </w:rPr>
        <w:t>即将试管取出（力求准确计时，否则会影响分析结果）进行冷却。</w:t>
      </w:r>
    </w:p>
    <w:p w14:paraId="39B2ADB0">
      <w:pPr>
        <w:spacing w:line="288" w:lineRule="auto"/>
        <w:ind w:left="23" w:firstLine="474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2"/>
          <w:sz w:val="24"/>
          <w:szCs w:val="24"/>
        </w:rPr>
        <w:t xml:space="preserve">4.  </w:t>
      </w:r>
      <w:r>
        <w:rPr>
          <w:rFonts w:ascii="宋体" w:hAnsi="宋体" w:eastAsia="宋体" w:cs="宋体"/>
          <w:spacing w:val="2"/>
          <w:sz w:val="24"/>
          <w:szCs w:val="24"/>
        </w:rPr>
        <w:t>待试管内的液体冷却后，用洗瓶中的纯水少量多次的将其分别洗入三个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150ml</w:t>
      </w:r>
      <w:r>
        <w:rPr>
          <w:rFonts w:ascii="宋体" w:hAnsi="宋体" w:eastAsia="宋体" w:cs="宋体"/>
          <w:spacing w:val="-4"/>
          <w:sz w:val="24"/>
          <w:szCs w:val="24"/>
        </w:rPr>
        <w:t>三角瓶中，洗液体积应控制在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60ml~70ml</w:t>
      </w:r>
      <w:r>
        <w:rPr>
          <w:rFonts w:ascii="宋体" w:hAnsi="宋体" w:eastAsia="宋体" w:cs="宋体"/>
          <w:spacing w:val="-4"/>
          <w:sz w:val="24"/>
          <w:szCs w:val="24"/>
        </w:rPr>
        <w:t>左右（使溶液的酸度保持在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2~3mol</w:t>
      </w:r>
      <w:r>
        <w:rPr>
          <w:rFonts w:ascii="宋体" w:hAnsi="宋体" w:eastAsia="宋体" w:cs="宋体"/>
          <w:spacing w:val="-2"/>
          <w:sz w:val="24"/>
          <w:szCs w:val="24"/>
        </w:rPr>
        <w:t>浓度之间</w:t>
      </w:r>
      <w:r>
        <w:rPr>
          <w:rFonts w:ascii="宋体" w:hAnsi="宋体" w:eastAsia="宋体" w:cs="宋体"/>
          <w:spacing w:val="-16"/>
          <w:sz w:val="24"/>
          <w:szCs w:val="24"/>
        </w:rPr>
        <w:t>），</w:t>
      </w:r>
      <w:r>
        <w:rPr>
          <w:rFonts w:ascii="宋体" w:hAnsi="宋体" w:eastAsia="宋体" w:cs="宋体"/>
          <w:spacing w:val="-2"/>
          <w:sz w:val="24"/>
          <w:szCs w:val="24"/>
        </w:rPr>
        <w:t>然后加邻菲罗啉指示剂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3</w:t>
      </w:r>
      <w:r>
        <w:rPr>
          <w:rFonts w:ascii="宋体" w:hAnsi="宋体" w:eastAsia="宋体" w:cs="宋体"/>
          <w:spacing w:val="-2"/>
          <w:sz w:val="24"/>
          <w:szCs w:val="24"/>
        </w:rPr>
        <w:t>滴，用标准的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0.2mol/L FeSO</w:t>
      </w:r>
      <w:r>
        <w:rPr>
          <w:rFonts w:ascii="Times New Roman" w:hAnsi="Times New Roman" w:eastAsia="Times New Roman" w:cs="Times New Roman"/>
          <w:spacing w:val="-2"/>
          <w:position w:val="-1"/>
          <w:sz w:val="15"/>
          <w:szCs w:val="15"/>
        </w:rPr>
        <w:t>4</w:t>
      </w:r>
      <w:r>
        <w:rPr>
          <w:rFonts w:ascii="宋体" w:hAnsi="宋体" w:eastAsia="宋体" w:cs="宋体"/>
          <w:spacing w:val="-2"/>
          <w:sz w:val="24"/>
          <w:szCs w:val="24"/>
        </w:rPr>
        <w:t>进行滴定。记录初读数，颜色由橙黄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—</w:t>
      </w:r>
      <w:r>
        <w:rPr>
          <w:rFonts w:ascii="宋体" w:hAnsi="宋体" w:eastAsia="宋体" w:cs="宋体"/>
          <w:spacing w:val="-2"/>
          <w:sz w:val="24"/>
          <w:szCs w:val="24"/>
        </w:rPr>
        <w:t>草绿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—</w:t>
      </w:r>
      <w:r>
        <w:rPr>
          <w:rFonts w:ascii="宋体" w:hAnsi="宋体" w:eastAsia="宋体" w:cs="宋体"/>
          <w:spacing w:val="-2"/>
          <w:sz w:val="24"/>
          <w:szCs w:val="24"/>
        </w:rPr>
        <w:t>深绿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—</w:t>
      </w:r>
      <w:r>
        <w:rPr>
          <w:rFonts w:ascii="宋体" w:hAnsi="宋体" w:eastAsia="宋体" w:cs="宋体"/>
          <w:spacing w:val="-2"/>
          <w:sz w:val="24"/>
          <w:szCs w:val="24"/>
        </w:rPr>
        <w:t>棕红（突变）时即为终点，记录终读数，</w:t>
      </w:r>
      <w:r>
        <w:rPr>
          <w:rFonts w:ascii="宋体" w:hAnsi="宋体" w:eastAsia="宋体" w:cs="宋体"/>
          <w:spacing w:val="-1"/>
          <w:sz w:val="24"/>
          <w:szCs w:val="24"/>
        </w:rPr>
        <w:t>计算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FeSO</w:t>
      </w:r>
      <w:r>
        <w:rPr>
          <w:rFonts w:ascii="Times New Roman" w:hAnsi="Times New Roman" w:eastAsia="Times New Roman" w:cs="Times New Roman"/>
          <w:spacing w:val="-1"/>
          <w:position w:val="-1"/>
          <w:sz w:val="15"/>
          <w:szCs w:val="15"/>
        </w:rPr>
        <w:t>4</w:t>
      </w:r>
      <w:r>
        <w:rPr>
          <w:rFonts w:ascii="宋体" w:hAnsi="宋体" w:eastAsia="宋体" w:cs="宋体"/>
          <w:spacing w:val="-1"/>
          <w:sz w:val="24"/>
          <w:szCs w:val="24"/>
        </w:rPr>
        <w:t>用量。</w:t>
      </w:r>
    </w:p>
    <w:p w14:paraId="1E2631B9">
      <w:pPr>
        <w:spacing w:line="219" w:lineRule="auto"/>
        <w:ind w:left="505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5.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5"/>
          <w:sz w:val="24"/>
          <w:szCs w:val="24"/>
        </w:rPr>
        <w:t>结果计算</w:t>
      </w:r>
    </w:p>
    <w:p w14:paraId="52BC554C">
      <w:pPr>
        <w:spacing w:before="93" w:line="230" w:lineRule="auto"/>
        <w:ind w:left="183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pacing w:val="-7"/>
          <w:sz w:val="24"/>
          <w:szCs w:val="24"/>
        </w:rPr>
        <w:t>V</w:t>
      </w:r>
      <w:r>
        <w:rPr>
          <w:rFonts w:ascii="Times New Roman" w:hAnsi="Times New Roman" w:eastAsia="Times New Roman" w:cs="Times New Roman"/>
          <w:spacing w:val="-7"/>
          <w:position w:val="-1"/>
          <w:sz w:val="15"/>
          <w:szCs w:val="15"/>
        </w:rPr>
        <w:t>1</w:t>
      </w:r>
      <w:r>
        <w:rPr>
          <w:rFonts w:ascii="宋体" w:hAnsi="宋体" w:eastAsia="宋体" w:cs="宋体"/>
          <w:sz w:val="24"/>
          <w:szCs w:val="24"/>
        </w:rPr>
        <w:t>－</w:t>
      </w:r>
      <w:r>
        <w:rPr>
          <w:rFonts w:ascii="Times New Roman" w:hAnsi="Times New Roman" w:eastAsia="Times New Roman" w:cs="Times New Roman"/>
          <w:sz w:val="24"/>
          <w:szCs w:val="24"/>
        </w:rPr>
        <w:t>V</w:t>
      </w:r>
      <w:r>
        <w:rPr>
          <w:rFonts w:ascii="Times New Roman" w:hAnsi="Times New Roman" w:eastAsia="Times New Roman" w:cs="Times New Roman"/>
          <w:sz w:val="15"/>
          <w:szCs w:val="15"/>
        </w:rPr>
        <w:t>2</w:t>
      </w:r>
      <w:r>
        <w:rPr>
          <w:rFonts w:ascii="宋体" w:hAnsi="宋体" w:eastAsia="宋体" w:cs="宋体"/>
          <w:sz w:val="24"/>
          <w:szCs w:val="24"/>
        </w:rPr>
        <w:t>）</w:t>
      </w:r>
      <w:r>
        <w:rPr>
          <w:rFonts w:ascii="Times New Roman" w:hAnsi="Times New Roman" w:eastAsia="Times New Roman" w:cs="Times New Roman"/>
          <w:sz w:val="24"/>
          <w:szCs w:val="24"/>
        </w:rPr>
        <w:t>×M×0.003×1.724×1.1</w:t>
      </w:r>
    </w:p>
    <w:p w14:paraId="0C9DF5A0">
      <w:pPr>
        <w:spacing w:before="29" w:line="323" w:lineRule="exact"/>
        <w:ind w:left="86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宋体" w:hAnsi="宋体" w:eastAsia="宋体" w:cs="宋体"/>
          <w:spacing w:val="-1"/>
          <w:position w:val="1"/>
          <w:sz w:val="24"/>
          <w:szCs w:val="24"/>
        </w:rPr>
        <w:t>有机质</w:t>
      </w:r>
      <w:r>
        <w:rPr>
          <w:rFonts w:ascii="Times New Roman" w:hAnsi="Times New Roman" w:eastAsia="Times New Roman" w:cs="Times New Roman"/>
          <w:spacing w:val="-1"/>
          <w:position w:val="1"/>
          <w:sz w:val="24"/>
          <w:szCs w:val="24"/>
        </w:rPr>
        <w:t>= ———————————————×1000</w:t>
      </w:r>
    </w:p>
    <w:p w14:paraId="4F17B7D9">
      <w:pPr>
        <w:spacing w:before="140" w:line="185" w:lineRule="auto"/>
        <w:ind w:left="331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</w:t>
      </w:r>
    </w:p>
    <w:p w14:paraId="315B7DE5">
      <w:pPr>
        <w:spacing w:before="117" w:line="219" w:lineRule="auto"/>
        <w:ind w:left="35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式中：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V</w:t>
      </w:r>
      <w:r>
        <w:rPr>
          <w:rFonts w:ascii="Times New Roman" w:hAnsi="Times New Roman" w:eastAsia="Times New Roman" w:cs="Times New Roman"/>
          <w:spacing w:val="-2"/>
          <w:position w:val="-1"/>
          <w:sz w:val="15"/>
          <w:szCs w:val="15"/>
        </w:rPr>
        <w:t>1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——   </w:t>
      </w:r>
      <w:r>
        <w:rPr>
          <w:rFonts w:ascii="宋体" w:hAnsi="宋体" w:eastAsia="宋体" w:cs="宋体"/>
          <w:spacing w:val="-2"/>
          <w:sz w:val="24"/>
          <w:szCs w:val="24"/>
        </w:rPr>
        <w:t>滴定空白试管时所用</w:t>
      </w:r>
      <w:r>
        <w:rPr>
          <w:rFonts w:ascii="宋体" w:hAnsi="宋体" w:eastAsia="宋体" w:cs="宋体"/>
          <w:spacing w:val="-4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FeSO</w:t>
      </w:r>
      <w:r>
        <w:rPr>
          <w:rFonts w:ascii="Times New Roman" w:hAnsi="Times New Roman" w:eastAsia="Times New Roman" w:cs="Times New Roman"/>
          <w:spacing w:val="-2"/>
          <w:position w:val="-1"/>
          <w:sz w:val="15"/>
          <w:szCs w:val="15"/>
        </w:rPr>
        <w:t>4</w:t>
      </w:r>
      <w:r>
        <w:rPr>
          <w:rFonts w:ascii="Times New Roman" w:hAnsi="Times New Roman" w:eastAsia="Times New Roman" w:cs="Times New Roman"/>
          <w:spacing w:val="14"/>
          <w:w w:val="101"/>
          <w:position w:val="-1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毫升数；</w:t>
      </w:r>
    </w:p>
    <w:p w14:paraId="63ADEBD9">
      <w:pPr>
        <w:spacing w:before="92" w:line="219" w:lineRule="auto"/>
        <w:ind w:left="100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V</w:t>
      </w:r>
      <w:r>
        <w:rPr>
          <w:rFonts w:ascii="Times New Roman" w:hAnsi="Times New Roman" w:eastAsia="Times New Roman" w:cs="Times New Roman"/>
          <w:spacing w:val="-3"/>
          <w:position w:val="-1"/>
          <w:sz w:val="15"/>
          <w:szCs w:val="15"/>
        </w:rPr>
        <w:t>2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——</w:t>
      </w:r>
      <w:r>
        <w:rPr>
          <w:rFonts w:ascii="Times New Roman" w:hAnsi="Times New Roman" w:eastAsia="Times New Roman" w:cs="Times New Roman"/>
          <w:spacing w:val="28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滴定土样时所用</w:t>
      </w:r>
      <w:r>
        <w:rPr>
          <w:rFonts w:ascii="宋体" w:hAnsi="宋体" w:eastAsia="宋体" w:cs="宋体"/>
          <w:spacing w:val="-5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FeSO</w:t>
      </w:r>
      <w:r>
        <w:rPr>
          <w:rFonts w:ascii="Times New Roman" w:hAnsi="Times New Roman" w:eastAsia="Times New Roman" w:cs="Times New Roman"/>
          <w:spacing w:val="-3"/>
          <w:position w:val="-1"/>
          <w:sz w:val="15"/>
          <w:szCs w:val="15"/>
        </w:rPr>
        <w:t>4</w:t>
      </w:r>
      <w:r>
        <w:rPr>
          <w:rFonts w:ascii="Times New Roman" w:hAnsi="Times New Roman" w:eastAsia="Times New Roman" w:cs="Times New Roman"/>
          <w:spacing w:val="12"/>
          <w:w w:val="102"/>
          <w:position w:val="-1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毫升数；</w:t>
      </w:r>
    </w:p>
    <w:p w14:paraId="25324EFF">
      <w:pPr>
        <w:spacing w:before="89" w:line="220" w:lineRule="auto"/>
        <w:ind w:left="1098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M——  </w:t>
      </w:r>
      <w:r>
        <w:rPr>
          <w:rFonts w:ascii="宋体" w:hAnsi="宋体" w:eastAsia="宋体" w:cs="宋体"/>
          <w:spacing w:val="-5"/>
          <w:sz w:val="24"/>
          <w:szCs w:val="24"/>
        </w:rPr>
        <w:t>所用</w:t>
      </w:r>
      <w:r>
        <w:rPr>
          <w:rFonts w:ascii="宋体" w:hAnsi="宋体" w:eastAsia="宋体" w:cs="宋体"/>
          <w:spacing w:val="-5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FeSO</w:t>
      </w:r>
      <w:r>
        <w:rPr>
          <w:rFonts w:ascii="Times New Roman" w:hAnsi="Times New Roman" w:eastAsia="Times New Roman" w:cs="Times New Roman"/>
          <w:spacing w:val="-5"/>
          <w:position w:val="-1"/>
          <w:sz w:val="15"/>
          <w:szCs w:val="15"/>
        </w:rPr>
        <w:t>4</w:t>
      </w:r>
      <w:r>
        <w:rPr>
          <w:rFonts w:ascii="Times New Roman" w:hAnsi="Times New Roman" w:eastAsia="Times New Roman" w:cs="Times New Roman"/>
          <w:spacing w:val="29"/>
          <w:w w:val="101"/>
          <w:position w:val="-1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的浓度；</w:t>
      </w:r>
    </w:p>
    <w:p w14:paraId="317922A3">
      <w:pPr>
        <w:spacing w:before="86" w:line="219" w:lineRule="auto"/>
        <w:ind w:left="1102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0.003——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碳毫摩尔质量</w:t>
      </w:r>
      <w:r>
        <w:rPr>
          <w:rFonts w:ascii="宋体" w:hAnsi="宋体" w:eastAsia="宋体" w:cs="宋体"/>
          <w:spacing w:val="-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0.012 </w:t>
      </w:r>
      <w:r>
        <w:rPr>
          <w:rFonts w:ascii="宋体" w:hAnsi="宋体" w:eastAsia="宋体" w:cs="宋体"/>
          <w:spacing w:val="-3"/>
          <w:sz w:val="24"/>
          <w:szCs w:val="24"/>
        </w:rPr>
        <w:t>被反应中电子得失数</w:t>
      </w:r>
      <w:r>
        <w:rPr>
          <w:rFonts w:ascii="宋体" w:hAnsi="宋体" w:eastAsia="宋体" w:cs="宋体"/>
          <w:spacing w:val="-5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4</w:t>
      </w:r>
      <w:r>
        <w:rPr>
          <w:rFonts w:ascii="Times New Roman" w:hAnsi="Times New Roman" w:eastAsia="Times New Roman" w:cs="Times New Roman"/>
          <w:spacing w:val="23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除得</w:t>
      </w:r>
      <w:r>
        <w:rPr>
          <w:rFonts w:ascii="宋体" w:hAnsi="宋体" w:eastAsia="宋体" w:cs="宋体"/>
          <w:spacing w:val="-5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0.003</w:t>
      </w:r>
      <w:r>
        <w:rPr>
          <w:rFonts w:ascii="宋体" w:hAnsi="宋体" w:eastAsia="宋体" w:cs="宋体"/>
          <w:spacing w:val="-3"/>
          <w:sz w:val="24"/>
          <w:szCs w:val="24"/>
        </w:rPr>
        <w:t>；</w:t>
      </w:r>
    </w:p>
    <w:p w14:paraId="4E0BE64F">
      <w:pPr>
        <w:spacing w:before="92" w:line="288" w:lineRule="auto"/>
        <w:ind w:left="2185" w:right="35" w:hanging="1063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1.724——</w:t>
      </w:r>
      <w:r>
        <w:rPr>
          <w:rFonts w:ascii="Times New Roman" w:hAnsi="Times New Roman" w:eastAsia="Times New Roman" w:cs="Times New Roman"/>
          <w:spacing w:val="-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有机质含碳量平均为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58%</w:t>
      </w:r>
      <w:r>
        <w:rPr>
          <w:rFonts w:ascii="宋体" w:hAnsi="宋体" w:eastAsia="宋体" w:cs="宋体"/>
          <w:spacing w:val="-4"/>
          <w:sz w:val="24"/>
          <w:szCs w:val="24"/>
        </w:rPr>
        <w:t>，故测出的碳转化为有机质</w:t>
      </w:r>
      <w:r>
        <w:rPr>
          <w:rFonts w:ascii="宋体" w:hAnsi="宋体" w:eastAsia="宋体" w:cs="宋体"/>
          <w:spacing w:val="-5"/>
          <w:sz w:val="24"/>
          <w:szCs w:val="24"/>
        </w:rPr>
        <w:t>时的系数为</w:t>
      </w:r>
      <w:r>
        <w:rPr>
          <w:rFonts w:ascii="宋体" w:hAnsi="宋体" w:eastAsia="宋体" w:cs="宋体"/>
          <w:spacing w:val="-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100/58≈</w:t>
      </w:r>
      <w:r>
        <w:rPr>
          <w:rFonts w:ascii="Times New Roman" w:hAnsi="Times New Roman" w:eastAsia="Times New Roman" w:cs="Times New Roman"/>
          <w:spacing w:val="-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1.724</w:t>
      </w:r>
      <w:r>
        <w:rPr>
          <w:rFonts w:ascii="宋体" w:hAnsi="宋体" w:eastAsia="宋体" w:cs="宋体"/>
          <w:spacing w:val="-5"/>
          <w:sz w:val="24"/>
          <w:szCs w:val="24"/>
        </w:rPr>
        <w:t>；</w:t>
      </w:r>
    </w:p>
    <w:p w14:paraId="318B1227">
      <w:pPr>
        <w:spacing w:before="1" w:line="218" w:lineRule="auto"/>
        <w:ind w:left="1122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1.</w:t>
      </w:r>
      <w:r>
        <w:rPr>
          <w:rFonts w:ascii="Times New Roman" w:hAnsi="Times New Roman" w:eastAsia="Times New Roman" w:cs="Times New Roman"/>
          <w:spacing w:val="-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1——</w:t>
      </w:r>
      <w:r>
        <w:rPr>
          <w:rFonts w:ascii="Times New Roman" w:hAnsi="Times New Roman" w:eastAsia="Times New Roman" w:cs="Times New Roman"/>
          <w:spacing w:val="-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校正系数（用此法氧化率为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90%</w:t>
      </w:r>
      <w:r>
        <w:rPr>
          <w:rFonts w:ascii="宋体" w:hAnsi="宋体" w:eastAsia="宋体" w:cs="宋体"/>
          <w:spacing w:val="-2"/>
          <w:sz w:val="24"/>
          <w:szCs w:val="24"/>
        </w:rPr>
        <w:t>）。</w:t>
      </w:r>
    </w:p>
    <w:p w14:paraId="4E6FD399">
      <w:pPr>
        <w:pStyle w:val="2"/>
        <w:spacing w:line="352" w:lineRule="auto"/>
      </w:pPr>
    </w:p>
    <w:p w14:paraId="674B949D">
      <w:pPr>
        <w:pStyle w:val="2"/>
        <w:spacing w:line="352" w:lineRule="auto"/>
      </w:pPr>
    </w:p>
    <w:p w14:paraId="45442D45">
      <w:pPr>
        <w:spacing w:before="98" w:line="220" w:lineRule="auto"/>
        <w:ind w:left="3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6"/>
          <w:sz w:val="30"/>
          <w:szCs w:val="30"/>
        </w:rPr>
        <w:t>五、注意事项</w:t>
      </w:r>
    </w:p>
    <w:p w14:paraId="4D4E308C">
      <w:pPr>
        <w:spacing w:before="175" w:line="219" w:lineRule="auto"/>
        <w:ind w:right="22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spacing w:val="-2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．测定石灰性土壤样品时，必须缓慢加入浓</w:t>
      </w:r>
      <w:r>
        <w:rPr>
          <w:rFonts w:ascii="宋体" w:hAnsi="宋体" w:eastAsia="宋体" w:cs="宋体"/>
          <w:spacing w:val="-5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H</w:t>
      </w:r>
      <w:r>
        <w:rPr>
          <w:rFonts w:ascii="Times New Roman" w:hAnsi="Times New Roman" w:eastAsia="Times New Roman" w:cs="Times New Roman"/>
          <w:spacing w:val="-3"/>
          <w:position w:val="-1"/>
          <w:sz w:val="15"/>
          <w:szCs w:val="15"/>
        </w:rPr>
        <w:t>2</w:t>
      </w:r>
      <w:r>
        <w:rPr>
          <w:rFonts w:ascii="Times New Roman" w:hAnsi="Times New Roman" w:eastAsia="Times New Roman" w:cs="Times New Roman"/>
          <w:spacing w:val="-21"/>
          <w:position w:val="-1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SO</w:t>
      </w:r>
      <w:r>
        <w:rPr>
          <w:rFonts w:ascii="Times New Roman" w:hAnsi="Times New Roman" w:eastAsia="Times New Roman" w:cs="Times New Roman"/>
          <w:spacing w:val="-3"/>
          <w:position w:val="-1"/>
          <w:sz w:val="15"/>
          <w:szCs w:val="15"/>
        </w:rPr>
        <w:t>4</w:t>
      </w:r>
      <w:r>
        <w:rPr>
          <w:rFonts w:ascii="Times New Roman" w:hAnsi="Times New Roman" w:eastAsia="Times New Roman" w:cs="Times New Roman"/>
          <w:spacing w:val="-10"/>
          <w:position w:val="-1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，以防止由于</w:t>
      </w:r>
      <w:r>
        <w:rPr>
          <w:rFonts w:ascii="宋体" w:hAnsi="宋体" w:eastAsia="宋体" w:cs="宋体"/>
          <w:spacing w:val="-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CaCO</w:t>
      </w:r>
      <w:r>
        <w:rPr>
          <w:rFonts w:ascii="Times New Roman" w:hAnsi="Times New Roman" w:eastAsia="Times New Roman" w:cs="Times New Roman"/>
          <w:spacing w:val="-4"/>
          <w:position w:val="-1"/>
          <w:sz w:val="15"/>
          <w:szCs w:val="15"/>
        </w:rPr>
        <w:t>3</w:t>
      </w:r>
      <w:r>
        <w:rPr>
          <w:rFonts w:ascii="Times New Roman" w:hAnsi="Times New Roman" w:eastAsia="Times New Roman" w:cs="Times New Roman"/>
          <w:spacing w:val="14"/>
          <w:w w:val="102"/>
          <w:position w:val="-1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分</w:t>
      </w:r>
    </w:p>
    <w:p w14:paraId="5EDD1F15">
      <w:pPr>
        <w:spacing w:line="219" w:lineRule="auto"/>
        <w:rPr>
          <w:rFonts w:ascii="宋体" w:hAnsi="宋体" w:eastAsia="宋体" w:cs="宋体"/>
          <w:sz w:val="24"/>
          <w:szCs w:val="24"/>
        </w:rPr>
        <w:sectPr>
          <w:footerReference r:id="rId18" w:type="default"/>
          <w:pgSz w:w="11906" w:h="16839"/>
          <w:pgMar w:top="1431" w:right="1764" w:bottom="1156" w:left="1785" w:header="0" w:footer="994" w:gutter="0"/>
          <w:cols w:space="720" w:num="1"/>
        </w:sectPr>
      </w:pPr>
    </w:p>
    <w:p w14:paraId="69AE0D24">
      <w:pPr>
        <w:spacing w:before="77" w:line="288" w:lineRule="auto"/>
        <w:ind w:left="22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8"/>
          <w:sz w:val="24"/>
          <w:szCs w:val="24"/>
        </w:rPr>
        <w:t>解而引起的激烈发泡。对于水稻土及一些长期渍水的土壤，由于土壤中含有亚铁，</w:t>
      </w:r>
      <w:r>
        <w:rPr>
          <w:rFonts w:ascii="宋体" w:hAnsi="宋体" w:eastAsia="宋体" w:cs="宋体"/>
          <w:spacing w:val="-3"/>
          <w:sz w:val="24"/>
          <w:szCs w:val="24"/>
        </w:rPr>
        <w:t>会使测定结果偏高，因为重铬酸钾不仅氧化了有机碳，而且也氧化了土壤中的亚</w:t>
      </w:r>
      <w:r>
        <w:rPr>
          <w:rFonts w:ascii="宋体" w:hAnsi="宋体" w:eastAsia="宋体" w:cs="宋体"/>
          <w:spacing w:val="-2"/>
          <w:sz w:val="24"/>
          <w:szCs w:val="24"/>
        </w:rPr>
        <w:t>铁，因此须将土壤磨碎后摊平风干</w:t>
      </w:r>
      <w:r>
        <w:rPr>
          <w:rFonts w:ascii="宋体" w:hAnsi="宋体" w:eastAsia="宋体" w:cs="宋体"/>
          <w:spacing w:val="-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10 </w:t>
      </w:r>
      <w:r>
        <w:rPr>
          <w:rFonts w:ascii="宋体" w:hAnsi="宋体" w:eastAsia="宋体" w:cs="宋体"/>
          <w:spacing w:val="-2"/>
          <w:sz w:val="24"/>
          <w:szCs w:val="24"/>
        </w:rPr>
        <w:t>天，使亚铁充分氧化为高铁后再测定。</w:t>
      </w:r>
      <w:r>
        <w:rPr>
          <w:rFonts w:ascii="宋体" w:hAnsi="宋体" w:eastAsia="宋体" w:cs="宋体"/>
          <w:spacing w:val="-6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在</w:t>
      </w:r>
      <w:r>
        <w:rPr>
          <w:rFonts w:ascii="宋体" w:hAnsi="宋体" w:eastAsia="宋体" w:cs="宋体"/>
          <w:spacing w:val="-3"/>
          <w:sz w:val="24"/>
          <w:szCs w:val="24"/>
        </w:rPr>
        <w:t>含氯化物的盐渍土中，测定结果也偏高，因氯离子被氧化成氯分子。实验时可加</w:t>
      </w:r>
      <w:r>
        <w:rPr>
          <w:rFonts w:ascii="宋体" w:hAnsi="宋体" w:eastAsia="宋体" w:cs="宋体"/>
          <w:spacing w:val="-1"/>
          <w:sz w:val="24"/>
          <w:szCs w:val="24"/>
        </w:rPr>
        <w:t>入硫酸银</w:t>
      </w:r>
      <w:r>
        <w:rPr>
          <w:rFonts w:ascii="宋体" w:hAnsi="宋体" w:eastAsia="宋体" w:cs="宋体"/>
          <w:spacing w:val="-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0.1</w:t>
      </w:r>
      <w:r>
        <w:rPr>
          <w:rFonts w:ascii="Times New Roman" w:hAnsi="Times New Roman" w:eastAsia="Times New Roman" w:cs="Times New Roman"/>
          <w:spacing w:val="1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克，使氯离子沉淀为氯化银，避免氯离子的干扰</w:t>
      </w:r>
      <w:r>
        <w:rPr>
          <w:rFonts w:ascii="宋体" w:hAnsi="宋体" w:eastAsia="宋体" w:cs="宋体"/>
          <w:spacing w:val="-2"/>
          <w:sz w:val="24"/>
          <w:szCs w:val="24"/>
        </w:rPr>
        <w:t>作用。</w:t>
      </w:r>
    </w:p>
    <w:p w14:paraId="6012679A">
      <w:pPr>
        <w:spacing w:line="287" w:lineRule="auto"/>
        <w:ind w:left="25" w:right="63" w:firstLine="473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2</w:t>
      </w:r>
      <w:r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．消煮时间对测定结果影响极大，应严格控制试管内或烘箱中三角瓶内溶</w:t>
      </w:r>
      <w:r>
        <w:rPr>
          <w:rFonts w:ascii="宋体" w:hAnsi="宋体" w:eastAsia="宋体" w:cs="宋体"/>
          <w:spacing w:val="-3"/>
          <w:sz w:val="24"/>
          <w:szCs w:val="24"/>
        </w:rPr>
        <w:t>液沸腾时间为</w:t>
      </w:r>
      <w:r>
        <w:rPr>
          <w:rFonts w:ascii="宋体" w:hAnsi="宋体" w:eastAsia="宋体" w:cs="宋体"/>
          <w:spacing w:val="-4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5 </w:t>
      </w:r>
      <w:r>
        <w:rPr>
          <w:rFonts w:ascii="宋体" w:hAnsi="宋体" w:eastAsia="宋体" w:cs="宋体"/>
          <w:spacing w:val="-3"/>
          <w:sz w:val="24"/>
          <w:szCs w:val="24"/>
        </w:rPr>
        <w:t>分钟。</w:t>
      </w:r>
    </w:p>
    <w:p w14:paraId="504433E3">
      <w:pPr>
        <w:spacing w:before="3" w:line="287" w:lineRule="auto"/>
        <w:ind w:left="24" w:right="61" w:firstLine="479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3</w:t>
      </w:r>
      <w:r>
        <w:rPr>
          <w:rFonts w:ascii="Times New Roman" w:hAnsi="Times New Roman" w:eastAsia="Times New Roman" w:cs="Times New Roman"/>
          <w:spacing w:val="-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．消煮的溶液颜色，一般应是黄色或黄中稍带绿色。如以绿色为主，说明</w:t>
      </w:r>
      <w:r>
        <w:rPr>
          <w:rFonts w:ascii="宋体" w:hAnsi="宋体" w:eastAsia="宋体" w:cs="宋体"/>
          <w:spacing w:val="-3"/>
          <w:sz w:val="24"/>
          <w:szCs w:val="24"/>
        </w:rPr>
        <w:t>重铬酸钾用量不足。若滴定时消耗的硫酸亚铁量小于空白用量的三分之一，可能</w:t>
      </w:r>
      <w:r>
        <w:rPr>
          <w:rFonts w:ascii="宋体" w:hAnsi="宋体" w:eastAsia="宋体" w:cs="宋体"/>
          <w:spacing w:val="-1"/>
          <w:sz w:val="24"/>
          <w:szCs w:val="24"/>
        </w:rPr>
        <w:t>氧化不完全，应减少土样重新操作。</w:t>
      </w:r>
    </w:p>
    <w:p w14:paraId="3B346201">
      <w:pPr>
        <w:spacing w:line="219" w:lineRule="auto"/>
        <w:ind w:left="497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4</w:t>
      </w:r>
      <w:r>
        <w:rPr>
          <w:rFonts w:ascii="Times New Roman" w:hAnsi="Times New Roman" w:eastAsia="Times New Roman" w:cs="Times New Roman"/>
          <w:spacing w:val="-1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．加热过程中，应加倍小心，以免着火发生事故。</w:t>
      </w:r>
    </w:p>
    <w:p w14:paraId="6D475ADD">
      <w:pPr>
        <w:spacing w:before="91" w:line="288" w:lineRule="auto"/>
        <w:ind w:left="25" w:right="63"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5</w:t>
      </w:r>
      <w:r>
        <w:rPr>
          <w:rFonts w:ascii="Times New Roman" w:hAnsi="Times New Roman" w:eastAsia="Times New Roman" w:cs="Times New Roman"/>
          <w:spacing w:val="-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．在消煮后，溶液仍为黄棕色或黄中稍带绿色，如颜色变绿，则表明样品用量过多，重铬酸钾用量不足，有机碳的氧化不完全，需重做。</w:t>
      </w:r>
    </w:p>
    <w:p w14:paraId="6D9C85B3">
      <w:pPr>
        <w:spacing w:line="288" w:lineRule="auto"/>
        <w:rPr>
          <w:rFonts w:ascii="宋体" w:hAnsi="宋体" w:eastAsia="宋体" w:cs="宋体"/>
          <w:sz w:val="24"/>
          <w:szCs w:val="24"/>
        </w:rPr>
        <w:sectPr>
          <w:footerReference r:id="rId19" w:type="default"/>
          <w:pgSz w:w="11906" w:h="16839"/>
          <w:pgMar w:top="1431" w:right="1738" w:bottom="1156" w:left="1785" w:header="0" w:footer="994" w:gutter="0"/>
          <w:cols w:space="720" w:num="1"/>
        </w:sectPr>
      </w:pPr>
    </w:p>
    <w:p w14:paraId="5ABE6C9C">
      <w:pPr>
        <w:spacing w:before="101" w:line="222" w:lineRule="auto"/>
        <w:ind w:left="1312"/>
        <w:outlineLvl w:val="0"/>
        <w:rPr>
          <w:rFonts w:ascii="宋体" w:hAnsi="宋体" w:eastAsia="宋体" w:cs="宋体"/>
          <w:sz w:val="43"/>
          <w:szCs w:val="43"/>
        </w:rPr>
      </w:pPr>
      <w:bookmarkStart w:id="3" w:name="bookmark4"/>
      <w:bookmarkEnd w:id="3"/>
      <w:r>
        <w:rPr>
          <w:rFonts w:ascii="宋体" w:hAnsi="宋体" w:eastAsia="宋体" w:cs="宋体"/>
          <w:b/>
          <w:bCs/>
          <w:spacing w:val="5"/>
          <w:sz w:val="43"/>
          <w:szCs w:val="43"/>
        </w:rPr>
        <w:t>第四章</w:t>
      </w:r>
      <w:r>
        <w:rPr>
          <w:rFonts w:ascii="宋体" w:hAnsi="宋体" w:eastAsia="宋体" w:cs="宋体"/>
          <w:spacing w:val="5"/>
          <w:sz w:val="43"/>
          <w:szCs w:val="43"/>
        </w:rPr>
        <w:t xml:space="preserve">  </w:t>
      </w:r>
      <w:r>
        <w:rPr>
          <w:rFonts w:ascii="宋体" w:hAnsi="宋体" w:eastAsia="宋体" w:cs="宋体"/>
          <w:b/>
          <w:bCs/>
          <w:spacing w:val="5"/>
          <w:sz w:val="43"/>
          <w:szCs w:val="43"/>
        </w:rPr>
        <w:t>土壤交换性酸的测定</w:t>
      </w:r>
    </w:p>
    <w:p w14:paraId="62B015A5">
      <w:pPr>
        <w:pStyle w:val="2"/>
        <w:spacing w:line="358" w:lineRule="auto"/>
      </w:pPr>
    </w:p>
    <w:p w14:paraId="0602C6AD">
      <w:pPr>
        <w:pStyle w:val="2"/>
        <w:spacing w:line="358" w:lineRule="auto"/>
      </w:pPr>
    </w:p>
    <w:p w14:paraId="3D487A84">
      <w:pPr>
        <w:spacing w:before="97" w:line="220" w:lineRule="auto"/>
        <w:ind w:left="3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18"/>
          <w:sz w:val="30"/>
          <w:szCs w:val="30"/>
        </w:rPr>
        <w:t>一、</w:t>
      </w:r>
      <w:r>
        <w:rPr>
          <w:rFonts w:ascii="宋体" w:hAnsi="宋体" w:eastAsia="宋体" w:cs="宋体"/>
          <w:spacing w:val="-74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18"/>
          <w:sz w:val="30"/>
          <w:szCs w:val="30"/>
        </w:rPr>
        <w:t>目的意义</w:t>
      </w:r>
    </w:p>
    <w:p w14:paraId="6B6AFDE8">
      <w:pPr>
        <w:spacing w:before="174" w:line="287" w:lineRule="auto"/>
        <w:ind w:left="22" w:right="80" w:firstLine="481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土壤交换性酸指土壤胶体表面吸附的交换性</w:t>
      </w:r>
      <w:r>
        <w:rPr>
          <w:rFonts w:ascii="宋体" w:hAnsi="宋体" w:eastAsia="宋体" w:cs="宋体"/>
          <w:spacing w:val="-5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H</w:t>
      </w:r>
      <w:r>
        <w:rPr>
          <w:rFonts w:ascii="Times New Roman" w:hAnsi="Times New Roman" w:eastAsia="Times New Roman" w:cs="Times New Roman"/>
          <w:spacing w:val="-3"/>
          <w:position w:val="8"/>
          <w:sz w:val="15"/>
          <w:szCs w:val="15"/>
        </w:rPr>
        <w:t>+</w:t>
      </w:r>
      <w:r>
        <w:rPr>
          <w:rFonts w:ascii="宋体" w:hAnsi="宋体" w:eastAsia="宋体" w:cs="宋体"/>
          <w:spacing w:val="-3"/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Al</w:t>
      </w:r>
      <w:r>
        <w:rPr>
          <w:rFonts w:ascii="Times New Roman" w:hAnsi="Times New Roman" w:eastAsia="Times New Roman" w:cs="Times New Roman"/>
          <w:spacing w:val="-3"/>
          <w:position w:val="8"/>
          <w:sz w:val="15"/>
          <w:szCs w:val="15"/>
        </w:rPr>
        <w:t>3+</w:t>
      </w:r>
      <w:r>
        <w:rPr>
          <w:rFonts w:ascii="宋体" w:hAnsi="宋体" w:eastAsia="宋体" w:cs="宋体"/>
          <w:spacing w:val="-3"/>
          <w:sz w:val="24"/>
          <w:szCs w:val="24"/>
        </w:rPr>
        <w:t>所引起的酸度，与溶液</w:t>
      </w:r>
      <w:r>
        <w:rPr>
          <w:rFonts w:ascii="宋体" w:hAnsi="宋体" w:eastAsia="宋体" w:cs="宋体"/>
          <w:sz w:val="24"/>
          <w:szCs w:val="24"/>
        </w:rPr>
        <w:t>中</w:t>
      </w:r>
      <w:r>
        <w:rPr>
          <w:rFonts w:ascii="宋体" w:hAnsi="宋体" w:eastAsia="宋体" w:cs="宋体"/>
          <w:spacing w:val="-5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</w:t>
      </w:r>
      <w:r>
        <w:rPr>
          <w:rFonts w:ascii="Times New Roman" w:hAnsi="Times New Roman" w:eastAsia="Times New Roman" w:cs="Times New Roman"/>
          <w:position w:val="8"/>
          <w:sz w:val="15"/>
          <w:szCs w:val="15"/>
        </w:rPr>
        <w:t>+</w:t>
      </w:r>
      <w:r>
        <w:rPr>
          <w:rFonts w:ascii="Times New Roman" w:hAnsi="Times New Roman" w:eastAsia="Times New Roman" w:cs="Times New Roman"/>
          <w:spacing w:val="33"/>
          <w:w w:val="101"/>
          <w:position w:val="8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(</w:t>
      </w:r>
      <w:r>
        <w:rPr>
          <w:rFonts w:ascii="宋体" w:hAnsi="宋体" w:eastAsia="宋体" w:cs="宋体"/>
          <w:sz w:val="24"/>
          <w:szCs w:val="24"/>
        </w:rPr>
        <w:t>活性酸</w:t>
      </w:r>
      <w:r>
        <w:rPr>
          <w:rFonts w:ascii="Times New Roman" w:hAnsi="Times New Roman" w:eastAsia="Times New Roman" w:cs="Times New Roman"/>
          <w:sz w:val="24"/>
          <w:szCs w:val="24"/>
        </w:rPr>
        <w:t>)</w:t>
      </w:r>
      <w:r>
        <w:rPr>
          <w:rFonts w:ascii="宋体" w:hAnsi="宋体" w:eastAsia="宋体" w:cs="宋体"/>
          <w:sz w:val="24"/>
          <w:szCs w:val="24"/>
        </w:rPr>
        <w:t>处于动态平衡。根据土壤中交换性</w:t>
      </w:r>
      <w:r>
        <w:rPr>
          <w:rFonts w:ascii="宋体" w:hAnsi="宋体" w:eastAsia="宋体" w:cs="宋体"/>
          <w:spacing w:val="-5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</w:t>
      </w:r>
      <w:r>
        <w:rPr>
          <w:rFonts w:ascii="Times New Roman" w:hAnsi="Times New Roman" w:eastAsia="Times New Roman" w:cs="Times New Roman"/>
          <w:position w:val="8"/>
          <w:sz w:val="15"/>
          <w:szCs w:val="15"/>
        </w:rPr>
        <w:t>+</w:t>
      </w:r>
      <w:r>
        <w:rPr>
          <w:rFonts w:ascii="宋体" w:hAnsi="宋体" w:eastAsia="宋体" w:cs="宋体"/>
          <w:sz w:val="24"/>
          <w:szCs w:val="24"/>
        </w:rPr>
        <w:t>和</w:t>
      </w:r>
      <w:r>
        <w:rPr>
          <w:rFonts w:ascii="宋体" w:hAnsi="宋体" w:eastAsia="宋体" w:cs="宋体"/>
          <w:spacing w:val="-5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Al</w:t>
      </w:r>
      <w:r>
        <w:rPr>
          <w:rFonts w:ascii="Times New Roman" w:hAnsi="Times New Roman" w:eastAsia="Times New Roman" w:cs="Times New Roman"/>
          <w:position w:val="8"/>
          <w:sz w:val="15"/>
          <w:szCs w:val="15"/>
        </w:rPr>
        <w:t>3+</w:t>
      </w:r>
      <w:r>
        <w:rPr>
          <w:rFonts w:ascii="宋体" w:hAnsi="宋体" w:eastAsia="宋体" w:cs="宋体"/>
          <w:sz w:val="24"/>
          <w:szCs w:val="24"/>
        </w:rPr>
        <w:t>的含量多少，可作为</w:t>
      </w:r>
      <w:r>
        <w:rPr>
          <w:rFonts w:ascii="宋体" w:hAnsi="宋体" w:eastAsia="宋体" w:cs="宋体"/>
          <w:spacing w:val="-3"/>
          <w:sz w:val="24"/>
          <w:szCs w:val="24"/>
        </w:rPr>
        <w:t>划分微酸性和酸性土壤的重要依据，并可说明土壤胶体破坏的程度；土壤交换性</w:t>
      </w:r>
      <w:r>
        <w:rPr>
          <w:rFonts w:ascii="宋体" w:hAnsi="宋体" w:eastAsia="宋体" w:cs="宋体"/>
          <w:spacing w:val="1"/>
          <w:sz w:val="24"/>
          <w:szCs w:val="24"/>
        </w:rPr>
        <w:t>酸控制着活性酸，因而决定着土壤的</w:t>
      </w:r>
      <w:r>
        <w:rPr>
          <w:rFonts w:ascii="宋体" w:hAnsi="宋体" w:eastAsia="宋体" w:cs="宋体"/>
          <w:spacing w:val="-5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pH</w:t>
      </w:r>
      <w:r>
        <w:rPr>
          <w:rFonts w:ascii="宋体" w:hAnsi="宋体" w:eastAsia="宋体" w:cs="宋体"/>
          <w:spacing w:val="1"/>
          <w:sz w:val="24"/>
          <w:szCs w:val="24"/>
        </w:rPr>
        <w:t>；过量的交换性</w:t>
      </w:r>
      <w:r>
        <w:rPr>
          <w:rFonts w:ascii="宋体" w:hAnsi="宋体" w:eastAsia="宋体" w:cs="宋体"/>
          <w:spacing w:val="-5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Al</w:t>
      </w:r>
      <w:r>
        <w:rPr>
          <w:rFonts w:ascii="Times New Roman" w:hAnsi="Times New Roman" w:eastAsia="Times New Roman" w:cs="Times New Roman"/>
          <w:spacing w:val="1"/>
          <w:position w:val="8"/>
          <w:sz w:val="15"/>
          <w:szCs w:val="15"/>
        </w:rPr>
        <w:t>3+</w:t>
      </w:r>
      <w:r>
        <w:rPr>
          <w:rFonts w:ascii="宋体" w:hAnsi="宋体" w:eastAsia="宋体" w:cs="宋体"/>
          <w:spacing w:val="1"/>
          <w:sz w:val="24"/>
          <w:szCs w:val="24"/>
        </w:rPr>
        <w:t>对大多数植物和有</w:t>
      </w:r>
      <w:r>
        <w:rPr>
          <w:rFonts w:ascii="宋体" w:hAnsi="宋体" w:eastAsia="宋体" w:cs="宋体"/>
          <w:spacing w:val="-3"/>
          <w:sz w:val="24"/>
          <w:szCs w:val="24"/>
        </w:rPr>
        <w:t>益微生物均有一定的抑制或毒害作用；土壤交换性酸也是鉴别土壤肥力的重要因素之一。</w:t>
      </w:r>
    </w:p>
    <w:p w14:paraId="22D2D157">
      <w:pPr>
        <w:spacing w:before="99" w:line="220" w:lineRule="auto"/>
        <w:ind w:left="3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6"/>
          <w:sz w:val="30"/>
          <w:szCs w:val="30"/>
        </w:rPr>
        <w:t>二、测定原理</w:t>
      </w:r>
    </w:p>
    <w:p w14:paraId="3E99BCD3">
      <w:pPr>
        <w:spacing w:before="173" w:line="290" w:lineRule="auto"/>
        <w:ind w:left="22" w:right="80"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在酸性土壤中，土壤胶体上可交换的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H</w:t>
      </w:r>
      <w:r>
        <w:rPr>
          <w:rFonts w:ascii="Times New Roman" w:hAnsi="Times New Roman" w:eastAsia="Times New Roman" w:cs="Times New Roman"/>
          <w:spacing w:val="-2"/>
          <w:position w:val="8"/>
          <w:sz w:val="15"/>
          <w:szCs w:val="15"/>
        </w:rPr>
        <w:t>+</w:t>
      </w:r>
      <w:r>
        <w:rPr>
          <w:rFonts w:ascii="宋体" w:hAnsi="宋体" w:eastAsia="宋体" w:cs="宋体"/>
          <w:spacing w:val="-2"/>
          <w:sz w:val="24"/>
          <w:szCs w:val="24"/>
        </w:rPr>
        <w:t>及铝在用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KCl</w:t>
      </w:r>
      <w:r>
        <w:rPr>
          <w:rFonts w:ascii="宋体" w:hAnsi="宋体" w:eastAsia="宋体" w:cs="宋体"/>
          <w:spacing w:val="-2"/>
          <w:sz w:val="24"/>
          <w:szCs w:val="24"/>
        </w:rPr>
        <w:t>淋洗时，为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K</w:t>
      </w:r>
      <w:r>
        <w:rPr>
          <w:rFonts w:ascii="Times New Roman" w:hAnsi="Times New Roman" w:eastAsia="Times New Roman" w:cs="Times New Roman"/>
          <w:spacing w:val="-2"/>
          <w:position w:val="8"/>
          <w:sz w:val="15"/>
          <w:szCs w:val="15"/>
        </w:rPr>
        <w:t>+</w:t>
      </w:r>
      <w:r>
        <w:rPr>
          <w:rFonts w:ascii="Times New Roman" w:hAnsi="Times New Roman" w:eastAsia="Times New Roman" w:cs="Times New Roman"/>
          <w:spacing w:val="-22"/>
          <w:position w:val="8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交</w:t>
      </w:r>
      <w:r>
        <w:rPr>
          <w:rFonts w:ascii="宋体" w:hAnsi="宋体" w:eastAsia="宋体" w:cs="宋体"/>
          <w:spacing w:val="-3"/>
          <w:sz w:val="24"/>
          <w:szCs w:val="24"/>
        </w:rPr>
        <w:t>换而进入溶液。</w:t>
      </w:r>
    </w:p>
    <w:p w14:paraId="429409F2">
      <w:pPr>
        <w:spacing w:before="57" w:line="1608" w:lineRule="exact"/>
        <w:ind w:firstLine="14"/>
      </w:pPr>
      <w:r>
        <w:rPr>
          <w:position w:val="-32"/>
        </w:rPr>
        <w:drawing>
          <wp:inline distT="0" distB="0" distL="0" distR="0">
            <wp:extent cx="5263515" cy="102044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3895" cy="102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8B03F">
      <w:pPr>
        <w:spacing w:before="238" w:line="192" w:lineRule="auto"/>
        <w:ind w:left="49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AlCl</w:t>
      </w:r>
      <w:r>
        <w:rPr>
          <w:rFonts w:ascii="Times New Roman" w:hAnsi="Times New Roman" w:eastAsia="Times New Roman" w:cs="Times New Roman"/>
          <w:spacing w:val="-1"/>
          <w:position w:val="-1"/>
          <w:sz w:val="15"/>
          <w:szCs w:val="15"/>
        </w:rPr>
        <w:t>3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→Al(OH) </w:t>
      </w:r>
      <w:r>
        <w:rPr>
          <w:rFonts w:ascii="Times New Roman" w:hAnsi="Times New Roman" w:eastAsia="Times New Roman" w:cs="Times New Roman"/>
          <w:spacing w:val="-1"/>
          <w:position w:val="-1"/>
          <w:sz w:val="15"/>
          <w:szCs w:val="15"/>
        </w:rPr>
        <w:t>3</w:t>
      </w:r>
      <w:r>
        <w:rPr>
          <w:rFonts w:ascii="Times New Roman" w:hAnsi="Times New Roman" w:eastAsia="Times New Roman" w:cs="Times New Roman"/>
          <w:spacing w:val="-17"/>
          <w:position w:val="-1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↓+3HCl</w:t>
      </w:r>
    </w:p>
    <w:p w14:paraId="686EA88A">
      <w:pPr>
        <w:pStyle w:val="2"/>
        <w:spacing w:line="407" w:lineRule="auto"/>
      </w:pPr>
    </w:p>
    <w:p w14:paraId="03158970">
      <w:pPr>
        <w:spacing w:before="78" w:line="288" w:lineRule="auto"/>
        <w:ind w:left="25" w:firstLine="47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此时不仅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H</w:t>
      </w:r>
      <w:r>
        <w:rPr>
          <w:rFonts w:ascii="Times New Roman" w:hAnsi="Times New Roman" w:eastAsia="Times New Roman" w:cs="Times New Roman"/>
          <w:spacing w:val="-1"/>
          <w:position w:val="8"/>
          <w:sz w:val="15"/>
          <w:szCs w:val="15"/>
        </w:rPr>
        <w:t>+</w:t>
      </w:r>
      <w:r>
        <w:rPr>
          <w:rFonts w:ascii="宋体" w:hAnsi="宋体" w:eastAsia="宋体" w:cs="宋体"/>
          <w:spacing w:val="-1"/>
          <w:sz w:val="24"/>
          <w:szCs w:val="24"/>
        </w:rPr>
        <w:t>使溶液呈酸性，而且由于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Al</w:t>
      </w:r>
      <w:r>
        <w:rPr>
          <w:rFonts w:ascii="Times New Roman" w:hAnsi="Times New Roman" w:eastAsia="Times New Roman" w:cs="Times New Roman"/>
          <w:spacing w:val="-1"/>
          <w:position w:val="8"/>
          <w:sz w:val="15"/>
          <w:szCs w:val="15"/>
        </w:rPr>
        <w:t>3+</w:t>
      </w:r>
      <w:r>
        <w:rPr>
          <w:rFonts w:ascii="宋体" w:hAnsi="宋体" w:eastAsia="宋体" w:cs="宋体"/>
          <w:spacing w:val="-1"/>
          <w:sz w:val="24"/>
          <w:szCs w:val="24"/>
        </w:rPr>
        <w:t>的水解，也增加了</w:t>
      </w:r>
      <w:r>
        <w:rPr>
          <w:rFonts w:ascii="宋体" w:hAnsi="宋体" w:eastAsia="宋体" w:cs="宋体"/>
          <w:spacing w:val="-2"/>
          <w:sz w:val="24"/>
          <w:szCs w:val="24"/>
        </w:rPr>
        <w:t>溶液的酸性。当</w:t>
      </w:r>
      <w:r>
        <w:rPr>
          <w:rFonts w:ascii="宋体" w:hAnsi="宋体" w:eastAsia="宋体" w:cs="宋体"/>
          <w:spacing w:val="-6"/>
          <w:sz w:val="24"/>
          <w:szCs w:val="24"/>
        </w:rPr>
        <w:t>用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>NaOH</w:t>
      </w:r>
      <w:r>
        <w:rPr>
          <w:rFonts w:ascii="宋体" w:hAnsi="宋体" w:eastAsia="宋体" w:cs="宋体"/>
          <w:spacing w:val="-6"/>
          <w:sz w:val="24"/>
          <w:szCs w:val="24"/>
        </w:rPr>
        <w:t>标准溶液直接滴定淋洗液时，所得结果为交</w:t>
      </w:r>
      <w:r>
        <w:rPr>
          <w:rFonts w:ascii="宋体" w:hAnsi="宋体" w:eastAsia="宋体" w:cs="宋体"/>
          <w:spacing w:val="-7"/>
          <w:sz w:val="24"/>
          <w:szCs w:val="24"/>
        </w:rPr>
        <w:t>换性酸</w:t>
      </w:r>
      <w:r>
        <w:rPr>
          <w:rFonts w:ascii="Times New Roman" w:hAnsi="Times New Roman" w:eastAsia="Times New Roman" w:cs="Times New Roman"/>
          <w:spacing w:val="-7"/>
          <w:sz w:val="24"/>
          <w:szCs w:val="24"/>
        </w:rPr>
        <w:t>(</w:t>
      </w:r>
      <w:r>
        <w:rPr>
          <w:rFonts w:ascii="宋体" w:hAnsi="宋体" w:eastAsia="宋体" w:cs="宋体"/>
          <w:spacing w:val="-7"/>
          <w:sz w:val="24"/>
          <w:szCs w:val="24"/>
        </w:rPr>
        <w:t>交换性</w:t>
      </w:r>
      <w:r>
        <w:rPr>
          <w:rFonts w:ascii="Times New Roman" w:hAnsi="Times New Roman" w:eastAsia="Times New Roman" w:cs="Times New Roman"/>
          <w:spacing w:val="-7"/>
          <w:sz w:val="24"/>
          <w:szCs w:val="24"/>
        </w:rPr>
        <w:t>H</w:t>
      </w:r>
      <w:r>
        <w:rPr>
          <w:rFonts w:ascii="Times New Roman" w:hAnsi="Times New Roman" w:eastAsia="Times New Roman" w:cs="Times New Roman"/>
          <w:spacing w:val="-7"/>
          <w:position w:val="8"/>
          <w:sz w:val="15"/>
          <w:szCs w:val="15"/>
        </w:rPr>
        <w:t>+</w:t>
      </w:r>
      <w:r>
        <w:rPr>
          <w:rFonts w:ascii="宋体" w:hAnsi="宋体" w:eastAsia="宋体" w:cs="宋体"/>
          <w:spacing w:val="-7"/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spacing w:val="-7"/>
          <w:sz w:val="24"/>
          <w:szCs w:val="24"/>
        </w:rPr>
        <w:t>Al</w:t>
      </w:r>
      <w:r>
        <w:rPr>
          <w:rFonts w:ascii="Times New Roman" w:hAnsi="Times New Roman" w:eastAsia="Times New Roman" w:cs="Times New Roman"/>
          <w:spacing w:val="-7"/>
          <w:position w:val="2"/>
          <w:sz w:val="15"/>
          <w:szCs w:val="15"/>
        </w:rPr>
        <w:t>3+</w:t>
      </w:r>
      <w:r>
        <w:rPr>
          <w:rFonts w:ascii="Times New Roman" w:hAnsi="Times New Roman" w:eastAsia="Times New Roman" w:cs="Times New Roman"/>
          <w:spacing w:val="-7"/>
          <w:position w:val="2"/>
          <w:sz w:val="24"/>
          <w:szCs w:val="24"/>
        </w:rPr>
        <w:t>)</w:t>
      </w:r>
      <w:r>
        <w:rPr>
          <w:rFonts w:ascii="宋体" w:hAnsi="宋体" w:eastAsia="宋体" w:cs="宋体"/>
          <w:spacing w:val="-7"/>
          <w:sz w:val="24"/>
          <w:szCs w:val="24"/>
        </w:rPr>
        <w:t>总量。</w:t>
      </w:r>
      <w:r>
        <w:rPr>
          <w:rFonts w:ascii="宋体" w:hAnsi="宋体" w:eastAsia="宋体" w:cs="宋体"/>
          <w:spacing w:val="-2"/>
          <w:sz w:val="24"/>
          <w:szCs w:val="24"/>
        </w:rPr>
        <w:t>总酸量得出来后，为了取得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Al</w:t>
      </w:r>
      <w:r>
        <w:rPr>
          <w:rFonts w:ascii="Times New Roman" w:hAnsi="Times New Roman" w:eastAsia="Times New Roman" w:cs="Times New Roman"/>
          <w:spacing w:val="-2"/>
          <w:position w:val="8"/>
          <w:sz w:val="15"/>
          <w:szCs w:val="15"/>
        </w:rPr>
        <w:t>3+</w:t>
      </w:r>
      <w:r>
        <w:rPr>
          <w:rFonts w:ascii="宋体" w:hAnsi="宋体" w:eastAsia="宋体" w:cs="宋体"/>
          <w:spacing w:val="-2"/>
          <w:sz w:val="24"/>
          <w:szCs w:val="24"/>
        </w:rPr>
        <w:t>的具体含量，就必须要求出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H</w:t>
      </w:r>
      <w:r>
        <w:rPr>
          <w:rFonts w:ascii="Times New Roman" w:hAnsi="Times New Roman" w:eastAsia="Times New Roman" w:cs="Times New Roman"/>
          <w:spacing w:val="-2"/>
          <w:position w:val="8"/>
          <w:sz w:val="15"/>
          <w:szCs w:val="15"/>
        </w:rPr>
        <w:t>+</w:t>
      </w:r>
      <w:r>
        <w:rPr>
          <w:rFonts w:ascii="Times New Roman" w:hAnsi="Times New Roman" w:eastAsia="Times New Roman" w:cs="Times New Roman"/>
          <w:spacing w:val="-5"/>
          <w:position w:val="8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的含量。这就要在</w:t>
      </w:r>
      <w:r>
        <w:rPr>
          <w:rFonts w:ascii="宋体" w:hAnsi="宋体" w:eastAsia="宋体" w:cs="宋体"/>
          <w:sz w:val="24"/>
          <w:szCs w:val="24"/>
        </w:rPr>
        <w:t>一定量的溶液中加入足量的</w:t>
      </w:r>
      <w:r>
        <w:rPr>
          <w:rFonts w:ascii="Times New Roman" w:hAnsi="Times New Roman" w:eastAsia="Times New Roman" w:cs="Times New Roman"/>
          <w:sz w:val="24"/>
          <w:szCs w:val="24"/>
        </w:rPr>
        <w:t>NaF</w:t>
      </w:r>
      <w:r>
        <w:rPr>
          <w:rFonts w:ascii="宋体" w:hAnsi="宋体" w:eastAsia="宋体" w:cs="宋体"/>
          <w:sz w:val="24"/>
          <w:szCs w:val="24"/>
        </w:rPr>
        <w:t>溶液，使溶液中</w:t>
      </w:r>
      <w:r>
        <w:rPr>
          <w:rFonts w:ascii="Times New Roman" w:hAnsi="Times New Roman" w:eastAsia="Times New Roman" w:cs="Times New Roman"/>
          <w:sz w:val="24"/>
          <w:szCs w:val="24"/>
        </w:rPr>
        <w:t>Al</w:t>
      </w:r>
      <w:r>
        <w:rPr>
          <w:rFonts w:ascii="Times New Roman" w:hAnsi="Times New Roman" w:eastAsia="Times New Roman" w:cs="Times New Roman"/>
          <w:position w:val="8"/>
          <w:sz w:val="15"/>
          <w:szCs w:val="15"/>
        </w:rPr>
        <w:t>3+</w:t>
      </w:r>
      <w:r>
        <w:rPr>
          <w:rFonts w:ascii="宋体" w:hAnsi="宋体" w:eastAsia="宋体" w:cs="宋体"/>
          <w:sz w:val="24"/>
          <w:szCs w:val="24"/>
        </w:rPr>
        <w:t>成为中性盐</w:t>
      </w:r>
      <w:r>
        <w:rPr>
          <w:rFonts w:ascii="宋体" w:hAnsi="宋体" w:eastAsia="宋体" w:cs="宋体"/>
          <w:spacing w:val="-1"/>
          <w:sz w:val="24"/>
          <w:szCs w:val="24"/>
        </w:rPr>
        <w:t>析出（加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NaF</w:t>
      </w:r>
      <w:r>
        <w:rPr>
          <w:rFonts w:ascii="宋体" w:hAnsi="宋体" w:eastAsia="宋体" w:cs="宋体"/>
          <w:spacing w:val="-1"/>
          <w:sz w:val="24"/>
          <w:szCs w:val="24"/>
        </w:rPr>
        <w:t>是为了防止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Al</w:t>
      </w:r>
      <w:r>
        <w:rPr>
          <w:rFonts w:ascii="Times New Roman" w:hAnsi="Times New Roman" w:eastAsia="Times New Roman" w:cs="Times New Roman"/>
          <w:spacing w:val="-1"/>
          <w:position w:val="8"/>
          <w:sz w:val="15"/>
          <w:szCs w:val="15"/>
        </w:rPr>
        <w:t>3+</w:t>
      </w:r>
      <w:r>
        <w:rPr>
          <w:rFonts w:ascii="宋体" w:hAnsi="宋体" w:eastAsia="宋体" w:cs="宋体"/>
          <w:spacing w:val="-1"/>
          <w:sz w:val="24"/>
          <w:szCs w:val="24"/>
        </w:rPr>
        <w:t>水解，使它成为络合离子）。其反应式为：</w:t>
      </w:r>
    </w:p>
    <w:p w14:paraId="31A27417">
      <w:pPr>
        <w:spacing w:before="1" w:line="212" w:lineRule="auto"/>
        <w:ind w:left="49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AlCl</w:t>
      </w:r>
      <w:r>
        <w:rPr>
          <w:rFonts w:ascii="Times New Roman" w:hAnsi="Times New Roman" w:eastAsia="Times New Roman" w:cs="Times New Roman"/>
          <w:spacing w:val="11"/>
          <w:position w:val="-1"/>
          <w:sz w:val="15"/>
          <w:szCs w:val="15"/>
        </w:rPr>
        <w:t>3</w:t>
      </w:r>
      <w:r>
        <w:rPr>
          <w:rFonts w:ascii="宋体" w:hAnsi="宋体" w:eastAsia="宋体" w:cs="宋体"/>
          <w:spacing w:val="11"/>
          <w:sz w:val="24"/>
          <w:szCs w:val="24"/>
        </w:rPr>
        <w:t>＋</w:t>
      </w:r>
      <w:r>
        <w:rPr>
          <w:rFonts w:ascii="Times New Roman" w:hAnsi="Times New Roman" w:eastAsia="Times New Roman" w:cs="Times New Roman"/>
          <w:spacing w:val="11"/>
          <w:sz w:val="24"/>
          <w:szCs w:val="24"/>
        </w:rPr>
        <w:t>6</w:t>
      </w:r>
      <w:r>
        <w:rPr>
          <w:rFonts w:ascii="Times New Roman" w:hAnsi="Times New Roman" w:eastAsia="Times New Roman" w:cs="Times New Roman"/>
          <w:sz w:val="24"/>
          <w:szCs w:val="24"/>
        </w:rPr>
        <w:t>NaF</w:t>
      </w:r>
      <w:r>
        <w:rPr>
          <w:rFonts w:ascii="Times New Roman" w:hAnsi="Times New Roman" w:eastAsia="Times New Roman" w:cs="Times New Roman"/>
          <w:spacing w:val="11"/>
          <w:sz w:val="24"/>
          <w:szCs w:val="24"/>
        </w:rPr>
        <w:t>→</w:t>
      </w:r>
      <w:r>
        <w:rPr>
          <w:rFonts w:ascii="Times New Roman" w:hAnsi="Times New Roman" w:eastAsia="Times New Roman" w:cs="Times New Roman"/>
          <w:sz w:val="24"/>
          <w:szCs w:val="24"/>
        </w:rPr>
        <w:t>Na</w:t>
      </w:r>
      <w:r>
        <w:rPr>
          <w:rFonts w:ascii="Times New Roman" w:hAnsi="Times New Roman" w:eastAsia="Times New Roman" w:cs="Times New Roman"/>
          <w:spacing w:val="11"/>
          <w:position w:val="-1"/>
          <w:sz w:val="15"/>
          <w:szCs w:val="15"/>
        </w:rPr>
        <w:t>3</w:t>
      </w:r>
      <w:r>
        <w:rPr>
          <w:rFonts w:ascii="Times New Roman" w:hAnsi="Times New Roman" w:eastAsia="Times New Roman" w:cs="Times New Roman"/>
          <w:sz w:val="24"/>
          <w:szCs w:val="24"/>
        </w:rPr>
        <w:t>AlF</w:t>
      </w:r>
      <w:r>
        <w:rPr>
          <w:rFonts w:ascii="Times New Roman" w:hAnsi="Times New Roman" w:eastAsia="Times New Roman" w:cs="Times New Roman"/>
          <w:spacing w:val="11"/>
          <w:position w:val="-1"/>
          <w:sz w:val="15"/>
          <w:szCs w:val="15"/>
        </w:rPr>
        <w:t>6</w:t>
      </w:r>
      <w:r>
        <w:rPr>
          <w:rFonts w:ascii="Times New Roman" w:hAnsi="Times New Roman" w:eastAsia="Times New Roman" w:cs="Times New Roman"/>
          <w:spacing w:val="-15"/>
          <w:position w:val="-1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pacing w:val="11"/>
          <w:sz w:val="24"/>
          <w:szCs w:val="24"/>
        </w:rPr>
        <w:t>↓</w:t>
      </w:r>
      <w:r>
        <w:rPr>
          <w:rFonts w:ascii="宋体" w:hAnsi="宋体" w:eastAsia="宋体" w:cs="宋体"/>
          <w:spacing w:val="11"/>
          <w:sz w:val="24"/>
          <w:szCs w:val="24"/>
        </w:rPr>
        <w:t>+</w:t>
      </w:r>
      <w:r>
        <w:rPr>
          <w:rFonts w:ascii="Times New Roman" w:hAnsi="Times New Roman" w:eastAsia="Times New Roman" w:cs="Times New Roman"/>
          <w:spacing w:val="11"/>
          <w:sz w:val="24"/>
          <w:szCs w:val="24"/>
        </w:rPr>
        <w:t>3</w:t>
      </w:r>
      <w:r>
        <w:rPr>
          <w:rFonts w:ascii="Times New Roman" w:hAnsi="Times New Roman" w:eastAsia="Times New Roman" w:cs="Times New Roman"/>
          <w:sz w:val="24"/>
          <w:szCs w:val="24"/>
        </w:rPr>
        <w:t>NaCl</w:t>
      </w:r>
    </w:p>
    <w:p w14:paraId="7003DA61">
      <w:pPr>
        <w:spacing w:before="99" w:line="290" w:lineRule="auto"/>
        <w:ind w:left="27" w:right="80" w:firstLine="47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然后用标准的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NaOH</w:t>
      </w:r>
      <w:r>
        <w:rPr>
          <w:rFonts w:ascii="宋体" w:hAnsi="宋体" w:eastAsia="宋体" w:cs="宋体"/>
          <w:spacing w:val="-2"/>
          <w:sz w:val="24"/>
          <w:szCs w:val="24"/>
        </w:rPr>
        <w:t>溶液滴定，所得结果即是由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H</w:t>
      </w:r>
      <w:r>
        <w:rPr>
          <w:rFonts w:ascii="Times New Roman" w:hAnsi="Times New Roman" w:eastAsia="Times New Roman" w:cs="Times New Roman"/>
          <w:spacing w:val="-2"/>
          <w:position w:val="8"/>
          <w:sz w:val="15"/>
          <w:szCs w:val="15"/>
        </w:rPr>
        <w:t>+</w:t>
      </w:r>
      <w:r>
        <w:rPr>
          <w:rFonts w:ascii="Times New Roman" w:hAnsi="Times New Roman" w:eastAsia="Times New Roman" w:cs="Times New Roman"/>
          <w:spacing w:val="3"/>
          <w:position w:val="8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引起的酸量，用总酸量减去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H</w:t>
      </w:r>
      <w:r>
        <w:rPr>
          <w:rFonts w:ascii="Times New Roman" w:hAnsi="Times New Roman" w:eastAsia="Times New Roman" w:cs="Times New Roman"/>
          <w:spacing w:val="-2"/>
          <w:position w:val="7"/>
          <w:sz w:val="15"/>
          <w:szCs w:val="15"/>
        </w:rPr>
        <w:t>+</w:t>
      </w:r>
      <w:r>
        <w:rPr>
          <w:rFonts w:ascii="Times New Roman" w:hAnsi="Times New Roman" w:eastAsia="Times New Roman" w:cs="Times New Roman"/>
          <w:spacing w:val="3"/>
          <w:position w:val="7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引起的酸量，就得到了交换性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Al</w:t>
      </w:r>
      <w:r>
        <w:rPr>
          <w:rFonts w:ascii="Times New Roman" w:hAnsi="Times New Roman" w:eastAsia="Times New Roman" w:cs="Times New Roman"/>
          <w:spacing w:val="-2"/>
          <w:position w:val="7"/>
          <w:sz w:val="15"/>
          <w:szCs w:val="15"/>
        </w:rPr>
        <w:t>3+</w:t>
      </w:r>
      <w:r>
        <w:rPr>
          <w:rFonts w:ascii="宋体" w:hAnsi="宋体" w:eastAsia="宋体" w:cs="宋体"/>
          <w:spacing w:val="-2"/>
          <w:sz w:val="24"/>
          <w:szCs w:val="24"/>
        </w:rPr>
        <w:t>的含量。</w:t>
      </w:r>
    </w:p>
    <w:p w14:paraId="395CDA80">
      <w:pPr>
        <w:spacing w:before="89" w:line="219" w:lineRule="auto"/>
        <w:ind w:left="25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三、仪器与试剂</w:t>
      </w:r>
    </w:p>
    <w:p w14:paraId="71C1C063">
      <w:pPr>
        <w:spacing w:before="174" w:line="219" w:lineRule="auto"/>
        <w:ind w:left="51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（一）仪器</w:t>
      </w:r>
    </w:p>
    <w:p w14:paraId="44BE5D1B">
      <w:pPr>
        <w:spacing w:before="90" w:line="288" w:lineRule="auto"/>
        <w:ind w:left="25" w:right="128" w:firstLine="593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250 mL</w:t>
      </w:r>
      <w:r>
        <w:rPr>
          <w:rFonts w:ascii="宋体" w:hAnsi="宋体" w:eastAsia="宋体" w:cs="宋体"/>
          <w:sz w:val="24"/>
          <w:szCs w:val="24"/>
        </w:rPr>
        <w:t>容量瓶、</w:t>
      </w:r>
      <w:r>
        <w:rPr>
          <w:rFonts w:ascii="Times New Roman" w:hAnsi="Times New Roman" w:eastAsia="Times New Roman" w:cs="Times New Roman"/>
          <w:sz w:val="24"/>
          <w:szCs w:val="24"/>
        </w:rPr>
        <w:t>250 mL</w:t>
      </w:r>
      <w:r>
        <w:rPr>
          <w:rFonts w:ascii="宋体" w:hAnsi="宋体" w:eastAsia="宋体" w:cs="宋体"/>
          <w:sz w:val="24"/>
          <w:szCs w:val="24"/>
        </w:rPr>
        <w:t>锥形瓶、</w:t>
      </w:r>
      <w:r>
        <w:rPr>
          <w:rFonts w:ascii="Times New Roman" w:hAnsi="Times New Roman" w:eastAsia="Times New Roman" w:cs="Times New Roman"/>
          <w:sz w:val="24"/>
          <w:szCs w:val="24"/>
        </w:rPr>
        <w:t>25 mL</w:t>
      </w:r>
      <w:r>
        <w:rPr>
          <w:rFonts w:ascii="宋体" w:hAnsi="宋体" w:eastAsia="宋体" w:cs="宋体"/>
          <w:sz w:val="24"/>
          <w:szCs w:val="24"/>
        </w:rPr>
        <w:t>碱式滴定管、玻</w:t>
      </w:r>
      <w:r>
        <w:rPr>
          <w:rFonts w:ascii="宋体" w:hAnsi="宋体" w:eastAsia="宋体" w:cs="宋体"/>
          <w:spacing w:val="-1"/>
          <w:sz w:val="24"/>
          <w:szCs w:val="24"/>
        </w:rPr>
        <w:t>璃漏斗、滤纸、移</w:t>
      </w:r>
      <w:r>
        <w:rPr>
          <w:rFonts w:ascii="宋体" w:hAnsi="宋体" w:eastAsia="宋体" w:cs="宋体"/>
          <w:spacing w:val="-2"/>
          <w:sz w:val="24"/>
          <w:szCs w:val="24"/>
        </w:rPr>
        <w:t>液管、电热板。</w:t>
      </w:r>
    </w:p>
    <w:p w14:paraId="0615B76B">
      <w:pPr>
        <w:spacing w:before="1" w:line="218" w:lineRule="auto"/>
        <w:ind w:left="49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（二）试剂</w:t>
      </w:r>
    </w:p>
    <w:p w14:paraId="0CBF3705">
      <w:pPr>
        <w:spacing w:before="90" w:line="210" w:lineRule="auto"/>
        <w:ind w:left="498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1 </w:t>
      </w:r>
      <w:r>
        <w:rPr>
          <w:rFonts w:ascii="Times New Roman" w:hAnsi="Times New Roman" w:eastAsia="Times New Roman" w:cs="Times New Roman"/>
          <w:sz w:val="24"/>
          <w:szCs w:val="24"/>
        </w:rPr>
        <w:t>mol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/L</w:t>
      </w:r>
      <w:r>
        <w:rPr>
          <w:rFonts w:ascii="宋体" w:hAnsi="宋体" w:eastAsia="宋体" w:cs="宋体"/>
          <w:spacing w:val="1"/>
          <w:sz w:val="24"/>
          <w:szCs w:val="24"/>
        </w:rPr>
        <w:t>氯化钾溶液 称取氯化钾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74.6 g</w:t>
      </w:r>
      <w:r>
        <w:rPr>
          <w:rFonts w:ascii="宋体" w:hAnsi="宋体" w:eastAsia="宋体" w:cs="宋体"/>
          <w:spacing w:val="1"/>
          <w:sz w:val="24"/>
          <w:szCs w:val="24"/>
        </w:rPr>
        <w:t>溶于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1L</w:t>
      </w:r>
      <w:r>
        <w:rPr>
          <w:rFonts w:ascii="宋体" w:hAnsi="宋体" w:eastAsia="宋体" w:cs="宋体"/>
          <w:spacing w:val="1"/>
          <w:sz w:val="24"/>
          <w:szCs w:val="24"/>
        </w:rPr>
        <w:t>纯水中。</w:t>
      </w:r>
    </w:p>
    <w:p w14:paraId="0A2CD734">
      <w:pPr>
        <w:spacing w:line="210" w:lineRule="auto"/>
        <w:rPr>
          <w:rFonts w:ascii="宋体" w:hAnsi="宋体" w:eastAsia="宋体" w:cs="宋体"/>
          <w:sz w:val="24"/>
          <w:szCs w:val="24"/>
        </w:rPr>
        <w:sectPr>
          <w:footerReference r:id="rId20" w:type="default"/>
          <w:pgSz w:w="11906" w:h="16839"/>
          <w:pgMar w:top="1431" w:right="1719" w:bottom="1156" w:left="1785" w:header="0" w:footer="994" w:gutter="0"/>
          <w:cols w:space="720" w:num="1"/>
        </w:sectPr>
      </w:pPr>
    </w:p>
    <w:p w14:paraId="4C0E56C3">
      <w:pPr>
        <w:spacing w:before="76" w:line="284" w:lineRule="auto"/>
        <w:ind w:left="23" w:right="144" w:firstLine="456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3.5%NaF</w:t>
      </w:r>
      <w:r>
        <w:rPr>
          <w:rFonts w:ascii="宋体" w:hAnsi="宋体" w:eastAsia="宋体" w:cs="宋体"/>
          <w:spacing w:val="-1"/>
          <w:sz w:val="24"/>
          <w:szCs w:val="24"/>
        </w:rPr>
        <w:t>溶液 称取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C·P NaF3.5 g</w:t>
      </w:r>
      <w:r>
        <w:rPr>
          <w:rFonts w:ascii="宋体" w:hAnsi="宋体" w:eastAsia="宋体" w:cs="宋体"/>
          <w:spacing w:val="-1"/>
          <w:sz w:val="24"/>
          <w:szCs w:val="24"/>
        </w:rPr>
        <w:t>溶于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100 mL</w:t>
      </w:r>
      <w:r>
        <w:rPr>
          <w:rFonts w:ascii="宋体" w:hAnsi="宋体" w:eastAsia="宋体" w:cs="宋体"/>
          <w:spacing w:val="-1"/>
          <w:sz w:val="24"/>
          <w:szCs w:val="24"/>
        </w:rPr>
        <w:t>蒸馏水中，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pH</w:t>
      </w:r>
      <w:r>
        <w:rPr>
          <w:rFonts w:ascii="宋体" w:hAnsi="宋体" w:eastAsia="宋体" w:cs="宋体"/>
          <w:spacing w:val="-1"/>
          <w:sz w:val="24"/>
          <w:szCs w:val="24"/>
        </w:rPr>
        <w:t>应为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8.2</w:t>
      </w:r>
      <w:r>
        <w:rPr>
          <w:rFonts w:ascii="Times New Roman" w:hAnsi="Times New Roman" w:eastAsia="Times New Roman" w:cs="Times New Roman"/>
          <w:spacing w:val="-2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，贮于塑</w:t>
      </w:r>
      <w:r>
        <w:rPr>
          <w:rFonts w:ascii="宋体" w:hAnsi="宋体" w:eastAsia="宋体" w:cs="宋体"/>
          <w:spacing w:val="-3"/>
          <w:sz w:val="24"/>
          <w:szCs w:val="24"/>
        </w:rPr>
        <w:t>料瓶中。</w:t>
      </w:r>
    </w:p>
    <w:p w14:paraId="53068586">
      <w:pPr>
        <w:spacing w:before="9" w:line="220" w:lineRule="auto"/>
        <w:ind w:left="478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0.2 mol/L</w:t>
      </w:r>
      <w:r>
        <w:rPr>
          <w:rFonts w:ascii="宋体" w:hAnsi="宋体" w:eastAsia="宋体" w:cs="宋体"/>
          <w:spacing w:val="-1"/>
          <w:sz w:val="24"/>
          <w:szCs w:val="24"/>
        </w:rPr>
        <w:t>标准碱（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NaOH</w:t>
      </w:r>
      <w:r>
        <w:rPr>
          <w:rFonts w:ascii="宋体" w:hAnsi="宋体" w:eastAsia="宋体" w:cs="宋体"/>
          <w:spacing w:val="-1"/>
          <w:sz w:val="24"/>
          <w:szCs w:val="24"/>
        </w:rPr>
        <w:t>）。</w:t>
      </w:r>
    </w:p>
    <w:p w14:paraId="1C711481">
      <w:pPr>
        <w:spacing w:before="91" w:line="210" w:lineRule="auto"/>
        <w:ind w:left="498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10g/L</w:t>
      </w:r>
      <w:r>
        <w:rPr>
          <w:rFonts w:ascii="宋体" w:hAnsi="宋体" w:eastAsia="宋体" w:cs="宋体"/>
          <w:spacing w:val="-4"/>
          <w:sz w:val="24"/>
          <w:szCs w:val="24"/>
        </w:rPr>
        <w:t>酚酞。</w:t>
      </w:r>
    </w:p>
    <w:p w14:paraId="2753575F">
      <w:pPr>
        <w:spacing w:before="194" w:line="219" w:lineRule="auto"/>
        <w:ind w:left="54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10"/>
          <w:sz w:val="30"/>
          <w:szCs w:val="30"/>
        </w:rPr>
        <w:t>四、操作步骤</w:t>
      </w:r>
    </w:p>
    <w:p w14:paraId="295A83D6">
      <w:pPr>
        <w:spacing w:before="171" w:line="284" w:lineRule="auto"/>
        <w:ind w:left="16" w:right="80" w:firstLine="506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1.  </w:t>
      </w:r>
      <w:r>
        <w:rPr>
          <w:rFonts w:ascii="宋体" w:hAnsi="宋体" w:eastAsia="宋体" w:cs="宋体"/>
          <w:spacing w:val="-4"/>
          <w:sz w:val="24"/>
          <w:szCs w:val="24"/>
        </w:rPr>
        <w:t>称土：用分析天平称取过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60</w:t>
      </w:r>
      <w:r>
        <w:rPr>
          <w:rFonts w:ascii="Times New Roman" w:hAnsi="Times New Roman" w:eastAsia="Times New Roman" w:cs="Times New Roman"/>
          <w:spacing w:val="1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号（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0.25 mm</w:t>
      </w:r>
      <w:r>
        <w:rPr>
          <w:rFonts w:ascii="宋体" w:hAnsi="宋体" w:eastAsia="宋体" w:cs="宋体"/>
          <w:spacing w:val="-4"/>
          <w:sz w:val="24"/>
          <w:szCs w:val="24"/>
        </w:rPr>
        <w:t>）筛的风干土样</w:t>
      </w:r>
      <w:r>
        <w:rPr>
          <w:rFonts w:ascii="宋体" w:hAnsi="宋体" w:eastAsia="宋体" w:cs="宋体"/>
          <w:spacing w:val="-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5.0000 g </w:t>
      </w:r>
      <w:r>
        <w:rPr>
          <w:rFonts w:ascii="宋体" w:hAnsi="宋体" w:eastAsia="宋体" w:cs="宋体"/>
          <w:spacing w:val="-4"/>
          <w:sz w:val="24"/>
          <w:szCs w:val="24"/>
        </w:rPr>
        <w:t>于</w:t>
      </w:r>
      <w:r>
        <w:rPr>
          <w:rFonts w:ascii="宋体" w:hAnsi="宋体" w:eastAsia="宋体" w:cs="宋体"/>
          <w:spacing w:val="-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500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mL </w:t>
      </w:r>
      <w:r>
        <w:rPr>
          <w:rFonts w:ascii="宋体" w:hAnsi="宋体" w:eastAsia="宋体" w:cs="宋体"/>
          <w:spacing w:val="-1"/>
          <w:sz w:val="24"/>
          <w:szCs w:val="24"/>
        </w:rPr>
        <w:t>试剂瓶中。</w:t>
      </w:r>
    </w:p>
    <w:p w14:paraId="4662B383">
      <w:pPr>
        <w:spacing w:before="13" w:line="288" w:lineRule="auto"/>
        <w:ind w:left="23" w:right="80" w:firstLine="475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2.  </w:t>
      </w:r>
      <w:r>
        <w:rPr>
          <w:rFonts w:ascii="宋体" w:hAnsi="宋体" w:eastAsia="宋体" w:cs="宋体"/>
          <w:spacing w:val="-1"/>
          <w:sz w:val="24"/>
          <w:szCs w:val="24"/>
        </w:rPr>
        <w:t>浸提：用</w:t>
      </w:r>
      <w:r>
        <w:rPr>
          <w:rFonts w:ascii="宋体" w:hAnsi="宋体" w:eastAsia="宋体" w:cs="宋体"/>
          <w:spacing w:val="-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250 mL</w:t>
      </w:r>
      <w:r>
        <w:rPr>
          <w:rFonts w:ascii="Times New Roman" w:hAnsi="Times New Roman" w:eastAsia="Times New Roman" w:cs="Times New Roman"/>
          <w:spacing w:val="1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容量瓶量取</w:t>
      </w:r>
      <w:r>
        <w:rPr>
          <w:rFonts w:ascii="宋体" w:hAnsi="宋体" w:eastAsia="宋体" w:cs="宋体"/>
          <w:spacing w:val="-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1 mol/L KCl</w:t>
      </w:r>
      <w:r>
        <w:rPr>
          <w:rFonts w:ascii="Times New Roman" w:hAnsi="Times New Roman" w:eastAsia="Times New Roman" w:cs="Times New Roman"/>
          <w:spacing w:val="15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溶液</w:t>
      </w:r>
      <w:r>
        <w:rPr>
          <w:rFonts w:ascii="宋体" w:hAnsi="宋体" w:eastAsia="宋体" w:cs="宋体"/>
          <w:spacing w:val="-2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1 </w:t>
      </w:r>
      <w:r>
        <w:rPr>
          <w:rFonts w:ascii="宋体" w:hAnsi="宋体" w:eastAsia="宋体" w:cs="宋体"/>
          <w:spacing w:val="-1"/>
          <w:sz w:val="24"/>
          <w:szCs w:val="24"/>
        </w:rPr>
        <w:t>份，倒入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500</w:t>
      </w:r>
      <w:r>
        <w:rPr>
          <w:rFonts w:ascii="Times New Roman" w:hAnsi="Times New Roman" w:eastAsia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mL</w:t>
      </w:r>
      <w:r>
        <w:rPr>
          <w:rFonts w:ascii="Times New Roman" w:hAnsi="Times New Roman" w:eastAsia="Times New Roman" w:cs="Times New Roman"/>
          <w:spacing w:val="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试剂</w:t>
      </w:r>
      <w:r>
        <w:rPr>
          <w:rFonts w:ascii="宋体" w:hAnsi="宋体" w:eastAsia="宋体" w:cs="宋体"/>
          <w:spacing w:val="-2"/>
          <w:sz w:val="24"/>
          <w:szCs w:val="24"/>
        </w:rPr>
        <w:t>瓶中，旋紧瓶盖摇动</w:t>
      </w:r>
      <w:r>
        <w:rPr>
          <w:rFonts w:ascii="宋体" w:hAnsi="宋体" w:eastAsia="宋体" w:cs="宋体"/>
          <w:spacing w:val="-3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30 min</w:t>
      </w:r>
      <w:r>
        <w:rPr>
          <w:rFonts w:ascii="宋体" w:hAnsi="宋体" w:eastAsia="宋体" w:cs="宋体"/>
          <w:spacing w:val="-2"/>
          <w:sz w:val="24"/>
          <w:szCs w:val="24"/>
        </w:rPr>
        <w:t>。</w:t>
      </w:r>
    </w:p>
    <w:p w14:paraId="2C2F37D3">
      <w:pPr>
        <w:spacing w:line="218" w:lineRule="auto"/>
        <w:ind w:left="503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3.  </w:t>
      </w:r>
      <w:r>
        <w:rPr>
          <w:rFonts w:ascii="宋体" w:hAnsi="宋体" w:eastAsia="宋体" w:cs="宋体"/>
          <w:spacing w:val="-1"/>
          <w:sz w:val="24"/>
          <w:szCs w:val="24"/>
        </w:rPr>
        <w:t>过滤：用漏斗和滤纸将瓶中的浸提液过滤</w:t>
      </w:r>
      <w:r>
        <w:rPr>
          <w:rFonts w:ascii="宋体" w:hAnsi="宋体" w:eastAsia="宋体" w:cs="宋体"/>
          <w:spacing w:val="-2"/>
          <w:sz w:val="24"/>
          <w:szCs w:val="24"/>
        </w:rPr>
        <w:t>到</w:t>
      </w:r>
      <w:r>
        <w:rPr>
          <w:rFonts w:ascii="宋体" w:hAnsi="宋体" w:eastAsia="宋体" w:cs="宋体"/>
          <w:spacing w:val="-5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250 mL</w:t>
      </w:r>
      <w:r>
        <w:rPr>
          <w:rFonts w:ascii="Times New Roman" w:hAnsi="Times New Roman" w:eastAsia="Times New Roman" w:cs="Times New Roman"/>
          <w:spacing w:val="3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的三角瓶中。</w:t>
      </w:r>
    </w:p>
    <w:p w14:paraId="3A4B66D0">
      <w:pPr>
        <w:spacing w:before="88" w:line="289" w:lineRule="auto"/>
        <w:ind w:left="26" w:right="18" w:firstLine="471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4.  </w:t>
      </w:r>
      <w:r>
        <w:rPr>
          <w:rFonts w:ascii="宋体" w:hAnsi="宋体" w:eastAsia="宋体" w:cs="宋体"/>
          <w:spacing w:val="-4"/>
          <w:sz w:val="24"/>
          <w:szCs w:val="24"/>
        </w:rPr>
        <w:t>取液煮沸：分别在三角瓶上标明记号，用</w:t>
      </w:r>
      <w:r>
        <w:rPr>
          <w:rFonts w:ascii="宋体" w:hAnsi="宋体" w:eastAsia="宋体" w:cs="宋体"/>
          <w:spacing w:val="-3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50 mL </w:t>
      </w:r>
      <w:r>
        <w:rPr>
          <w:rFonts w:ascii="宋体" w:hAnsi="宋体" w:eastAsia="宋体" w:cs="宋体"/>
          <w:spacing w:val="-4"/>
          <w:sz w:val="24"/>
          <w:szCs w:val="24"/>
        </w:rPr>
        <w:t>容量瓶量取过滤液</w:t>
      </w:r>
      <w:r>
        <w:rPr>
          <w:rFonts w:ascii="宋体" w:hAnsi="宋体" w:eastAsia="宋体" w:cs="宋体"/>
          <w:spacing w:val="-5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4 </w:t>
      </w:r>
      <w:r>
        <w:rPr>
          <w:rFonts w:ascii="宋体" w:hAnsi="宋体" w:eastAsia="宋体" w:cs="宋体"/>
          <w:spacing w:val="-4"/>
          <w:sz w:val="24"/>
          <w:szCs w:val="24"/>
        </w:rPr>
        <w:t>份，分别注入</w:t>
      </w:r>
      <w:r>
        <w:rPr>
          <w:rFonts w:ascii="宋体" w:hAnsi="宋体" w:eastAsia="宋体" w:cs="宋体"/>
          <w:spacing w:val="-5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4 </w:t>
      </w:r>
      <w:r>
        <w:rPr>
          <w:rFonts w:ascii="宋体" w:hAnsi="宋体" w:eastAsia="宋体" w:cs="宋体"/>
          <w:spacing w:val="-4"/>
          <w:sz w:val="24"/>
          <w:szCs w:val="24"/>
        </w:rPr>
        <w:t>个</w:t>
      </w:r>
      <w:r>
        <w:rPr>
          <w:rFonts w:ascii="宋体" w:hAnsi="宋体" w:eastAsia="宋体" w:cs="宋体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150 mL</w:t>
      </w:r>
      <w:r>
        <w:rPr>
          <w:rFonts w:ascii="Times New Roman" w:hAnsi="Times New Roman" w:eastAsia="Times New Roman" w:cs="Times New Roman"/>
          <w:spacing w:val="3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的三角瓶中。</w:t>
      </w:r>
    </w:p>
    <w:p w14:paraId="769685EA">
      <w:pPr>
        <w:spacing w:before="4" w:line="285" w:lineRule="auto"/>
        <w:ind w:left="22" w:firstLine="49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1</w:t>
      </w:r>
      <w:r>
        <w:rPr>
          <w:rFonts w:ascii="宋体" w:hAnsi="宋体" w:eastAsia="宋体" w:cs="宋体"/>
          <w:spacing w:val="2"/>
          <w:sz w:val="24"/>
          <w:szCs w:val="24"/>
        </w:rPr>
        <w:t>）先将两瓶放在电炉上煮沸</w:t>
      </w:r>
      <w:r>
        <w:rPr>
          <w:rFonts w:ascii="宋体" w:hAnsi="宋体" w:eastAsia="宋体" w:cs="宋体"/>
          <w:spacing w:val="-4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 xml:space="preserve">5 </w:t>
      </w:r>
      <w:r>
        <w:rPr>
          <w:rFonts w:ascii="Times New Roman" w:hAnsi="Times New Roman" w:eastAsia="Times New Roman" w:cs="Times New Roman"/>
          <w:sz w:val="24"/>
          <w:szCs w:val="24"/>
        </w:rPr>
        <w:t>min</w:t>
      </w:r>
      <w:r>
        <w:rPr>
          <w:rFonts w:ascii="宋体" w:hAnsi="宋体" w:eastAsia="宋体" w:cs="宋体"/>
          <w:spacing w:val="2"/>
          <w:sz w:val="24"/>
          <w:szCs w:val="24"/>
        </w:rPr>
        <w:t>（有气泡时，开始准确记时</w:t>
      </w:r>
      <w:r>
        <w:rPr>
          <w:rFonts w:ascii="宋体" w:hAnsi="宋体" w:eastAsia="宋体" w:cs="宋体"/>
          <w:spacing w:val="18"/>
          <w:sz w:val="24"/>
          <w:szCs w:val="24"/>
        </w:rPr>
        <w:t>），</w:t>
      </w:r>
      <w:r>
        <w:rPr>
          <w:rFonts w:ascii="宋体" w:hAnsi="宋体" w:eastAsia="宋体" w:cs="宋体"/>
          <w:spacing w:val="2"/>
          <w:sz w:val="24"/>
          <w:szCs w:val="24"/>
        </w:rPr>
        <w:t>赶出</w:t>
      </w:r>
      <w:r>
        <w:rPr>
          <w:rFonts w:ascii="Times New Roman" w:hAnsi="Times New Roman" w:eastAsia="Times New Roman" w:cs="Times New Roman"/>
          <w:sz w:val="24"/>
          <w:szCs w:val="24"/>
        </w:rPr>
        <w:t>CO</w:t>
      </w:r>
      <w:r>
        <w:rPr>
          <w:rFonts w:ascii="Times New Roman" w:hAnsi="Times New Roman" w:eastAsia="Times New Roman" w:cs="Times New Roman"/>
          <w:position w:val="-1"/>
          <w:sz w:val="15"/>
          <w:szCs w:val="15"/>
        </w:rPr>
        <w:t>2</w:t>
      </w:r>
      <w:r>
        <w:rPr>
          <w:rFonts w:ascii="宋体" w:hAnsi="宋体" w:eastAsia="宋体" w:cs="宋体"/>
          <w:sz w:val="24"/>
          <w:szCs w:val="24"/>
        </w:rPr>
        <w:t>（不能加盖）。取下立即加</w:t>
      </w:r>
      <w:r>
        <w:rPr>
          <w:rFonts w:ascii="宋体" w:hAnsi="宋体" w:eastAsia="宋体" w:cs="宋体"/>
          <w:spacing w:val="-3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0.6 mL 3.5%NaF</w:t>
      </w:r>
      <w:r>
        <w:rPr>
          <w:rFonts w:ascii="Times New Roman" w:hAnsi="Times New Roman" w:eastAsia="Times New Roman" w:cs="Times New Roman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溶液</w:t>
      </w:r>
      <w:r>
        <w:rPr>
          <w:rFonts w:ascii="Times New Roman" w:hAnsi="Times New Roman" w:eastAsia="Times New Roman" w:cs="Times New Roman"/>
          <w:sz w:val="24"/>
          <w:szCs w:val="24"/>
        </w:rPr>
        <w:t>(</w:t>
      </w:r>
      <w:r>
        <w:rPr>
          <w:rFonts w:ascii="宋体" w:hAnsi="宋体" w:eastAsia="宋体" w:cs="宋体"/>
          <w:sz w:val="24"/>
          <w:szCs w:val="24"/>
        </w:rPr>
        <w:t>防止</w:t>
      </w:r>
      <w:r>
        <w:rPr>
          <w:rFonts w:ascii="宋体" w:hAnsi="宋体" w:eastAsia="宋体" w:cs="宋体"/>
          <w:spacing w:val="-5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Al</w:t>
      </w:r>
      <w:r>
        <w:rPr>
          <w:rFonts w:ascii="Times New Roman" w:hAnsi="Times New Roman" w:eastAsia="Times New Roman" w:cs="Times New Roman"/>
          <w:position w:val="7"/>
          <w:sz w:val="15"/>
          <w:szCs w:val="15"/>
        </w:rPr>
        <w:t>3+</w:t>
      </w:r>
      <w:r>
        <w:rPr>
          <w:rFonts w:ascii="宋体" w:hAnsi="宋体" w:eastAsia="宋体" w:cs="宋体"/>
          <w:sz w:val="24"/>
          <w:szCs w:val="24"/>
        </w:rPr>
        <w:t>水解，使其成为</w:t>
      </w:r>
      <w:r>
        <w:rPr>
          <w:rFonts w:ascii="宋体" w:hAnsi="宋体" w:eastAsia="宋体" w:cs="宋体"/>
          <w:spacing w:val="-4"/>
          <w:sz w:val="24"/>
          <w:szCs w:val="24"/>
        </w:rPr>
        <w:t>络合离子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)</w:t>
      </w:r>
      <w:r>
        <w:rPr>
          <w:rFonts w:ascii="宋体" w:hAnsi="宋体" w:eastAsia="宋体" w:cs="宋体"/>
          <w:spacing w:val="-4"/>
          <w:sz w:val="24"/>
          <w:szCs w:val="24"/>
        </w:rPr>
        <w:t>。待溶液冷却后，再加酚酞指示剂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3~4 </w:t>
      </w:r>
      <w:r>
        <w:rPr>
          <w:rFonts w:ascii="宋体" w:hAnsi="宋体" w:eastAsia="宋体" w:cs="宋体"/>
          <w:spacing w:val="-4"/>
          <w:sz w:val="24"/>
          <w:szCs w:val="24"/>
        </w:rPr>
        <w:t>滴，用标准的</w:t>
      </w:r>
      <w:r>
        <w:rPr>
          <w:rFonts w:ascii="宋体" w:hAnsi="宋体" w:eastAsia="宋体" w:cs="宋体"/>
          <w:spacing w:val="-6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NaOH</w:t>
      </w:r>
      <w:r>
        <w:rPr>
          <w:rFonts w:ascii="Times New Roman" w:hAnsi="Times New Roman" w:eastAsia="Times New Roman" w:cs="Times New Roman"/>
          <w:spacing w:val="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溶液滴定。</w:t>
      </w:r>
      <w:r>
        <w:rPr>
          <w:rFonts w:ascii="宋体" w:hAnsi="宋体" w:eastAsia="宋体" w:cs="宋体"/>
          <w:spacing w:val="-2"/>
          <w:sz w:val="24"/>
          <w:szCs w:val="24"/>
        </w:rPr>
        <w:t>颜色由无色至微红色，保持半分钟不褪色即为终点。记录</w:t>
      </w:r>
      <w:r>
        <w:rPr>
          <w:rFonts w:ascii="宋体" w:hAnsi="宋体" w:eastAsia="宋体" w:cs="宋体"/>
          <w:spacing w:val="-5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NaOH</w:t>
      </w:r>
      <w:r>
        <w:rPr>
          <w:rFonts w:ascii="Times New Roman" w:hAnsi="Times New Roman" w:eastAsia="Times New Roman" w:cs="Times New Roman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用量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(V</w:t>
      </w:r>
      <w:r>
        <w:rPr>
          <w:rFonts w:ascii="Times New Roman" w:hAnsi="Times New Roman" w:eastAsia="Times New Roman" w:cs="Times New Roman"/>
          <w:spacing w:val="-2"/>
          <w:sz w:val="15"/>
          <w:szCs w:val="15"/>
        </w:rPr>
        <w:t>2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)</w:t>
      </w:r>
      <w:r>
        <w:rPr>
          <w:rFonts w:ascii="宋体" w:hAnsi="宋体" w:eastAsia="宋体" w:cs="宋体"/>
          <w:spacing w:val="-2"/>
          <w:sz w:val="24"/>
          <w:szCs w:val="24"/>
        </w:rPr>
        <w:t>，计算交换性量。</w:t>
      </w:r>
    </w:p>
    <w:p w14:paraId="26B1807E">
      <w:pPr>
        <w:spacing w:before="17" w:line="287" w:lineRule="auto"/>
        <w:ind w:left="24" w:right="80" w:firstLine="49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2</w:t>
      </w:r>
      <w:r>
        <w:rPr>
          <w:rFonts w:ascii="宋体" w:hAnsi="宋体" w:eastAsia="宋体" w:cs="宋体"/>
          <w:spacing w:val="-4"/>
          <w:sz w:val="24"/>
          <w:szCs w:val="24"/>
        </w:rPr>
        <w:t>）再将另外两瓶也放在电炉上煮沸</w:t>
      </w:r>
      <w:r>
        <w:rPr>
          <w:rFonts w:ascii="宋体" w:hAnsi="宋体" w:eastAsia="宋体" w:cs="宋体"/>
          <w:spacing w:val="-3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5 min</w:t>
      </w:r>
      <w:r>
        <w:rPr>
          <w:rFonts w:ascii="宋体" w:hAnsi="宋体" w:eastAsia="宋体" w:cs="宋体"/>
          <w:spacing w:val="-4"/>
          <w:sz w:val="24"/>
          <w:szCs w:val="24"/>
        </w:rPr>
        <w:t>，赶出</w:t>
      </w:r>
      <w:r>
        <w:rPr>
          <w:rFonts w:ascii="宋体" w:hAnsi="宋体" w:eastAsia="宋体" w:cs="宋体"/>
          <w:spacing w:val="-5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CO</w:t>
      </w:r>
      <w:r>
        <w:rPr>
          <w:rFonts w:ascii="Times New Roman" w:hAnsi="Times New Roman" w:eastAsia="Times New Roman" w:cs="Times New Roman"/>
          <w:spacing w:val="-4"/>
          <w:position w:val="-1"/>
          <w:sz w:val="15"/>
          <w:szCs w:val="15"/>
        </w:rPr>
        <w:t>2</w:t>
      </w:r>
      <w:r>
        <w:rPr>
          <w:rFonts w:ascii="宋体" w:hAnsi="宋体" w:eastAsia="宋体" w:cs="宋体"/>
          <w:spacing w:val="-4"/>
          <w:sz w:val="24"/>
          <w:szCs w:val="24"/>
        </w:rPr>
        <w:t>，取下趁热加酚酞指</w:t>
      </w:r>
      <w:r>
        <w:rPr>
          <w:rFonts w:ascii="宋体" w:hAnsi="宋体" w:eastAsia="宋体" w:cs="宋体"/>
          <w:spacing w:val="2"/>
          <w:sz w:val="24"/>
          <w:szCs w:val="24"/>
        </w:rPr>
        <w:t>示剂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 xml:space="preserve">3~4 </w:t>
      </w:r>
      <w:r>
        <w:rPr>
          <w:rFonts w:ascii="宋体" w:hAnsi="宋体" w:eastAsia="宋体" w:cs="宋体"/>
          <w:spacing w:val="2"/>
          <w:sz w:val="24"/>
          <w:szCs w:val="24"/>
        </w:rPr>
        <w:t>滴，立即用标准的</w:t>
      </w:r>
      <w:r>
        <w:rPr>
          <w:rFonts w:ascii="宋体" w:hAnsi="宋体" w:eastAsia="宋体" w:cs="宋体"/>
          <w:spacing w:val="-5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NaOH</w:t>
      </w:r>
      <w:r>
        <w:rPr>
          <w:rFonts w:ascii="Times New Roman" w:hAnsi="Times New Roman" w:eastAsia="Times New Roman" w:cs="Times New Roman"/>
          <w:spacing w:val="1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溶液滴定，颜色由无色至微红色，保持半分</w:t>
      </w:r>
      <w:r>
        <w:rPr>
          <w:rFonts w:ascii="宋体" w:hAnsi="宋体" w:eastAsia="宋体" w:cs="宋体"/>
          <w:spacing w:val="-1"/>
          <w:sz w:val="24"/>
          <w:szCs w:val="24"/>
        </w:rPr>
        <w:t>钟不褪色即为终点，记录</w:t>
      </w:r>
      <w:r>
        <w:rPr>
          <w:rFonts w:ascii="宋体" w:hAnsi="宋体" w:eastAsia="宋体" w:cs="宋体"/>
          <w:spacing w:val="-4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NaOH </w:t>
      </w:r>
      <w:r>
        <w:rPr>
          <w:rFonts w:ascii="宋体" w:hAnsi="宋体" w:eastAsia="宋体" w:cs="宋体"/>
          <w:spacing w:val="-1"/>
          <w:sz w:val="24"/>
          <w:szCs w:val="24"/>
        </w:rPr>
        <w:t>用量数（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V</w:t>
      </w:r>
      <w:r>
        <w:rPr>
          <w:rFonts w:ascii="Times New Roman" w:hAnsi="Times New Roman" w:eastAsia="Times New Roman" w:cs="Times New Roman"/>
          <w:spacing w:val="-1"/>
          <w:sz w:val="15"/>
          <w:szCs w:val="15"/>
        </w:rPr>
        <w:t>1</w:t>
      </w:r>
      <w:r>
        <w:rPr>
          <w:rFonts w:ascii="宋体" w:hAnsi="宋体" w:eastAsia="宋体" w:cs="宋体"/>
          <w:spacing w:val="-1"/>
          <w:sz w:val="24"/>
          <w:szCs w:val="24"/>
        </w:rPr>
        <w:t>）。</w:t>
      </w:r>
    </w:p>
    <w:p w14:paraId="52C49A80">
      <w:pPr>
        <w:spacing w:line="219" w:lineRule="auto"/>
        <w:ind w:left="505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5.  </w:t>
      </w:r>
      <w:r>
        <w:rPr>
          <w:rFonts w:ascii="宋体" w:hAnsi="宋体" w:eastAsia="宋体" w:cs="宋体"/>
          <w:spacing w:val="-1"/>
          <w:sz w:val="24"/>
          <w:szCs w:val="24"/>
        </w:rPr>
        <w:t>计算交换性酸量。计算公式如下：</w:t>
      </w:r>
    </w:p>
    <w:p w14:paraId="0A0DEFAB">
      <w:pPr>
        <w:spacing w:before="103"/>
        <w:ind w:left="508"/>
        <w:rPr>
          <w:sz w:val="24"/>
          <w:szCs w:val="24"/>
        </w:rPr>
      </w:pPr>
      <w:r>
        <w:rPr>
          <w:rFonts w:ascii="宋体" w:hAnsi="宋体" w:eastAsia="宋体" w:cs="宋体"/>
          <w:spacing w:val="-2"/>
          <w:position w:val="-1"/>
          <w:sz w:val="24"/>
          <w:szCs w:val="24"/>
        </w:rPr>
        <w:t>交换性酸</w:t>
      </w:r>
      <w:r>
        <w:rPr>
          <w:rFonts w:ascii="Times New Roman" w:hAnsi="Times New Roman" w:eastAsia="Times New Roman" w:cs="Times New Roman"/>
          <w:spacing w:val="-2"/>
          <w:position w:val="-1"/>
          <w:sz w:val="24"/>
          <w:szCs w:val="24"/>
        </w:rPr>
        <w:t>(cmol</w:t>
      </w:r>
      <w:r>
        <w:rPr>
          <w:position w:val="-5"/>
          <w:sz w:val="24"/>
          <w:szCs w:val="24"/>
        </w:rPr>
        <w:drawing>
          <wp:inline distT="0" distB="0" distL="0" distR="0">
            <wp:extent cx="180975" cy="13970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1358" cy="1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-2"/>
          <w:position w:val="-1"/>
          <w:sz w:val="24"/>
          <w:szCs w:val="24"/>
        </w:rPr>
        <w:t>/kg</w:t>
      </w:r>
      <w:r>
        <w:rPr>
          <w:position w:val="-31"/>
          <w:sz w:val="24"/>
          <w:szCs w:val="24"/>
        </w:rPr>
        <w:drawing>
          <wp:inline distT="0" distB="0" distL="0" distR="0">
            <wp:extent cx="1294765" cy="50038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94818" cy="50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367A">
      <w:pPr>
        <w:pStyle w:val="2"/>
        <w:spacing w:line="379" w:lineRule="auto"/>
      </w:pPr>
    </w:p>
    <w:p w14:paraId="4DD74487">
      <w:pPr>
        <w:spacing w:before="79" w:line="316" w:lineRule="auto"/>
        <w:ind w:left="496" w:right="3682" w:firstLine="1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交换性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H</w:t>
      </w:r>
      <w:r>
        <w:rPr>
          <w:rFonts w:ascii="Times New Roman" w:hAnsi="Times New Roman" w:eastAsia="Times New Roman" w:cs="Times New Roman"/>
          <w:spacing w:val="-2"/>
          <w:position w:val="6"/>
          <w:sz w:val="17"/>
          <w:szCs w:val="17"/>
        </w:rPr>
        <w:t>+</w:t>
      </w:r>
      <w:r>
        <w:rPr>
          <w:rFonts w:ascii="Times New Roman" w:hAnsi="Times New Roman" w:eastAsia="Times New Roman" w:cs="Times New Roman"/>
          <w:spacing w:val="25"/>
          <w:w w:val="102"/>
          <w:position w:val="6"/>
          <w:sz w:val="17"/>
          <w:szCs w:val="17"/>
        </w:rPr>
        <w:t xml:space="preserve"> </w:t>
      </w:r>
      <w:r>
        <w:rPr>
          <w:position w:val="-5"/>
          <w:sz w:val="17"/>
          <w:szCs w:val="17"/>
        </w:rPr>
        <w:drawing>
          <wp:inline distT="0" distB="0" distL="0" distR="0">
            <wp:extent cx="779780" cy="13970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80254" cy="1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23"/>
          <w:w w:val="101"/>
          <w:position w:val="6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= ──</w:t>
      </w:r>
      <w:r>
        <w:rPr>
          <w:position w:val="-31"/>
          <w:sz w:val="24"/>
          <w:szCs w:val="24"/>
        </w:rPr>
        <w:drawing>
          <wp:inline distT="0" distB="0" distL="0" distR="0">
            <wp:extent cx="434340" cy="50038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4656" cy="50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─×100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V</w:t>
      </w:r>
      <w:r>
        <w:rPr>
          <w:rFonts w:ascii="Times New Roman" w:hAnsi="Times New Roman" w:eastAsia="Times New Roman" w:cs="Times New Roman"/>
          <w:position w:val="-1"/>
          <w:sz w:val="15"/>
          <w:szCs w:val="15"/>
        </w:rPr>
        <w:t>1</w:t>
      </w:r>
      <w:r>
        <w:rPr>
          <w:rFonts w:ascii="Times New Roman" w:hAnsi="Times New Roman" w:eastAsia="Times New Roman" w:cs="Times New Roman"/>
          <w:spacing w:val="-6"/>
          <w:position w:val="-1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 xml:space="preserve">、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V</w:t>
      </w:r>
      <w:r>
        <w:rPr>
          <w:rFonts w:ascii="Times New Roman" w:hAnsi="Times New Roman" w:eastAsia="Times New Roman" w:cs="Times New Roman"/>
          <w:spacing w:val="-2"/>
          <w:position w:val="-1"/>
          <w:sz w:val="15"/>
          <w:szCs w:val="15"/>
        </w:rPr>
        <w:t>2</w:t>
      </w:r>
      <w:r>
        <w:rPr>
          <w:rFonts w:ascii="宋体" w:hAnsi="宋体" w:eastAsia="宋体" w:cs="宋体"/>
          <w:spacing w:val="-2"/>
          <w:sz w:val="24"/>
          <w:szCs w:val="24"/>
        </w:rPr>
        <w:t>为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NaOH</w:t>
      </w:r>
      <w:r>
        <w:rPr>
          <w:rFonts w:ascii="宋体" w:hAnsi="宋体" w:eastAsia="宋体" w:cs="宋体"/>
          <w:spacing w:val="-2"/>
          <w:sz w:val="24"/>
          <w:szCs w:val="24"/>
        </w:rPr>
        <w:t>的用量（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mL</w:t>
      </w:r>
      <w:r>
        <w:rPr>
          <w:rFonts w:ascii="宋体" w:hAnsi="宋体" w:eastAsia="宋体" w:cs="宋体"/>
          <w:spacing w:val="-2"/>
          <w:sz w:val="24"/>
          <w:szCs w:val="24"/>
        </w:rPr>
        <w:t>）</w:t>
      </w:r>
    </w:p>
    <w:p w14:paraId="4340C465">
      <w:pPr>
        <w:spacing w:line="220" w:lineRule="auto"/>
        <w:ind w:left="498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M</w:t>
      </w:r>
      <w:r>
        <w:rPr>
          <w:rFonts w:ascii="宋体" w:hAnsi="宋体" w:eastAsia="宋体" w:cs="宋体"/>
          <w:spacing w:val="-1"/>
          <w:sz w:val="24"/>
          <w:szCs w:val="24"/>
        </w:rPr>
        <w:t>为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NaOH</w:t>
      </w:r>
      <w:r>
        <w:rPr>
          <w:rFonts w:ascii="宋体" w:hAnsi="宋体" w:eastAsia="宋体" w:cs="宋体"/>
          <w:spacing w:val="-1"/>
          <w:sz w:val="24"/>
          <w:szCs w:val="24"/>
        </w:rPr>
        <w:t>的摩尔浓度（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mol/L</w:t>
      </w:r>
      <w:r>
        <w:rPr>
          <w:rFonts w:ascii="宋体" w:hAnsi="宋体" w:eastAsia="宋体" w:cs="宋体"/>
          <w:spacing w:val="-1"/>
          <w:sz w:val="24"/>
          <w:szCs w:val="24"/>
        </w:rPr>
        <w:t>）</w:t>
      </w:r>
    </w:p>
    <w:p w14:paraId="46B9D001">
      <w:pPr>
        <w:spacing w:before="86" w:line="220" w:lineRule="auto"/>
        <w:ind w:left="497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W—50 mL</w:t>
      </w:r>
      <w:r>
        <w:rPr>
          <w:rFonts w:ascii="宋体" w:hAnsi="宋体" w:eastAsia="宋体" w:cs="宋体"/>
          <w:spacing w:val="-1"/>
          <w:sz w:val="24"/>
          <w:szCs w:val="24"/>
        </w:rPr>
        <w:t>过滤液所相当的土重</w:t>
      </w:r>
    </w:p>
    <w:p w14:paraId="4F388C15">
      <w:pPr>
        <w:spacing w:before="45" w:line="323" w:lineRule="exact"/>
        <w:ind w:left="508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宋体" w:hAnsi="宋体" w:eastAsia="宋体" w:cs="宋体"/>
          <w:position w:val="2"/>
          <w:sz w:val="24"/>
          <w:szCs w:val="24"/>
        </w:rPr>
        <w:t>交换性</w:t>
      </w:r>
      <w:r>
        <w:rPr>
          <w:rFonts w:ascii="Times New Roman" w:hAnsi="Times New Roman" w:eastAsia="Times New Roman" w:cs="Times New Roman"/>
          <w:position w:val="2"/>
          <w:sz w:val="24"/>
          <w:szCs w:val="24"/>
        </w:rPr>
        <w:t>Al</w:t>
      </w:r>
      <w:r>
        <w:rPr>
          <w:rFonts w:ascii="Times New Roman" w:hAnsi="Times New Roman" w:eastAsia="Times New Roman" w:cs="Times New Roman"/>
          <w:position w:val="9"/>
          <w:sz w:val="15"/>
          <w:szCs w:val="15"/>
        </w:rPr>
        <w:t>3+</w:t>
      </w:r>
      <w:r>
        <w:rPr>
          <w:rFonts w:ascii="宋体" w:hAnsi="宋体" w:eastAsia="宋体" w:cs="宋体"/>
          <w:position w:val="2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position w:val="2"/>
          <w:sz w:val="24"/>
          <w:szCs w:val="24"/>
        </w:rPr>
        <w:t>cmol(+)/kg</w:t>
      </w:r>
      <w:r>
        <w:rPr>
          <w:rFonts w:ascii="宋体" w:hAnsi="宋体" w:eastAsia="宋体" w:cs="宋体"/>
          <w:position w:val="2"/>
          <w:sz w:val="24"/>
          <w:szCs w:val="24"/>
        </w:rPr>
        <w:t>）</w:t>
      </w:r>
      <w:r>
        <w:rPr>
          <w:rFonts w:ascii="Times New Roman" w:hAnsi="Times New Roman" w:eastAsia="Times New Roman" w:cs="Times New Roman"/>
          <w:position w:val="2"/>
          <w:sz w:val="24"/>
          <w:szCs w:val="24"/>
        </w:rPr>
        <w:t>=</w:t>
      </w:r>
      <w:r>
        <w:rPr>
          <w:rFonts w:ascii="宋体" w:hAnsi="宋体" w:eastAsia="宋体" w:cs="宋体"/>
          <w:position w:val="2"/>
          <w:sz w:val="24"/>
          <w:szCs w:val="24"/>
        </w:rPr>
        <w:t>交换性</w:t>
      </w:r>
      <w:r>
        <w:rPr>
          <w:rFonts w:ascii="宋体" w:hAnsi="宋体" w:eastAsia="宋体" w:cs="宋体"/>
          <w:spacing w:val="-1"/>
          <w:position w:val="2"/>
          <w:sz w:val="24"/>
          <w:szCs w:val="24"/>
        </w:rPr>
        <w:t>酸－交换性</w:t>
      </w:r>
      <w:r>
        <w:rPr>
          <w:rFonts w:ascii="Times New Roman" w:hAnsi="Times New Roman" w:eastAsia="Times New Roman" w:cs="Times New Roman"/>
          <w:spacing w:val="-1"/>
          <w:position w:val="2"/>
          <w:sz w:val="24"/>
          <w:szCs w:val="24"/>
        </w:rPr>
        <w:t>H</w:t>
      </w:r>
      <w:r>
        <w:rPr>
          <w:rFonts w:ascii="Times New Roman" w:hAnsi="Times New Roman" w:eastAsia="Times New Roman" w:cs="Times New Roman"/>
          <w:spacing w:val="-1"/>
          <w:position w:val="9"/>
          <w:sz w:val="15"/>
          <w:szCs w:val="15"/>
        </w:rPr>
        <w:t>+</w:t>
      </w:r>
    </w:p>
    <w:p w14:paraId="548EEE35">
      <w:pPr>
        <w:spacing w:before="184" w:line="225" w:lineRule="auto"/>
        <w:ind w:left="31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五、注意事项</w:t>
      </w:r>
    </w:p>
    <w:p w14:paraId="142440D8">
      <w:pPr>
        <w:pStyle w:val="2"/>
        <w:spacing w:line="417" w:lineRule="auto"/>
      </w:pPr>
    </w:p>
    <w:p w14:paraId="1C7A128C">
      <w:pPr>
        <w:spacing w:before="79" w:line="290" w:lineRule="auto"/>
        <w:ind w:left="25" w:right="80"/>
        <w:outlineLvl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淋洗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250 mL</w:t>
      </w:r>
      <w:r>
        <w:rPr>
          <w:rFonts w:ascii="宋体" w:hAnsi="宋体" w:eastAsia="宋体" w:cs="宋体"/>
          <w:b/>
          <w:bCs/>
          <w:sz w:val="24"/>
          <w:szCs w:val="24"/>
        </w:rPr>
        <w:t>已可把交换性氢、铝基本洗出来，若淋洗体积过大或时</w:t>
      </w:r>
      <w:r>
        <w:rPr>
          <w:rFonts w:ascii="宋体" w:hAnsi="宋体" w:eastAsia="宋体" w:cs="宋体"/>
          <w:b/>
          <w:bCs/>
          <w:spacing w:val="-1"/>
          <w:sz w:val="24"/>
          <w:szCs w:val="24"/>
        </w:rPr>
        <w:t>间过长，有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可能把部分非交换酸洗出来。</w:t>
      </w:r>
    </w:p>
    <w:p w14:paraId="607C47EA">
      <w:pPr>
        <w:spacing w:line="290" w:lineRule="auto"/>
        <w:rPr>
          <w:rFonts w:ascii="宋体" w:hAnsi="宋体" w:eastAsia="宋体" w:cs="宋体"/>
          <w:sz w:val="24"/>
          <w:szCs w:val="24"/>
        </w:rPr>
        <w:sectPr>
          <w:footerReference r:id="rId21" w:type="default"/>
          <w:pgSz w:w="11906" w:h="16839"/>
          <w:pgMar w:top="1431" w:right="1719" w:bottom="1156" w:left="1785" w:header="0" w:footer="994" w:gutter="0"/>
          <w:cols w:space="720" w:num="1"/>
        </w:sectPr>
      </w:pPr>
    </w:p>
    <w:p w14:paraId="55E3D33E">
      <w:pPr>
        <w:spacing w:before="243" w:line="219" w:lineRule="auto"/>
        <w:ind w:left="49"/>
        <w:outlineLvl w:val="0"/>
        <w:rPr>
          <w:rFonts w:ascii="宋体" w:hAnsi="宋体" w:eastAsia="宋体" w:cs="宋体"/>
          <w:sz w:val="30"/>
          <w:szCs w:val="30"/>
        </w:rPr>
      </w:pPr>
      <w:bookmarkStart w:id="4" w:name="bookmark5"/>
      <w:bookmarkEnd w:id="4"/>
      <w:r>
        <w:rPr>
          <w:rFonts w:ascii="宋体" w:hAnsi="宋体" w:eastAsia="宋体" w:cs="宋体"/>
          <w:b/>
          <w:bCs/>
          <w:spacing w:val="-5"/>
          <w:sz w:val="30"/>
          <w:szCs w:val="30"/>
        </w:rPr>
        <w:t>附录1</w:t>
      </w:r>
      <w:r>
        <w:rPr>
          <w:rFonts w:ascii="宋体" w:hAnsi="宋体" w:eastAsia="宋体" w:cs="宋体"/>
          <w:spacing w:val="-5"/>
          <w:sz w:val="30"/>
          <w:szCs w:val="30"/>
        </w:rPr>
        <w:t xml:space="preserve">   </w:t>
      </w:r>
      <w:r>
        <w:rPr>
          <w:rFonts w:ascii="宋体" w:hAnsi="宋体" w:eastAsia="宋体" w:cs="宋体"/>
          <w:b/>
          <w:bCs/>
          <w:spacing w:val="-5"/>
          <w:sz w:val="30"/>
          <w:szCs w:val="30"/>
        </w:rPr>
        <w:t>实验室使用守则</w:t>
      </w:r>
    </w:p>
    <w:p w14:paraId="69DE3595">
      <w:pPr>
        <w:pStyle w:val="2"/>
        <w:spacing w:line="448" w:lineRule="auto"/>
      </w:pPr>
    </w:p>
    <w:p w14:paraId="00487732">
      <w:pPr>
        <w:spacing w:before="91" w:line="359" w:lineRule="auto"/>
        <w:ind w:left="25" w:right="76" w:firstLine="581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1"/>
          <w:sz w:val="28"/>
          <w:szCs w:val="28"/>
        </w:rPr>
        <w:t xml:space="preserve">1.  </w:t>
      </w:r>
      <w:r>
        <w:rPr>
          <w:rFonts w:ascii="宋体" w:hAnsi="宋体" w:eastAsia="宋体" w:cs="宋体"/>
          <w:spacing w:val="1"/>
          <w:sz w:val="28"/>
          <w:szCs w:val="28"/>
        </w:rPr>
        <w:t>实验前要事先预习，明确实验研究意</w:t>
      </w:r>
      <w:r>
        <w:rPr>
          <w:rFonts w:ascii="宋体" w:hAnsi="宋体" w:eastAsia="宋体" w:cs="宋体"/>
          <w:sz w:val="28"/>
          <w:szCs w:val="28"/>
        </w:rPr>
        <w:t>义、原理及操作过程，</w:t>
      </w:r>
      <w:r>
        <w:rPr>
          <w:rFonts w:ascii="宋体" w:hAnsi="宋体" w:eastAsia="宋体" w:cs="宋体"/>
          <w:spacing w:val="-1"/>
          <w:sz w:val="28"/>
          <w:szCs w:val="28"/>
        </w:rPr>
        <w:t>特别是所用仪器的操作规程及注意事项。</w:t>
      </w:r>
    </w:p>
    <w:p w14:paraId="0537952B">
      <w:pPr>
        <w:spacing w:line="359" w:lineRule="auto"/>
        <w:ind w:left="32" w:right="13" w:firstLine="546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4"/>
          <w:sz w:val="28"/>
          <w:szCs w:val="28"/>
        </w:rPr>
        <w:t xml:space="preserve">2.  </w:t>
      </w:r>
      <w:r>
        <w:rPr>
          <w:rFonts w:ascii="宋体" w:hAnsi="宋体" w:eastAsia="宋体" w:cs="宋体"/>
          <w:spacing w:val="4"/>
          <w:sz w:val="28"/>
          <w:szCs w:val="28"/>
        </w:rPr>
        <w:t>认真操作实验过程中的每一环节，客</w:t>
      </w:r>
      <w:r>
        <w:rPr>
          <w:rFonts w:ascii="宋体" w:hAnsi="宋体" w:eastAsia="宋体" w:cs="宋体"/>
          <w:spacing w:val="3"/>
          <w:sz w:val="28"/>
          <w:szCs w:val="28"/>
        </w:rPr>
        <w:t>观分析实验结果，不随</w:t>
      </w:r>
      <w:r>
        <w:rPr>
          <w:rFonts w:ascii="宋体" w:hAnsi="宋体" w:eastAsia="宋体" w:cs="宋体"/>
          <w:spacing w:val="-3"/>
          <w:sz w:val="28"/>
          <w:szCs w:val="28"/>
        </w:rPr>
        <w:t>意改动原始数据。</w:t>
      </w:r>
    </w:p>
    <w:p w14:paraId="0E0A813F">
      <w:pPr>
        <w:spacing w:line="219" w:lineRule="auto"/>
        <w:ind w:left="584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3.  </w:t>
      </w:r>
      <w:r>
        <w:rPr>
          <w:rFonts w:ascii="宋体" w:hAnsi="宋体" w:eastAsia="宋体" w:cs="宋体"/>
          <w:spacing w:val="-1"/>
          <w:sz w:val="28"/>
          <w:szCs w:val="28"/>
        </w:rPr>
        <w:t>实验室内严禁吸烟，保持室内安静，不得大声喧哗。</w:t>
      </w:r>
    </w:p>
    <w:p w14:paraId="0705A6B5">
      <w:pPr>
        <w:spacing w:before="213" w:line="359" w:lineRule="auto"/>
        <w:ind w:left="27" w:right="13" w:firstLine="550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4"/>
          <w:sz w:val="28"/>
          <w:szCs w:val="28"/>
        </w:rPr>
        <w:t xml:space="preserve">4.  </w:t>
      </w:r>
      <w:r>
        <w:rPr>
          <w:rFonts w:ascii="宋体" w:hAnsi="宋体" w:eastAsia="宋体" w:cs="宋体"/>
          <w:spacing w:val="4"/>
          <w:sz w:val="28"/>
          <w:szCs w:val="28"/>
        </w:rPr>
        <w:t>节约用水，安全用电，不浪费药品，易</w:t>
      </w:r>
      <w:r>
        <w:rPr>
          <w:rFonts w:ascii="宋体" w:hAnsi="宋体" w:eastAsia="宋体" w:cs="宋体"/>
          <w:spacing w:val="3"/>
          <w:sz w:val="28"/>
          <w:szCs w:val="28"/>
        </w:rPr>
        <w:t>燃易爆的物品要远离</w:t>
      </w:r>
      <w:r>
        <w:rPr>
          <w:rFonts w:ascii="宋体" w:hAnsi="宋体" w:eastAsia="宋体" w:cs="宋体"/>
          <w:spacing w:val="-2"/>
          <w:sz w:val="28"/>
          <w:szCs w:val="28"/>
        </w:rPr>
        <w:t>火源放置和操作。</w:t>
      </w:r>
    </w:p>
    <w:p w14:paraId="77A05B69">
      <w:pPr>
        <w:spacing w:line="359" w:lineRule="auto"/>
        <w:ind w:left="23" w:right="13" w:firstLine="56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3"/>
          <w:sz w:val="28"/>
          <w:szCs w:val="28"/>
        </w:rPr>
        <w:t xml:space="preserve">5.  </w:t>
      </w:r>
      <w:r>
        <w:rPr>
          <w:rFonts w:ascii="宋体" w:hAnsi="宋体" w:eastAsia="宋体" w:cs="宋体"/>
          <w:spacing w:val="3"/>
          <w:sz w:val="28"/>
          <w:szCs w:val="28"/>
        </w:rPr>
        <w:t>精心维护所有仪器，凡损坏仪器者应如实地向教师报告，登</w:t>
      </w:r>
      <w:r>
        <w:rPr>
          <w:rFonts w:ascii="宋体" w:hAnsi="宋体" w:eastAsia="宋体" w:cs="宋体"/>
          <w:spacing w:val="-2"/>
          <w:sz w:val="28"/>
          <w:szCs w:val="28"/>
        </w:rPr>
        <w:t>记并做适当赔偿。</w:t>
      </w:r>
    </w:p>
    <w:p w14:paraId="40CC4590">
      <w:pPr>
        <w:spacing w:before="2" w:line="219" w:lineRule="auto"/>
        <w:ind w:left="585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6.  </w:t>
      </w:r>
      <w:r>
        <w:rPr>
          <w:rFonts w:ascii="宋体" w:hAnsi="宋体" w:eastAsia="宋体" w:cs="宋体"/>
          <w:spacing w:val="-1"/>
          <w:sz w:val="28"/>
          <w:szCs w:val="28"/>
        </w:rPr>
        <w:t>实验过程中废液、废物应倒入指定地方，不准随意乱倒。</w:t>
      </w:r>
    </w:p>
    <w:p w14:paraId="5326D239">
      <w:pPr>
        <w:spacing w:before="212" w:line="358" w:lineRule="auto"/>
        <w:ind w:left="30" w:right="13" w:firstLine="55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3"/>
          <w:sz w:val="28"/>
          <w:szCs w:val="28"/>
        </w:rPr>
        <w:t xml:space="preserve">7.  </w:t>
      </w:r>
      <w:r>
        <w:rPr>
          <w:rFonts w:ascii="宋体" w:hAnsi="宋体" w:eastAsia="宋体" w:cs="宋体"/>
          <w:spacing w:val="3"/>
          <w:sz w:val="28"/>
          <w:szCs w:val="28"/>
        </w:rPr>
        <w:t>实验室内的一切物品，未经本室负责教师批准，严禁带出室</w:t>
      </w:r>
      <w:r>
        <w:rPr>
          <w:rFonts w:ascii="宋体" w:hAnsi="宋体" w:eastAsia="宋体" w:cs="宋体"/>
          <w:spacing w:val="-2"/>
          <w:sz w:val="28"/>
          <w:szCs w:val="28"/>
        </w:rPr>
        <w:t>外，借物必须办理登记手续。</w:t>
      </w:r>
    </w:p>
    <w:p w14:paraId="5EDCE2FE">
      <w:pPr>
        <w:spacing w:before="1" w:line="361" w:lineRule="auto"/>
        <w:ind w:left="31" w:right="13" w:firstLine="558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3"/>
          <w:sz w:val="28"/>
          <w:szCs w:val="28"/>
        </w:rPr>
        <w:t xml:space="preserve">8.  </w:t>
      </w:r>
      <w:r>
        <w:rPr>
          <w:rFonts w:ascii="宋体" w:hAnsi="宋体" w:eastAsia="宋体" w:cs="宋体"/>
          <w:spacing w:val="3"/>
          <w:sz w:val="28"/>
          <w:szCs w:val="28"/>
        </w:rPr>
        <w:t>实验完毕，将各种化学试剂放回原处，清洗仪器用具，清洁</w:t>
      </w:r>
      <w:r>
        <w:rPr>
          <w:rFonts w:ascii="宋体" w:hAnsi="宋体" w:eastAsia="宋体" w:cs="宋体"/>
          <w:spacing w:val="-2"/>
          <w:sz w:val="28"/>
          <w:szCs w:val="28"/>
        </w:rPr>
        <w:t>实验台面和地面，保持实验室整洁。</w:t>
      </w:r>
    </w:p>
    <w:p w14:paraId="5370407D">
      <w:pPr>
        <w:spacing w:line="361" w:lineRule="auto"/>
        <w:rPr>
          <w:rFonts w:ascii="宋体" w:hAnsi="宋体" w:eastAsia="宋体" w:cs="宋体"/>
          <w:sz w:val="28"/>
          <w:szCs w:val="28"/>
        </w:rPr>
        <w:sectPr>
          <w:footerReference r:id="rId22" w:type="default"/>
          <w:pgSz w:w="11906" w:h="16839"/>
          <w:pgMar w:top="1431" w:right="1785" w:bottom="1156" w:left="1785" w:header="0" w:footer="994" w:gutter="0"/>
          <w:cols w:space="720" w:num="1"/>
        </w:sectPr>
      </w:pPr>
    </w:p>
    <w:p w14:paraId="458D896A">
      <w:pPr>
        <w:spacing w:before="233" w:line="219" w:lineRule="auto"/>
        <w:ind w:left="447"/>
        <w:outlineLvl w:val="0"/>
        <w:rPr>
          <w:rFonts w:ascii="宋体" w:hAnsi="宋体" w:eastAsia="宋体" w:cs="宋体"/>
          <w:sz w:val="30"/>
          <w:szCs w:val="30"/>
        </w:rPr>
      </w:pPr>
      <w:bookmarkStart w:id="5" w:name="bookmark6"/>
      <w:bookmarkEnd w:id="5"/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附录</w:t>
      </w:r>
      <w:r>
        <w:rPr>
          <w:rFonts w:ascii="Times New Roman" w:hAnsi="Times New Roman" w:eastAsia="Times New Roman" w:cs="Times New Roman"/>
          <w:b/>
          <w:bCs/>
          <w:spacing w:val="-4"/>
          <w:sz w:val="30"/>
          <w:szCs w:val="30"/>
        </w:rPr>
        <w:t xml:space="preserve">2      </w:t>
      </w: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实验室的临时急救措施</w:t>
      </w:r>
    </w:p>
    <w:p w14:paraId="2E93A9FE">
      <w:pPr>
        <w:spacing w:before="9"/>
      </w:pPr>
    </w:p>
    <w:p w14:paraId="5758C6A6">
      <w:pPr>
        <w:spacing w:before="8"/>
      </w:pPr>
    </w:p>
    <w:tbl>
      <w:tblPr>
        <w:tblStyle w:val="5"/>
        <w:tblW w:w="839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0"/>
        <w:gridCol w:w="426"/>
        <w:gridCol w:w="7536"/>
      </w:tblGrid>
      <w:tr w14:paraId="797C6A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5" w:hRule="atLeast"/>
        </w:trPr>
        <w:tc>
          <w:tcPr>
            <w:tcW w:w="856" w:type="dxa"/>
            <w:gridSpan w:val="2"/>
            <w:vAlign w:val="top"/>
          </w:tcPr>
          <w:p w14:paraId="061B1365">
            <w:pPr>
              <w:spacing w:before="92" w:line="228" w:lineRule="auto"/>
              <w:ind w:left="11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1"/>
                <w:sz w:val="19"/>
                <w:szCs w:val="19"/>
              </w:rPr>
              <w:t>种</w:t>
            </w:r>
            <w:r>
              <w:rPr>
                <w:rFonts w:ascii="宋体" w:hAnsi="宋体" w:eastAsia="宋体" w:cs="宋体"/>
                <w:spacing w:val="13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19"/>
                <w:szCs w:val="19"/>
              </w:rPr>
              <w:t>类</w:t>
            </w:r>
          </w:p>
        </w:tc>
        <w:tc>
          <w:tcPr>
            <w:tcW w:w="7536" w:type="dxa"/>
            <w:vAlign w:val="top"/>
          </w:tcPr>
          <w:p w14:paraId="5D7B1437">
            <w:pPr>
              <w:spacing w:before="92" w:line="228" w:lineRule="auto"/>
              <w:ind w:left="117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急</w:t>
            </w:r>
            <w:r>
              <w:rPr>
                <w:rFonts w:ascii="宋体" w:hAnsi="宋体" w:eastAsia="宋体" w:cs="宋体"/>
                <w:spacing w:val="16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救</w:t>
            </w:r>
            <w:r>
              <w:rPr>
                <w:rFonts w:ascii="宋体" w:hAnsi="宋体" w:eastAsia="宋体" w:cs="宋体"/>
                <w:spacing w:val="14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措</w:t>
            </w:r>
            <w:r>
              <w:rPr>
                <w:rFonts w:ascii="宋体" w:hAnsi="宋体" w:eastAsia="宋体" w:cs="宋体"/>
                <w:spacing w:val="13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施</w:t>
            </w:r>
          </w:p>
        </w:tc>
      </w:tr>
      <w:tr w14:paraId="1CDB59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1" w:hRule="atLeast"/>
        </w:trPr>
        <w:tc>
          <w:tcPr>
            <w:tcW w:w="430" w:type="dxa"/>
            <w:vMerge w:val="restart"/>
            <w:tcBorders>
              <w:bottom w:val="nil"/>
            </w:tcBorders>
            <w:textDirection w:val="tbRlV"/>
            <w:vAlign w:val="top"/>
          </w:tcPr>
          <w:p w14:paraId="015D100D">
            <w:pPr>
              <w:spacing w:before="118" w:line="216" w:lineRule="auto"/>
              <w:ind w:left="140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灼</w:t>
            </w:r>
            <w:r>
              <w:rPr>
                <w:rFonts w:ascii="宋体" w:hAnsi="宋体" w:eastAsia="宋体" w:cs="宋体"/>
                <w:spacing w:val="81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伤</w:t>
            </w:r>
          </w:p>
        </w:tc>
        <w:tc>
          <w:tcPr>
            <w:tcW w:w="426" w:type="dxa"/>
            <w:textDirection w:val="tbRlV"/>
            <w:vAlign w:val="top"/>
          </w:tcPr>
          <w:p w14:paraId="57340FA3">
            <w:pPr>
              <w:spacing w:before="119" w:line="214" w:lineRule="auto"/>
              <w:ind w:left="46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火</w:t>
            </w:r>
            <w:r>
              <w:rPr>
                <w:rFonts w:ascii="宋体" w:hAnsi="宋体" w:eastAsia="宋体" w:cs="宋体"/>
                <w:spacing w:val="81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灼</w:t>
            </w:r>
          </w:p>
        </w:tc>
        <w:tc>
          <w:tcPr>
            <w:tcW w:w="7536" w:type="dxa"/>
            <w:vAlign w:val="top"/>
          </w:tcPr>
          <w:p w14:paraId="62DBA326">
            <w:pPr>
              <w:pStyle w:val="6"/>
              <w:spacing w:before="87" w:line="227" w:lineRule="auto"/>
              <w:ind w:left="127"/>
              <w:rPr>
                <w:rFonts w:ascii="宋体" w:hAnsi="宋体" w:eastAsia="宋体" w:cs="宋体"/>
              </w:rPr>
            </w:pPr>
            <w:r>
              <w:rPr>
                <w:spacing w:val="8"/>
              </w:rPr>
              <w:t xml:space="preserve">1.  </w:t>
            </w:r>
            <w:r>
              <w:rPr>
                <w:rFonts w:ascii="宋体" w:hAnsi="宋体" w:eastAsia="宋体" w:cs="宋体"/>
                <w:spacing w:val="8"/>
              </w:rPr>
              <w:t>一度烫伤（发红</w:t>
            </w:r>
            <w:r>
              <w:rPr>
                <w:rFonts w:ascii="宋体" w:hAnsi="宋体" w:eastAsia="宋体" w:cs="宋体"/>
                <w:spacing w:val="14"/>
              </w:rPr>
              <w:t>）：</w:t>
            </w:r>
            <w:r>
              <w:rPr>
                <w:rFonts w:ascii="宋体" w:hAnsi="宋体" w:eastAsia="宋体" w:cs="宋体"/>
                <w:spacing w:val="8"/>
              </w:rPr>
              <w:t>把棉花用</w:t>
            </w:r>
            <w:r>
              <w:rPr>
                <w:spacing w:val="8"/>
              </w:rPr>
              <w:t>95%</w:t>
            </w:r>
            <w:r>
              <w:rPr>
                <w:rFonts w:ascii="宋体" w:hAnsi="宋体" w:eastAsia="宋体" w:cs="宋体"/>
                <w:spacing w:val="8"/>
              </w:rPr>
              <w:t>酒精浸湿，盖于伤处或用麻油浸</w:t>
            </w:r>
            <w:r>
              <w:rPr>
                <w:rFonts w:ascii="宋体" w:hAnsi="宋体" w:eastAsia="宋体" w:cs="宋体"/>
                <w:spacing w:val="7"/>
              </w:rPr>
              <w:t>过的纱布盖敷；</w:t>
            </w:r>
          </w:p>
          <w:p w14:paraId="314EE179">
            <w:pPr>
              <w:pStyle w:val="6"/>
              <w:spacing w:before="140" w:line="355" w:lineRule="auto"/>
              <w:ind w:left="439" w:right="107" w:hanging="332"/>
              <w:rPr>
                <w:rFonts w:ascii="宋体" w:hAnsi="宋体" w:eastAsia="宋体" w:cs="宋体"/>
              </w:rPr>
            </w:pPr>
            <w:r>
              <w:rPr>
                <w:spacing w:val="7"/>
              </w:rPr>
              <w:t xml:space="preserve">2.  </w:t>
            </w:r>
            <w:r>
              <w:rPr>
                <w:rFonts w:ascii="宋体" w:hAnsi="宋体" w:eastAsia="宋体" w:cs="宋体"/>
                <w:spacing w:val="7"/>
              </w:rPr>
              <w:t>二度汤伤（起泡</w:t>
            </w:r>
            <w:r>
              <w:rPr>
                <w:rFonts w:ascii="宋体" w:hAnsi="宋体" w:eastAsia="宋体" w:cs="宋体"/>
                <w:spacing w:val="18"/>
              </w:rPr>
              <w:t>）：</w:t>
            </w:r>
            <w:r>
              <w:rPr>
                <w:rFonts w:ascii="宋体" w:hAnsi="宋体" w:eastAsia="宋体" w:cs="宋体"/>
                <w:spacing w:val="7"/>
              </w:rPr>
              <w:t>用上述处理也可，或用</w:t>
            </w:r>
            <w:r>
              <w:rPr>
                <w:spacing w:val="7"/>
              </w:rPr>
              <w:t>30</w:t>
            </w:r>
            <w:r>
              <w:rPr>
                <w:rFonts w:ascii="宋体" w:hAnsi="宋体" w:eastAsia="宋体" w:cs="宋体"/>
                <w:spacing w:val="7"/>
              </w:rPr>
              <w:t>～</w:t>
            </w:r>
            <w:r>
              <w:rPr>
                <w:spacing w:val="7"/>
              </w:rPr>
              <w:t xml:space="preserve">50 </w:t>
            </w:r>
            <w:r>
              <w:t>g</w:t>
            </w:r>
            <w:r>
              <w:rPr>
                <w:spacing w:val="7"/>
              </w:rPr>
              <w:t xml:space="preserve"> </w:t>
            </w:r>
            <w:r>
              <w:t>L</w:t>
            </w:r>
            <w:r>
              <w:rPr>
                <w:spacing w:val="7"/>
                <w:position w:val="6"/>
                <w:sz w:val="12"/>
                <w:szCs w:val="12"/>
              </w:rPr>
              <w:t>-</w:t>
            </w:r>
            <w:r>
              <w:rPr>
                <w:spacing w:val="-15"/>
                <w:position w:val="6"/>
                <w:sz w:val="12"/>
                <w:szCs w:val="12"/>
              </w:rPr>
              <w:t xml:space="preserve"> </w:t>
            </w:r>
            <w:r>
              <w:rPr>
                <w:spacing w:val="7"/>
                <w:position w:val="6"/>
                <w:sz w:val="12"/>
                <w:szCs w:val="12"/>
              </w:rPr>
              <w:t>1</w:t>
            </w:r>
            <w:r>
              <w:rPr>
                <w:rFonts w:ascii="宋体" w:hAnsi="宋体" w:eastAsia="宋体" w:cs="宋体"/>
                <w:spacing w:val="7"/>
              </w:rPr>
              <w:t>高锰酸钾或</w:t>
            </w:r>
            <w:r>
              <w:rPr>
                <w:spacing w:val="7"/>
              </w:rPr>
              <w:t xml:space="preserve">50 </w:t>
            </w:r>
            <w:r>
              <w:t>g</w:t>
            </w:r>
            <w:r>
              <w:rPr>
                <w:spacing w:val="7"/>
              </w:rPr>
              <w:t xml:space="preserve"> </w:t>
            </w:r>
            <w:r>
              <w:t>L</w:t>
            </w:r>
            <w:r>
              <w:rPr>
                <w:spacing w:val="7"/>
                <w:position w:val="6"/>
                <w:sz w:val="12"/>
                <w:szCs w:val="12"/>
              </w:rPr>
              <w:t>-</w:t>
            </w:r>
            <w:r>
              <w:rPr>
                <w:spacing w:val="-14"/>
                <w:position w:val="6"/>
                <w:sz w:val="12"/>
                <w:szCs w:val="12"/>
              </w:rPr>
              <w:t xml:space="preserve"> </w:t>
            </w:r>
            <w:r>
              <w:rPr>
                <w:spacing w:val="7"/>
                <w:position w:val="6"/>
                <w:sz w:val="12"/>
                <w:szCs w:val="12"/>
              </w:rPr>
              <w:t>1</w:t>
            </w:r>
            <w:r>
              <w:rPr>
                <w:rFonts w:ascii="宋体" w:hAnsi="宋体" w:eastAsia="宋体" w:cs="宋体"/>
                <w:spacing w:val="7"/>
              </w:rPr>
              <w:t>现制丹</w:t>
            </w:r>
            <w:r>
              <w:rPr>
                <w:rFonts w:ascii="宋体" w:hAnsi="宋体" w:eastAsia="宋体" w:cs="宋体"/>
                <w:spacing w:val="6"/>
              </w:rPr>
              <w:t>宁溶液如上法处理；</w:t>
            </w:r>
          </w:p>
          <w:p w14:paraId="0A7A39E6">
            <w:pPr>
              <w:pStyle w:val="6"/>
              <w:spacing w:before="17" w:line="228" w:lineRule="auto"/>
              <w:ind w:left="111"/>
              <w:rPr>
                <w:rFonts w:ascii="宋体" w:hAnsi="宋体" w:eastAsia="宋体" w:cs="宋体"/>
              </w:rPr>
            </w:pPr>
            <w:r>
              <w:rPr>
                <w:spacing w:val="7"/>
              </w:rPr>
              <w:t xml:space="preserve">3.  </w:t>
            </w:r>
            <w:r>
              <w:rPr>
                <w:rFonts w:ascii="宋体" w:hAnsi="宋体" w:eastAsia="宋体" w:cs="宋体"/>
                <w:spacing w:val="7"/>
              </w:rPr>
              <w:t>三度烫伤：用消毒棉包扎，请医生诊治。</w:t>
            </w:r>
          </w:p>
        </w:tc>
      </w:tr>
      <w:tr w14:paraId="1A51B3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8" w:hRule="atLeast"/>
        </w:trPr>
        <w:tc>
          <w:tcPr>
            <w:tcW w:w="430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3C718FA">
            <w:pPr>
              <w:rPr>
                <w:rFonts w:ascii="Arial"/>
                <w:sz w:val="21"/>
              </w:rPr>
            </w:pPr>
          </w:p>
        </w:tc>
        <w:tc>
          <w:tcPr>
            <w:tcW w:w="426" w:type="dxa"/>
            <w:textDirection w:val="tbRlV"/>
            <w:vAlign w:val="top"/>
          </w:tcPr>
          <w:p w14:paraId="1397B2C2">
            <w:pPr>
              <w:spacing w:before="119" w:line="216" w:lineRule="auto"/>
              <w:ind w:left="277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酸</w:t>
            </w:r>
            <w:r>
              <w:rPr>
                <w:rFonts w:ascii="宋体" w:hAnsi="宋体" w:eastAsia="宋体" w:cs="宋体"/>
                <w:spacing w:val="81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灼</w:t>
            </w:r>
          </w:p>
        </w:tc>
        <w:tc>
          <w:tcPr>
            <w:tcW w:w="7536" w:type="dxa"/>
            <w:vAlign w:val="top"/>
          </w:tcPr>
          <w:p w14:paraId="1C4B7A00">
            <w:pPr>
              <w:pStyle w:val="6"/>
              <w:spacing w:before="90" w:line="221" w:lineRule="auto"/>
              <w:ind w:left="127"/>
              <w:rPr>
                <w:rFonts w:ascii="宋体" w:hAnsi="宋体" w:eastAsia="宋体" w:cs="宋体"/>
              </w:rPr>
            </w:pPr>
            <w:r>
              <w:rPr>
                <w:spacing w:val="7"/>
              </w:rPr>
              <w:t xml:space="preserve">1.  </w:t>
            </w:r>
            <w:r>
              <w:rPr>
                <w:rFonts w:ascii="宋体" w:hAnsi="宋体" w:eastAsia="宋体" w:cs="宋体"/>
                <w:spacing w:val="7"/>
              </w:rPr>
              <w:t>若强酸溅撒在皮肤或衣服上，用大量水冲洗，然后用</w:t>
            </w:r>
            <w:r>
              <w:rPr>
                <w:spacing w:val="7"/>
              </w:rPr>
              <w:t xml:space="preserve">50 </w:t>
            </w:r>
            <w:r>
              <w:t>g</w:t>
            </w:r>
            <w:r>
              <w:rPr>
                <w:spacing w:val="7"/>
              </w:rPr>
              <w:t xml:space="preserve"> </w:t>
            </w:r>
            <w:r>
              <w:t>L</w:t>
            </w:r>
            <w:r>
              <w:rPr>
                <w:spacing w:val="7"/>
                <w:position w:val="6"/>
                <w:sz w:val="12"/>
                <w:szCs w:val="12"/>
              </w:rPr>
              <w:t>-</w:t>
            </w:r>
            <w:r>
              <w:rPr>
                <w:spacing w:val="3"/>
                <w:position w:val="6"/>
                <w:sz w:val="12"/>
                <w:szCs w:val="12"/>
              </w:rPr>
              <w:t xml:space="preserve"> </w:t>
            </w:r>
            <w:r>
              <w:rPr>
                <w:spacing w:val="7"/>
                <w:position w:val="6"/>
                <w:sz w:val="12"/>
                <w:szCs w:val="12"/>
              </w:rPr>
              <w:t>1</w:t>
            </w:r>
            <w:r>
              <w:rPr>
                <w:rFonts w:ascii="宋体" w:hAnsi="宋体" w:eastAsia="宋体" w:cs="宋体"/>
                <w:spacing w:val="7"/>
              </w:rPr>
              <w:t>碳酸氢钠洗伤处；</w:t>
            </w:r>
          </w:p>
          <w:p w14:paraId="60A9B16F">
            <w:pPr>
              <w:pStyle w:val="6"/>
              <w:spacing w:before="146" w:line="221" w:lineRule="auto"/>
              <w:ind w:left="107"/>
              <w:rPr>
                <w:rFonts w:ascii="宋体" w:hAnsi="宋体" w:eastAsia="宋体" w:cs="宋体"/>
              </w:rPr>
            </w:pPr>
            <w:r>
              <w:rPr>
                <w:spacing w:val="7"/>
              </w:rPr>
              <w:t xml:space="preserve">2.  </w:t>
            </w:r>
            <w:r>
              <w:rPr>
                <w:rFonts w:ascii="宋体" w:hAnsi="宋体" w:eastAsia="宋体" w:cs="宋体"/>
                <w:spacing w:val="7"/>
              </w:rPr>
              <w:t>若为氢氟酸灼伤时，用水洗伤口至苍白，用新鲜配制</w:t>
            </w:r>
            <w:r>
              <w:rPr>
                <w:spacing w:val="6"/>
              </w:rPr>
              <w:t xml:space="preserve">20 </w:t>
            </w:r>
            <w:r>
              <w:t>g</w:t>
            </w:r>
            <w:r>
              <w:rPr>
                <w:spacing w:val="6"/>
              </w:rPr>
              <w:t xml:space="preserve"> </w:t>
            </w:r>
            <w:r>
              <w:t>L</w:t>
            </w:r>
            <w:r>
              <w:rPr>
                <w:spacing w:val="6"/>
                <w:position w:val="6"/>
                <w:sz w:val="12"/>
                <w:szCs w:val="12"/>
              </w:rPr>
              <w:t>-</w:t>
            </w:r>
            <w:r>
              <w:rPr>
                <w:spacing w:val="-15"/>
                <w:position w:val="6"/>
                <w:sz w:val="12"/>
                <w:szCs w:val="12"/>
              </w:rPr>
              <w:t xml:space="preserve"> </w:t>
            </w:r>
            <w:r>
              <w:rPr>
                <w:spacing w:val="6"/>
                <w:position w:val="6"/>
                <w:sz w:val="12"/>
                <w:szCs w:val="12"/>
              </w:rPr>
              <w:t>1</w:t>
            </w:r>
            <w:r>
              <w:rPr>
                <w:rFonts w:ascii="宋体" w:hAnsi="宋体" w:eastAsia="宋体" w:cs="宋体"/>
                <w:spacing w:val="6"/>
              </w:rPr>
              <w:t>氧化镁甘油悬液涂之；</w:t>
            </w:r>
          </w:p>
          <w:p w14:paraId="35D5C5BB">
            <w:pPr>
              <w:pStyle w:val="6"/>
              <w:spacing w:before="144" w:line="221" w:lineRule="auto"/>
              <w:ind w:left="111"/>
              <w:rPr>
                <w:rFonts w:ascii="宋体" w:hAnsi="宋体" w:eastAsia="宋体" w:cs="宋体"/>
              </w:rPr>
            </w:pPr>
            <w:r>
              <w:rPr>
                <w:spacing w:val="8"/>
              </w:rPr>
              <w:t xml:space="preserve">3.  </w:t>
            </w:r>
            <w:r>
              <w:rPr>
                <w:rFonts w:ascii="宋体" w:hAnsi="宋体" w:eastAsia="宋体" w:cs="宋体"/>
                <w:spacing w:val="8"/>
              </w:rPr>
              <w:t>眼睛酸伤，先用水冲洗，然后再用</w:t>
            </w:r>
            <w:r>
              <w:rPr>
                <w:spacing w:val="8"/>
              </w:rPr>
              <w:t xml:space="preserve">30 </w:t>
            </w:r>
            <w:r>
              <w:t>g</w:t>
            </w:r>
            <w:r>
              <w:rPr>
                <w:spacing w:val="8"/>
              </w:rPr>
              <w:t xml:space="preserve"> </w:t>
            </w:r>
            <w:r>
              <w:t>L</w:t>
            </w:r>
            <w:r>
              <w:rPr>
                <w:spacing w:val="8"/>
                <w:position w:val="6"/>
                <w:sz w:val="12"/>
                <w:szCs w:val="12"/>
              </w:rPr>
              <w:t>-</w:t>
            </w:r>
            <w:r>
              <w:rPr>
                <w:spacing w:val="-15"/>
                <w:position w:val="6"/>
                <w:sz w:val="12"/>
                <w:szCs w:val="12"/>
              </w:rPr>
              <w:t xml:space="preserve"> </w:t>
            </w:r>
            <w:r>
              <w:rPr>
                <w:spacing w:val="8"/>
                <w:position w:val="6"/>
                <w:sz w:val="12"/>
                <w:szCs w:val="12"/>
              </w:rPr>
              <w:t>1</w:t>
            </w:r>
            <w:r>
              <w:rPr>
                <w:rFonts w:ascii="宋体" w:hAnsi="宋体" w:eastAsia="宋体" w:cs="宋体"/>
                <w:spacing w:val="8"/>
              </w:rPr>
              <w:t>碳酸氢钠洗眼，严</w:t>
            </w:r>
            <w:r>
              <w:rPr>
                <w:rFonts w:ascii="宋体" w:hAnsi="宋体" w:eastAsia="宋体" w:cs="宋体"/>
                <w:spacing w:val="7"/>
              </w:rPr>
              <w:t>重者请医生医治。</w:t>
            </w:r>
          </w:p>
        </w:tc>
      </w:tr>
      <w:tr w14:paraId="759D69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430" w:type="dxa"/>
            <w:vMerge w:val="continue"/>
            <w:tcBorders>
              <w:top w:val="nil"/>
            </w:tcBorders>
            <w:textDirection w:val="tbRlV"/>
            <w:vAlign w:val="top"/>
          </w:tcPr>
          <w:p w14:paraId="05E2BC22">
            <w:pPr>
              <w:rPr>
                <w:rFonts w:ascii="Arial"/>
                <w:sz w:val="21"/>
              </w:rPr>
            </w:pPr>
          </w:p>
        </w:tc>
        <w:tc>
          <w:tcPr>
            <w:tcW w:w="426" w:type="dxa"/>
            <w:textDirection w:val="tbRlV"/>
            <w:vAlign w:val="top"/>
          </w:tcPr>
          <w:p w14:paraId="758A295C">
            <w:pPr>
              <w:spacing w:before="119" w:line="218" w:lineRule="auto"/>
              <w:ind w:left="9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碱</w:t>
            </w:r>
            <w:r>
              <w:rPr>
                <w:rFonts w:ascii="宋体" w:hAnsi="宋体" w:eastAsia="宋体" w:cs="宋体"/>
                <w:spacing w:val="81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灼</w:t>
            </w:r>
          </w:p>
        </w:tc>
        <w:tc>
          <w:tcPr>
            <w:tcW w:w="7536" w:type="dxa"/>
            <w:vAlign w:val="top"/>
          </w:tcPr>
          <w:p w14:paraId="1DBDEEC1">
            <w:pPr>
              <w:pStyle w:val="6"/>
              <w:spacing w:before="90" w:line="221" w:lineRule="auto"/>
              <w:ind w:left="127"/>
              <w:rPr>
                <w:rFonts w:ascii="宋体" w:hAnsi="宋体" w:eastAsia="宋体" w:cs="宋体"/>
              </w:rPr>
            </w:pPr>
            <w:r>
              <w:rPr>
                <w:spacing w:val="7"/>
              </w:rPr>
              <w:t xml:space="preserve">1.  </w:t>
            </w:r>
            <w:r>
              <w:rPr>
                <w:rFonts w:ascii="宋体" w:hAnsi="宋体" w:eastAsia="宋体" w:cs="宋体"/>
                <w:spacing w:val="7"/>
              </w:rPr>
              <w:t>强碱溅撒在皮肤或衣服上，用大量水冲洗，可用</w:t>
            </w:r>
            <w:r>
              <w:rPr>
                <w:spacing w:val="7"/>
              </w:rPr>
              <w:t xml:space="preserve">20 </w:t>
            </w:r>
            <w:r>
              <w:t>g</w:t>
            </w:r>
            <w:r>
              <w:rPr>
                <w:spacing w:val="7"/>
              </w:rPr>
              <w:t xml:space="preserve"> </w:t>
            </w:r>
            <w:r>
              <w:t>L</w:t>
            </w:r>
            <w:r>
              <w:rPr>
                <w:spacing w:val="7"/>
                <w:position w:val="6"/>
                <w:sz w:val="12"/>
                <w:szCs w:val="12"/>
              </w:rPr>
              <w:t>-</w:t>
            </w:r>
            <w:r>
              <w:rPr>
                <w:spacing w:val="-15"/>
                <w:position w:val="6"/>
                <w:sz w:val="12"/>
                <w:szCs w:val="12"/>
              </w:rPr>
              <w:t xml:space="preserve"> </w:t>
            </w:r>
            <w:r>
              <w:rPr>
                <w:spacing w:val="7"/>
                <w:position w:val="6"/>
                <w:sz w:val="12"/>
                <w:szCs w:val="12"/>
              </w:rPr>
              <w:t>1</w:t>
            </w:r>
            <w:r>
              <w:rPr>
                <w:rFonts w:ascii="宋体" w:hAnsi="宋体" w:eastAsia="宋体" w:cs="宋体"/>
                <w:spacing w:val="7"/>
              </w:rPr>
              <w:t>硼酸或</w:t>
            </w:r>
            <w:r>
              <w:rPr>
                <w:spacing w:val="6"/>
              </w:rPr>
              <w:t xml:space="preserve">20 </w:t>
            </w:r>
            <w:r>
              <w:t>g</w:t>
            </w:r>
            <w:r>
              <w:rPr>
                <w:spacing w:val="6"/>
              </w:rPr>
              <w:t xml:space="preserve"> </w:t>
            </w:r>
            <w:r>
              <w:t>L</w:t>
            </w:r>
            <w:r>
              <w:rPr>
                <w:spacing w:val="6"/>
                <w:position w:val="6"/>
                <w:sz w:val="12"/>
                <w:szCs w:val="12"/>
              </w:rPr>
              <w:t>-</w:t>
            </w:r>
            <w:r>
              <w:rPr>
                <w:spacing w:val="-15"/>
                <w:position w:val="6"/>
                <w:sz w:val="12"/>
                <w:szCs w:val="12"/>
              </w:rPr>
              <w:t xml:space="preserve"> </w:t>
            </w:r>
            <w:r>
              <w:rPr>
                <w:spacing w:val="6"/>
                <w:position w:val="6"/>
                <w:sz w:val="12"/>
                <w:szCs w:val="12"/>
              </w:rPr>
              <w:t>1</w:t>
            </w:r>
            <w:r>
              <w:rPr>
                <w:rFonts w:ascii="宋体" w:hAnsi="宋体" w:eastAsia="宋体" w:cs="宋体"/>
                <w:spacing w:val="6"/>
              </w:rPr>
              <w:t>醋酸洗之；</w:t>
            </w:r>
          </w:p>
          <w:p w14:paraId="02ED504D">
            <w:pPr>
              <w:pStyle w:val="6"/>
              <w:spacing w:before="146" w:line="221" w:lineRule="auto"/>
              <w:ind w:left="107"/>
              <w:rPr>
                <w:rFonts w:ascii="宋体" w:hAnsi="宋体" w:eastAsia="宋体" w:cs="宋体"/>
              </w:rPr>
            </w:pPr>
            <w:r>
              <w:rPr>
                <w:spacing w:val="6"/>
              </w:rPr>
              <w:t xml:space="preserve">2.  </w:t>
            </w:r>
            <w:r>
              <w:rPr>
                <w:rFonts w:ascii="宋体" w:hAnsi="宋体" w:eastAsia="宋体" w:cs="宋体"/>
                <w:spacing w:val="6"/>
              </w:rPr>
              <w:t>眼睛碱伤先用水冲洗，并用</w:t>
            </w:r>
            <w:r>
              <w:rPr>
                <w:spacing w:val="6"/>
              </w:rPr>
              <w:t xml:space="preserve">20 </w:t>
            </w:r>
            <w:r>
              <w:t>g</w:t>
            </w:r>
            <w:r>
              <w:rPr>
                <w:spacing w:val="6"/>
              </w:rPr>
              <w:t xml:space="preserve"> </w:t>
            </w:r>
            <w:r>
              <w:t>L</w:t>
            </w:r>
            <w:r>
              <w:rPr>
                <w:spacing w:val="6"/>
                <w:position w:val="6"/>
                <w:sz w:val="12"/>
                <w:szCs w:val="12"/>
              </w:rPr>
              <w:t>-</w:t>
            </w:r>
            <w:r>
              <w:rPr>
                <w:spacing w:val="3"/>
                <w:position w:val="6"/>
                <w:sz w:val="12"/>
                <w:szCs w:val="12"/>
              </w:rPr>
              <w:t xml:space="preserve"> </w:t>
            </w:r>
            <w:r>
              <w:rPr>
                <w:spacing w:val="6"/>
                <w:position w:val="6"/>
                <w:sz w:val="12"/>
                <w:szCs w:val="12"/>
              </w:rPr>
              <w:t>1</w:t>
            </w:r>
            <w:r>
              <w:rPr>
                <w:rFonts w:ascii="宋体" w:hAnsi="宋体" w:eastAsia="宋体" w:cs="宋体"/>
                <w:spacing w:val="6"/>
              </w:rPr>
              <w:t>硼酸洗。</w:t>
            </w:r>
          </w:p>
        </w:tc>
      </w:tr>
      <w:tr w14:paraId="14300F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8" w:hRule="atLeast"/>
        </w:trPr>
        <w:tc>
          <w:tcPr>
            <w:tcW w:w="856" w:type="dxa"/>
            <w:gridSpan w:val="2"/>
            <w:textDirection w:val="tbRlV"/>
            <w:vAlign w:val="top"/>
          </w:tcPr>
          <w:p w14:paraId="7572BD5C">
            <w:pPr>
              <w:spacing w:line="466" w:lineRule="auto"/>
              <w:rPr>
                <w:rFonts w:ascii="Arial"/>
                <w:sz w:val="21"/>
              </w:rPr>
            </w:pPr>
          </w:p>
          <w:p w14:paraId="1D127B1B">
            <w:pPr>
              <w:spacing w:before="63" w:line="216" w:lineRule="auto"/>
              <w:ind w:left="277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创</w:t>
            </w:r>
            <w:r>
              <w:rPr>
                <w:rFonts w:ascii="宋体" w:hAnsi="宋体" w:eastAsia="宋体" w:cs="宋体"/>
                <w:spacing w:val="81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伤</w:t>
            </w:r>
          </w:p>
        </w:tc>
        <w:tc>
          <w:tcPr>
            <w:tcW w:w="7536" w:type="dxa"/>
            <w:vAlign w:val="top"/>
          </w:tcPr>
          <w:p w14:paraId="420F31C1">
            <w:pPr>
              <w:pStyle w:val="6"/>
              <w:spacing w:before="89" w:line="333" w:lineRule="auto"/>
              <w:ind w:left="110" w:right="77" w:firstLine="1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11"/>
              </w:rPr>
              <w:t>若伤口不大，出血不多，可用</w:t>
            </w:r>
            <w:r>
              <w:rPr>
                <w:spacing w:val="11"/>
              </w:rPr>
              <w:t>3%</w:t>
            </w:r>
            <w:r>
              <w:rPr>
                <w:rFonts w:ascii="宋体" w:hAnsi="宋体" w:eastAsia="宋体" w:cs="宋体"/>
                <w:spacing w:val="11"/>
              </w:rPr>
              <w:t>双氧水将伤口周围擦净，涂上红汞或碘酒，</w:t>
            </w:r>
            <w:r>
              <w:rPr>
                <w:rFonts w:ascii="宋体" w:hAnsi="宋体" w:eastAsia="宋体" w:cs="宋体"/>
                <w:spacing w:val="10"/>
              </w:rPr>
              <w:t>必要时</w:t>
            </w:r>
            <w:r>
              <w:rPr>
                <w:rFonts w:ascii="宋体" w:hAnsi="宋体" w:eastAsia="宋体" w:cs="宋体"/>
                <w:spacing w:val="8"/>
              </w:rPr>
              <w:t>撒上一些磺胺消炎粉。严重者须先涂上紫药水，然后撒上消炎粉，用纱布按压伤口，</w:t>
            </w:r>
            <w:r>
              <w:rPr>
                <w:rFonts w:ascii="宋体" w:hAnsi="宋体" w:eastAsia="宋体" w:cs="宋体"/>
                <w:spacing w:val="7"/>
              </w:rPr>
              <w:t>立即就医缝治。</w:t>
            </w:r>
          </w:p>
        </w:tc>
      </w:tr>
      <w:tr w14:paraId="5AD59E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1" w:hRule="atLeast"/>
        </w:trPr>
        <w:tc>
          <w:tcPr>
            <w:tcW w:w="856" w:type="dxa"/>
            <w:gridSpan w:val="2"/>
            <w:textDirection w:val="tbRlV"/>
            <w:vAlign w:val="top"/>
          </w:tcPr>
          <w:p w14:paraId="1801E69E">
            <w:pPr>
              <w:spacing w:line="466" w:lineRule="auto"/>
              <w:rPr>
                <w:rFonts w:ascii="Arial"/>
                <w:sz w:val="21"/>
              </w:rPr>
            </w:pPr>
          </w:p>
          <w:p w14:paraId="3DC62071">
            <w:pPr>
              <w:spacing w:before="64" w:line="214" w:lineRule="auto"/>
              <w:ind w:left="121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中             毒</w:t>
            </w:r>
          </w:p>
        </w:tc>
        <w:tc>
          <w:tcPr>
            <w:tcW w:w="7536" w:type="dxa"/>
            <w:vAlign w:val="top"/>
          </w:tcPr>
          <w:p w14:paraId="7EA1E218">
            <w:pPr>
              <w:pStyle w:val="6"/>
              <w:spacing w:before="90" w:line="364" w:lineRule="auto"/>
              <w:ind w:left="431" w:right="107" w:hanging="304"/>
              <w:rPr>
                <w:rFonts w:ascii="宋体" w:hAnsi="宋体" w:eastAsia="宋体" w:cs="宋体"/>
              </w:rPr>
            </w:pPr>
            <w:r>
              <w:rPr>
                <w:spacing w:val="5"/>
              </w:rPr>
              <w:t xml:space="preserve">1.  </w:t>
            </w:r>
            <w:r>
              <w:rPr>
                <w:rFonts w:ascii="宋体" w:hAnsi="宋体" w:eastAsia="宋体" w:cs="宋体"/>
                <w:spacing w:val="5"/>
              </w:rPr>
              <w:t>一氧化碳、乙炔、稀氨水及灯用煤气中毒时，应将中毒者移至空气新鲜流通处（勿</w:t>
            </w:r>
            <w:r>
              <w:rPr>
                <w:rFonts w:ascii="宋体" w:hAnsi="宋体" w:eastAsia="宋体" w:cs="宋体"/>
                <w:spacing w:val="8"/>
              </w:rPr>
              <w:t>使身体着凉</w:t>
            </w:r>
            <w:r>
              <w:rPr>
                <w:rFonts w:ascii="宋体" w:hAnsi="宋体" w:eastAsia="宋体" w:cs="宋体"/>
                <w:spacing w:val="23"/>
              </w:rPr>
              <w:t>），</w:t>
            </w:r>
            <w:r>
              <w:rPr>
                <w:rFonts w:ascii="宋体" w:hAnsi="宋体" w:eastAsia="宋体" w:cs="宋体"/>
                <w:spacing w:val="8"/>
              </w:rPr>
              <w:t>进行人工呼吸，输氧或二氧化碳混和气；</w:t>
            </w:r>
          </w:p>
          <w:p w14:paraId="4FC44F33">
            <w:pPr>
              <w:pStyle w:val="6"/>
              <w:spacing w:line="228" w:lineRule="auto"/>
              <w:ind w:left="107"/>
              <w:rPr>
                <w:rFonts w:ascii="宋体" w:hAnsi="宋体" w:eastAsia="宋体" w:cs="宋体"/>
              </w:rPr>
            </w:pPr>
            <w:r>
              <w:rPr>
                <w:spacing w:val="8"/>
              </w:rPr>
              <w:t xml:space="preserve">2.  </w:t>
            </w:r>
            <w:r>
              <w:rPr>
                <w:rFonts w:ascii="宋体" w:hAnsi="宋体" w:eastAsia="宋体" w:cs="宋体"/>
                <w:spacing w:val="8"/>
              </w:rPr>
              <w:t>生物碱中毒，用活性炭水烛液灌入，引起呕吐；</w:t>
            </w:r>
          </w:p>
          <w:p w14:paraId="1C838AC5">
            <w:pPr>
              <w:pStyle w:val="6"/>
              <w:spacing w:before="139" w:line="228" w:lineRule="auto"/>
              <w:ind w:left="111"/>
              <w:rPr>
                <w:rFonts w:ascii="宋体" w:hAnsi="宋体" w:eastAsia="宋体" w:cs="宋体"/>
              </w:rPr>
            </w:pPr>
            <w:r>
              <w:rPr>
                <w:spacing w:val="8"/>
              </w:rPr>
              <w:t xml:space="preserve">3.  </w:t>
            </w:r>
            <w:r>
              <w:rPr>
                <w:rFonts w:ascii="宋体" w:hAnsi="宋体" w:eastAsia="宋体" w:cs="宋体"/>
                <w:spacing w:val="8"/>
              </w:rPr>
              <w:t>汞化物中毒，若误入口者，应吃生鸡蛋或牛奶（约</w:t>
            </w:r>
            <w:r>
              <w:rPr>
                <w:spacing w:val="8"/>
              </w:rPr>
              <w:t>1L</w:t>
            </w:r>
            <w:r>
              <w:rPr>
                <w:rFonts w:ascii="宋体" w:hAnsi="宋体" w:eastAsia="宋体" w:cs="宋体"/>
                <w:spacing w:val="8"/>
              </w:rPr>
              <w:t>）引起呕吐；</w:t>
            </w:r>
          </w:p>
          <w:p w14:paraId="6B171D99">
            <w:pPr>
              <w:pStyle w:val="6"/>
              <w:spacing w:before="140" w:line="227" w:lineRule="auto"/>
              <w:ind w:left="106"/>
              <w:rPr>
                <w:rFonts w:ascii="宋体" w:hAnsi="宋体" w:eastAsia="宋体" w:cs="宋体"/>
              </w:rPr>
            </w:pPr>
            <w:r>
              <w:rPr>
                <w:spacing w:val="9"/>
              </w:rPr>
              <w:t xml:space="preserve">4.  </w:t>
            </w:r>
            <w:r>
              <w:rPr>
                <w:rFonts w:ascii="宋体" w:hAnsi="宋体" w:eastAsia="宋体" w:cs="宋体"/>
                <w:spacing w:val="9"/>
              </w:rPr>
              <w:t>苯中毒，若误入口者，应服腹泻剂，引起呕吐；吸入者进行人工呼</w:t>
            </w:r>
            <w:r>
              <w:rPr>
                <w:rFonts w:ascii="宋体" w:hAnsi="宋体" w:eastAsia="宋体" w:cs="宋体"/>
                <w:spacing w:val="8"/>
              </w:rPr>
              <w:t>吸，输氧；</w:t>
            </w:r>
          </w:p>
          <w:p w14:paraId="3AF85983">
            <w:pPr>
              <w:pStyle w:val="6"/>
              <w:spacing w:before="140" w:line="227" w:lineRule="auto"/>
              <w:ind w:left="113"/>
              <w:rPr>
                <w:rFonts w:ascii="宋体" w:hAnsi="宋体" w:eastAsia="宋体" w:cs="宋体"/>
              </w:rPr>
            </w:pPr>
            <w:r>
              <w:rPr>
                <w:spacing w:val="8"/>
              </w:rPr>
              <w:t xml:space="preserve">5.  </w:t>
            </w:r>
            <w:r>
              <w:rPr>
                <w:rFonts w:ascii="宋体" w:hAnsi="宋体" w:eastAsia="宋体" w:cs="宋体"/>
                <w:spacing w:val="8"/>
              </w:rPr>
              <w:t>苯酚（石炭酸）中毒，大量饮水、石灰水或石灰粉水，引起呕吐；</w:t>
            </w:r>
          </w:p>
          <w:p w14:paraId="531B777D">
            <w:pPr>
              <w:pStyle w:val="6"/>
              <w:spacing w:before="140" w:line="228" w:lineRule="auto"/>
              <w:ind w:right="18"/>
              <w:jc w:val="right"/>
              <w:rPr>
                <w:rFonts w:ascii="宋体" w:hAnsi="宋体" w:eastAsia="宋体" w:cs="宋体"/>
              </w:rPr>
            </w:pPr>
            <w:r>
              <w:rPr>
                <w:spacing w:val="5"/>
              </w:rPr>
              <w:t xml:space="preserve">6. </w:t>
            </w:r>
            <w:r>
              <w:t>NH</w:t>
            </w:r>
            <w:r>
              <w:rPr>
                <w:spacing w:val="5"/>
                <w:position w:val="-1"/>
                <w:sz w:val="12"/>
                <w:szCs w:val="12"/>
              </w:rPr>
              <w:t xml:space="preserve">3 </w:t>
            </w:r>
            <w:r>
              <w:rPr>
                <w:rFonts w:ascii="宋体" w:hAnsi="宋体" w:eastAsia="宋体" w:cs="宋体"/>
                <w:spacing w:val="5"/>
              </w:rPr>
              <w:t>中毒，若口服者应饮带有醋或柠檬汁的水，或植物油、牛奶、蛋白</w:t>
            </w:r>
            <w:r>
              <w:rPr>
                <w:rFonts w:ascii="宋体" w:hAnsi="宋体" w:eastAsia="宋体" w:cs="宋体"/>
                <w:spacing w:val="4"/>
              </w:rPr>
              <w:t>质引起呕吐。</w:t>
            </w:r>
          </w:p>
          <w:p w14:paraId="610654DA">
            <w:pPr>
              <w:pStyle w:val="6"/>
              <w:spacing w:before="140" w:line="227" w:lineRule="auto"/>
              <w:ind w:left="111"/>
              <w:rPr>
                <w:rFonts w:ascii="宋体" w:hAnsi="宋体" w:eastAsia="宋体" w:cs="宋体"/>
              </w:rPr>
            </w:pPr>
            <w:r>
              <w:rPr>
                <w:spacing w:val="9"/>
              </w:rPr>
              <w:t xml:space="preserve">7.  </w:t>
            </w:r>
            <w:r>
              <w:rPr>
                <w:rFonts w:ascii="宋体" w:hAnsi="宋体" w:eastAsia="宋体" w:cs="宋体"/>
                <w:spacing w:val="9"/>
              </w:rPr>
              <w:t>酸中毒，饮入苏打水（</w:t>
            </w:r>
            <w:r>
              <w:t>NaHCO</w:t>
            </w:r>
            <w:r>
              <w:rPr>
                <w:spacing w:val="9"/>
                <w:sz w:val="12"/>
                <w:szCs w:val="12"/>
              </w:rPr>
              <w:t>3</w:t>
            </w:r>
            <w:r>
              <w:rPr>
                <w:rFonts w:ascii="宋体" w:hAnsi="宋体" w:eastAsia="宋体" w:cs="宋体"/>
                <w:spacing w:val="9"/>
              </w:rPr>
              <w:t>）和水，吃氧化镁，引起呕吐；</w:t>
            </w:r>
          </w:p>
          <w:p w14:paraId="46ED03B7">
            <w:pPr>
              <w:pStyle w:val="6"/>
              <w:spacing w:before="141" w:line="221" w:lineRule="auto"/>
              <w:ind w:left="115"/>
              <w:rPr>
                <w:rFonts w:ascii="宋体" w:hAnsi="宋体" w:eastAsia="宋体" w:cs="宋体"/>
              </w:rPr>
            </w:pPr>
            <w:r>
              <w:rPr>
                <w:spacing w:val="6"/>
              </w:rPr>
              <w:t xml:space="preserve">8.  </w:t>
            </w:r>
            <w:r>
              <w:rPr>
                <w:rFonts w:ascii="宋体" w:hAnsi="宋体" w:eastAsia="宋体" w:cs="宋体"/>
                <w:spacing w:val="6"/>
              </w:rPr>
              <w:t>氟化物中毒，应饮</w:t>
            </w:r>
            <w:r>
              <w:rPr>
                <w:spacing w:val="6"/>
              </w:rPr>
              <w:t xml:space="preserve">20 </w:t>
            </w:r>
            <w:r>
              <w:t>g</w:t>
            </w:r>
            <w:r>
              <w:rPr>
                <w:spacing w:val="6"/>
              </w:rPr>
              <w:t xml:space="preserve"> </w:t>
            </w:r>
            <w:r>
              <w:t>L</w:t>
            </w:r>
            <w:r>
              <w:rPr>
                <w:spacing w:val="6"/>
                <w:position w:val="6"/>
                <w:sz w:val="12"/>
                <w:szCs w:val="12"/>
              </w:rPr>
              <w:t>-</w:t>
            </w:r>
            <w:r>
              <w:rPr>
                <w:spacing w:val="-2"/>
                <w:position w:val="6"/>
                <w:sz w:val="12"/>
                <w:szCs w:val="12"/>
              </w:rPr>
              <w:t xml:space="preserve"> </w:t>
            </w:r>
            <w:r>
              <w:rPr>
                <w:spacing w:val="6"/>
                <w:position w:val="6"/>
                <w:sz w:val="12"/>
                <w:szCs w:val="12"/>
              </w:rPr>
              <w:t>1</w:t>
            </w:r>
            <w:r>
              <w:rPr>
                <w:rFonts w:ascii="宋体" w:hAnsi="宋体" w:eastAsia="宋体" w:cs="宋体"/>
                <w:spacing w:val="6"/>
              </w:rPr>
              <w:t>氯化钙，引起呕吐；</w:t>
            </w:r>
          </w:p>
          <w:p w14:paraId="68F896FC">
            <w:pPr>
              <w:pStyle w:val="6"/>
              <w:spacing w:before="146" w:line="228" w:lineRule="auto"/>
              <w:ind w:left="111"/>
              <w:rPr>
                <w:rFonts w:ascii="宋体" w:hAnsi="宋体" w:eastAsia="宋体" w:cs="宋体"/>
              </w:rPr>
            </w:pPr>
            <w:r>
              <w:rPr>
                <w:spacing w:val="8"/>
              </w:rPr>
              <w:t xml:space="preserve">9.  </w:t>
            </w:r>
            <w:r>
              <w:rPr>
                <w:rFonts w:ascii="宋体" w:hAnsi="宋体" w:eastAsia="宋体" w:cs="宋体"/>
                <w:spacing w:val="8"/>
              </w:rPr>
              <w:t>氰化物中毒，饮浆糊、蛋白、牛奶等，引起呕吐；</w:t>
            </w:r>
          </w:p>
          <w:p w14:paraId="7AD9DFA0">
            <w:pPr>
              <w:pStyle w:val="6"/>
              <w:spacing w:before="140" w:line="228" w:lineRule="auto"/>
              <w:ind w:left="127"/>
              <w:rPr>
                <w:rFonts w:ascii="宋体" w:hAnsi="宋体" w:eastAsia="宋体" w:cs="宋体"/>
              </w:rPr>
            </w:pPr>
            <w:r>
              <w:rPr>
                <w:spacing w:val="7"/>
              </w:rPr>
              <w:t xml:space="preserve">10.  </w:t>
            </w:r>
            <w:r>
              <w:rPr>
                <w:rFonts w:ascii="宋体" w:hAnsi="宋体" w:eastAsia="宋体" w:cs="宋体"/>
                <w:spacing w:val="7"/>
              </w:rPr>
              <w:t>高锰酸盐中毒，饮浆糊、蛋白、牛奶等，引起呕吐。</w:t>
            </w:r>
          </w:p>
        </w:tc>
      </w:tr>
      <w:tr w14:paraId="49355E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1" w:hRule="atLeast"/>
        </w:trPr>
        <w:tc>
          <w:tcPr>
            <w:tcW w:w="856" w:type="dxa"/>
            <w:gridSpan w:val="2"/>
            <w:textDirection w:val="tbRlV"/>
            <w:vAlign w:val="top"/>
          </w:tcPr>
          <w:p w14:paraId="0D11D069">
            <w:pPr>
              <w:spacing w:line="465" w:lineRule="auto"/>
              <w:rPr>
                <w:rFonts w:ascii="Arial"/>
                <w:sz w:val="21"/>
              </w:rPr>
            </w:pPr>
          </w:p>
          <w:p w14:paraId="5BACBE6A">
            <w:pPr>
              <w:spacing w:before="64" w:line="217" w:lineRule="auto"/>
              <w:ind w:left="65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其</w:t>
            </w:r>
            <w:r>
              <w:rPr>
                <w:rFonts w:ascii="宋体" w:hAnsi="宋体" w:eastAsia="宋体" w:cs="宋体"/>
                <w:spacing w:val="81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他</w:t>
            </w:r>
          </w:p>
        </w:tc>
        <w:tc>
          <w:tcPr>
            <w:tcW w:w="7536" w:type="dxa"/>
            <w:vAlign w:val="top"/>
          </w:tcPr>
          <w:p w14:paraId="47C409A6">
            <w:pPr>
              <w:pStyle w:val="6"/>
              <w:spacing w:before="92" w:line="364" w:lineRule="auto"/>
              <w:ind w:left="394" w:right="107" w:hanging="267"/>
              <w:rPr>
                <w:rFonts w:ascii="宋体" w:hAnsi="宋体" w:eastAsia="宋体" w:cs="宋体"/>
              </w:rPr>
            </w:pPr>
            <w:r>
              <w:rPr>
                <w:spacing w:val="10"/>
              </w:rPr>
              <w:t xml:space="preserve">1.  </w:t>
            </w:r>
            <w:r>
              <w:rPr>
                <w:rFonts w:ascii="宋体" w:hAnsi="宋体" w:eastAsia="宋体" w:cs="宋体"/>
                <w:spacing w:val="10"/>
              </w:rPr>
              <w:t>各种药品失火：如果电失火，应先切断电源，用二氧化碳或四氯化碳等灭火，油</w:t>
            </w:r>
            <w:r>
              <w:rPr>
                <w:rFonts w:ascii="宋体" w:hAnsi="宋体" w:eastAsia="宋体" w:cs="宋体"/>
                <w:spacing w:val="9"/>
              </w:rPr>
              <w:t>或其它可燃液体着火时，除以上方法外，应用浸湿衣服等扑灭；</w:t>
            </w:r>
          </w:p>
          <w:p w14:paraId="014ED2D3">
            <w:pPr>
              <w:pStyle w:val="6"/>
              <w:spacing w:before="1" w:line="333" w:lineRule="auto"/>
              <w:ind w:left="391" w:right="107" w:hanging="284"/>
              <w:rPr>
                <w:rFonts w:ascii="宋体" w:hAnsi="宋体" w:eastAsia="宋体" w:cs="宋体"/>
              </w:rPr>
            </w:pPr>
            <w:r>
              <w:rPr>
                <w:spacing w:val="11"/>
              </w:rPr>
              <w:t xml:space="preserve">2.  </w:t>
            </w:r>
            <w:r>
              <w:rPr>
                <w:rFonts w:ascii="宋体" w:hAnsi="宋体" w:eastAsia="宋体" w:cs="宋体"/>
                <w:spacing w:val="11"/>
              </w:rPr>
              <w:t>如果是工作人员触电，不能直接用手拖拉，离电源近的应切断电源，如果</w:t>
            </w:r>
            <w:r>
              <w:rPr>
                <w:rFonts w:ascii="宋体" w:hAnsi="宋体" w:eastAsia="宋体" w:cs="宋体"/>
                <w:spacing w:val="10"/>
              </w:rPr>
              <w:t>离电源</w:t>
            </w:r>
            <w:r>
              <w:rPr>
                <w:rFonts w:ascii="宋体" w:hAnsi="宋体" w:eastAsia="宋体" w:cs="宋体"/>
                <w:spacing w:val="11"/>
              </w:rPr>
              <w:t>远，应用木棒把触电者拨离电线，然后把触电者放在阴凉处，进行</w:t>
            </w:r>
            <w:r>
              <w:rPr>
                <w:rFonts w:ascii="宋体" w:hAnsi="宋体" w:eastAsia="宋体" w:cs="宋体"/>
                <w:spacing w:val="10"/>
              </w:rPr>
              <w:t>人工呼吸，输</w:t>
            </w:r>
            <w:r>
              <w:rPr>
                <w:rFonts w:ascii="宋体" w:hAnsi="宋体" w:eastAsia="宋体" w:cs="宋体"/>
              </w:rPr>
              <w:t>氧。</w:t>
            </w:r>
          </w:p>
        </w:tc>
      </w:tr>
    </w:tbl>
    <w:p w14:paraId="624544A8">
      <w:pPr>
        <w:pStyle w:val="2"/>
      </w:pPr>
    </w:p>
    <w:sectPr>
      <w:footerReference r:id="rId23" w:type="default"/>
      <w:pgSz w:w="11906" w:h="16839"/>
      <w:pgMar w:top="1431" w:right="1785" w:bottom="1156" w:left="1687" w:header="0" w:footer="994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11DC2022-E979-4B5E-A289-6D2E3E8FA058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DB35FC96-5D61-41CA-B37B-C4530CD375A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15FACB">
    <w:pPr>
      <w:spacing w:line="176" w:lineRule="auto"/>
      <w:ind w:left="4143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5692D9">
    <w:pPr>
      <w:spacing w:line="176" w:lineRule="auto"/>
      <w:ind w:left="4143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FCD6A2">
    <w:pPr>
      <w:spacing w:line="176" w:lineRule="auto"/>
      <w:ind w:left="4126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2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C5F2F1">
    <w:pPr>
      <w:spacing w:line="176" w:lineRule="auto"/>
      <w:ind w:left="413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3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61B772">
    <w:pPr>
      <w:spacing w:line="176" w:lineRule="auto"/>
      <w:ind w:left="4224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4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E31B97">
    <w:pPr>
      <w:spacing w:line="173" w:lineRule="auto"/>
      <w:ind w:left="423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5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7A9197">
    <w:pPr>
      <w:spacing w:line="176" w:lineRule="auto"/>
      <w:ind w:left="413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6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D893D1">
    <w:pPr>
      <w:spacing w:line="173" w:lineRule="auto"/>
      <w:ind w:left="412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7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C22B95">
    <w:pPr>
      <w:spacing w:line="176" w:lineRule="auto"/>
      <w:ind w:left="4133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8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7F00B7">
    <w:pPr>
      <w:spacing w:line="176" w:lineRule="auto"/>
      <w:ind w:left="413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9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7E9D26">
    <w:pPr>
      <w:spacing w:line="176" w:lineRule="auto"/>
      <w:ind w:left="409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10"/>
        <w:sz w:val="18"/>
        <w:szCs w:val="18"/>
      </w:rPr>
      <w:t>l0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524EF">
    <w:pPr>
      <w:spacing w:line="176" w:lineRule="auto"/>
      <w:ind w:left="409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0"/>
        <w:sz w:val="18"/>
        <w:szCs w:val="18"/>
      </w:rPr>
      <w:t>11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A9D1DB">
    <w:pPr>
      <w:spacing w:line="176" w:lineRule="auto"/>
      <w:ind w:left="409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0"/>
        <w:sz w:val="18"/>
        <w:szCs w:val="18"/>
      </w:rPr>
      <w:t>12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D55CC1">
    <w:pPr>
      <w:spacing w:line="176" w:lineRule="auto"/>
      <w:ind w:left="409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0"/>
        <w:sz w:val="18"/>
        <w:szCs w:val="18"/>
      </w:rPr>
      <w:t>13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00DC1A">
    <w:pPr>
      <w:spacing w:line="176" w:lineRule="auto"/>
      <w:ind w:left="409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0"/>
        <w:sz w:val="18"/>
        <w:szCs w:val="18"/>
      </w:rPr>
      <w:t>14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6D4A4D">
    <w:pPr>
      <w:spacing w:line="176" w:lineRule="auto"/>
      <w:ind w:left="409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0"/>
        <w:sz w:val="18"/>
        <w:szCs w:val="18"/>
      </w:rPr>
      <w:t>15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E6EF4C">
    <w:pPr>
      <w:spacing w:line="176" w:lineRule="auto"/>
      <w:ind w:left="409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0"/>
        <w:sz w:val="18"/>
        <w:szCs w:val="18"/>
      </w:rPr>
      <w:t>16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F6680D">
    <w:pPr>
      <w:spacing w:line="176" w:lineRule="auto"/>
      <w:ind w:left="409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0"/>
        <w:sz w:val="18"/>
        <w:szCs w:val="18"/>
      </w:rPr>
      <w:t>17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533DF9">
    <w:pPr>
      <w:spacing w:line="176" w:lineRule="auto"/>
      <w:ind w:left="4197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0"/>
        <w:sz w:val="18"/>
        <w:szCs w:val="18"/>
      </w:rPr>
      <w:t>18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482445C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9" Type="http://schemas.openxmlformats.org/officeDocument/2006/relationships/fontTable" Target="fontTable.xml"/><Relationship Id="rId38" Type="http://schemas.openxmlformats.org/officeDocument/2006/relationships/customXml" Target="../customXml/item1.xml"/><Relationship Id="rId37" Type="http://schemas.openxmlformats.org/officeDocument/2006/relationships/image" Target="media/image13.png"/><Relationship Id="rId36" Type="http://schemas.openxmlformats.org/officeDocument/2006/relationships/image" Target="media/image12.png"/><Relationship Id="rId35" Type="http://schemas.openxmlformats.org/officeDocument/2006/relationships/image" Target="media/image11.png"/><Relationship Id="rId34" Type="http://schemas.openxmlformats.org/officeDocument/2006/relationships/image" Target="media/image10.png"/><Relationship Id="rId33" Type="http://schemas.openxmlformats.org/officeDocument/2006/relationships/image" Target="media/image9.jpeg"/><Relationship Id="rId32" Type="http://schemas.openxmlformats.org/officeDocument/2006/relationships/image" Target="media/image8.png"/><Relationship Id="rId31" Type="http://schemas.openxmlformats.org/officeDocument/2006/relationships/image" Target="media/image7.jpeg"/><Relationship Id="rId30" Type="http://schemas.openxmlformats.org/officeDocument/2006/relationships/image" Target="media/image6.jpeg"/><Relationship Id="rId3" Type="http://schemas.openxmlformats.org/officeDocument/2006/relationships/footnotes" Target="footnotes.xml"/><Relationship Id="rId29" Type="http://schemas.openxmlformats.org/officeDocument/2006/relationships/image" Target="media/image5.jpeg"/><Relationship Id="rId28" Type="http://schemas.openxmlformats.org/officeDocument/2006/relationships/image" Target="media/image4.jpeg"/><Relationship Id="rId27" Type="http://schemas.openxmlformats.org/officeDocument/2006/relationships/image" Target="media/image3.jpeg"/><Relationship Id="rId26" Type="http://schemas.openxmlformats.org/officeDocument/2006/relationships/image" Target="media/image2.jpeg"/><Relationship Id="rId25" Type="http://schemas.openxmlformats.org/officeDocument/2006/relationships/image" Target="media/image1.png"/><Relationship Id="rId24" Type="http://schemas.openxmlformats.org/officeDocument/2006/relationships/theme" Target="theme/theme1.xml"/><Relationship Id="rId23" Type="http://schemas.openxmlformats.org/officeDocument/2006/relationships/footer" Target="footer19.xml"/><Relationship Id="rId22" Type="http://schemas.openxmlformats.org/officeDocument/2006/relationships/footer" Target="footer18.xml"/><Relationship Id="rId21" Type="http://schemas.openxmlformats.org/officeDocument/2006/relationships/footer" Target="footer17.xml"/><Relationship Id="rId20" Type="http://schemas.openxmlformats.org/officeDocument/2006/relationships/footer" Target="footer16.xml"/><Relationship Id="rId2" Type="http://schemas.openxmlformats.org/officeDocument/2006/relationships/settings" Target="settings.xml"/><Relationship Id="rId19" Type="http://schemas.openxmlformats.org/officeDocument/2006/relationships/footer" Target="footer15.xm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60b08c04-0679-4a09-ad49-9ff538c7f329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9EB2CEF</paraID>
      <start>7</start>
      <end>8</end>
      <status>unmodified</status>
      <modifiedWord/>
      <trackRevisions>false</trackRevisions>
    </reviewItem>
    <reviewItem>
      <errorID>2f010595-5e4d-4ed9-ae5a-201bd96bb15a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9EB2CEF</paraID>
      <start>13</start>
      <end>14</end>
      <status>unmodified</status>
      <modifiedWord/>
      <trackRevisions>false</trackRevisions>
    </reviewItem>
    <reviewItem>
      <errorID>58b6c0fe-8eda-495d-a2ff-878c964d4a13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3E6BAB44</paraID>
      <start>8</start>
      <end>9</end>
      <status>unmodified</status>
      <modifiedWord/>
      <trackRevisions>false</trackRevisions>
    </reviewItem>
    <reviewItem>
      <errorID>34f515d7-2159-4217-aee9-72c9441f96c9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3E6BAB44</paraID>
      <start>17</start>
      <end>18</end>
      <status>unmodified</status>
      <modifiedWord/>
      <trackRevisions>false</trackRevisions>
    </reviewItem>
    <reviewItem>
      <errorID>aa269c5c-6c2a-4080-a338-856070da5b4d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319FBEAD</paraID>
      <start>6</start>
      <end>7</end>
      <status>unmodified</status>
      <modifiedWord/>
      <trackRevisions>false</trackRevisions>
    </reviewItem>
    <reviewItem>
      <errorID>a32e4509-b0f6-4f5f-afc4-a9bd94ab28dd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319FBEAD</paraID>
      <start>9</start>
      <end>10</end>
      <status>unmodified</status>
      <modifiedWord/>
      <trackRevisions>false</trackRevisions>
    </reviewItem>
    <reviewItem>
      <errorID>990043f2-2820-4ce4-977e-1012f6fcf998</errorID>
      <errorWord>计</errorWord>
      <group>L1_Word</group>
      <groupName>字词问题</groupName>
      <ability>L2_Typo</ability>
      <abilityName>字词错误</abilityName>
      <candidateList>
        <item>计了</item>
      </candidateList>
      <explain/>
      <paraID> 31B7330</paraID>
      <start>51</start>
      <end>52</end>
      <status>unmodified</status>
      <modifiedWord/>
      <trackRevisions>false</trackRevisions>
    </reviewItem>
    <reviewItem>
      <errorID>8bb2ca93-1d13-409a-8e3c-4188afd460fe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5C46C913</paraID>
      <start>0</start>
      <end>3</end>
      <status>unmodified</status>
      <modifiedWord/>
      <trackRevisions>false</trackRevisions>
    </reviewItem>
    <reviewItem>
      <errorID>f387eb7d-6d61-4c56-83b3-7ba533ccad69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CE58088</paraID>
      <start>0</start>
      <end>3</end>
      <status>unmodified</status>
      <modifiedWord/>
      <trackRevisions>false</trackRevisions>
    </reviewItem>
    <reviewItem>
      <errorID>37256441-d531-4b19-b394-8ff4a2f4d2d9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163A7278</paraID>
      <start>0</start>
      <end>3</end>
      <status>unmodified</status>
      <modifiedWord/>
      <trackRevisions>false</trackRevisions>
    </reviewItem>
    <reviewItem>
      <errorID>a63a648d-1b6e-4993-8ee9-7eee93d45fa4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1B91D6D1</paraID>
      <start>11</start>
      <end>12</end>
      <status>unmodified</status>
      <modifiedWord/>
      <trackRevisions>false</trackRevisions>
    </reviewItem>
    <reviewItem>
      <errorID>ddacd88b-3f6e-40d7-be5a-3808fd9d7336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1B91D6D1</paraID>
      <start>19</start>
      <end>20</end>
      <status>unmodified</status>
      <modifiedWord/>
      <trackRevisions>false</trackRevisions>
    </reviewItem>
    <reviewItem>
      <errorID>f78b708e-61b8-42b3-ad66-b257c80b5672</errorID>
      <errorWord>的</errorWord>
      <group>L1_Word</group>
      <groupName>字词问题</groupName>
      <ability>L2_DDD</ability>
      <abilityName>的地得用法</abilityName>
      <candidateList>
        <item>地</item>
      </candidateList>
      <explain>“地”常用于连接修饰语与动词性中心语，表示动作的方式、状态或程度。</explain>
      <paraID>670A5E7F</paraID>
      <start>26</start>
      <end>27</end>
      <status>unmodified</status>
      <modifiedWord/>
      <trackRevisions>false</trackRevisions>
    </reviewItem>
    <reviewItem>
      <errorID>dd0f27b5-da38-4901-b873-3a74298c5160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38C538C1</paraID>
      <start>32</start>
      <end>33</end>
      <status>unmodified</status>
      <modifiedWord/>
      <trackRevisions>false</trackRevisions>
    </reviewItem>
    <reviewItem>
      <errorID>7db820f3-4b0d-45ad-a6e6-0330372252e5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38C538C1</paraID>
      <start>40</start>
      <end>41</end>
      <status>unmodified</status>
      <modifiedWord/>
      <trackRevisions>false</trackRevisions>
    </reviewItem>
    <reviewItem>
      <errorID>7b8119ec-8252-423f-9a08-1a687f3509eb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60F6C65B</paraID>
      <start>5</start>
      <end>6</end>
      <status>unmodified</status>
      <modifiedWord/>
      <trackRevisions>false</trackRevisions>
    </reviewItem>
    <reviewItem>
      <errorID>728a574e-62cf-41bf-a760-638a76af7061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60F6C65B</paraID>
      <start>31</start>
      <end>32</end>
      <status>unmodified</status>
      <modifiedWord/>
      <trackRevisions>false</trackRevisions>
    </reviewItem>
    <reviewItem>
      <errorID>8faa5afd-787a-4c36-8453-699a1918a198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60F6C65B</paraID>
      <start>34</start>
      <end>35</end>
      <status>unmodified</status>
      <modifiedWord/>
      <trackRevisions>false</trackRevisions>
    </reviewItem>
    <reviewItem>
      <errorID>b825888b-bb41-4ab2-8215-7c133b45f9c1</errorID>
      <errorWord>(&gt;</errorWord>
      <group>L1_Punc</group>
      <groupName>标点问题</groupName>
      <ability>L2_Punc_CN</ability>
      <abilityName>标点符号问题</abilityName>
      <candidateList>
        <item>(</item>
      </candidateList>
      <explain/>
      <paraID>29E56F48</paraID>
      <start>5</start>
      <end>7</end>
      <status>unmodified</status>
      <modifiedWord/>
      <trackRevisions>false</trackRevisions>
    </reviewItem>
    <reviewItem>
      <errorID>216771ff-10c8-4534-8c92-3a3930d0f0c1</errorID>
      <errorWord>须</errorWord>
      <group>L1_Word</group>
      <groupName>字词问题</groupName>
      <ability>L2_Typo</ability>
      <abilityName>字词错误</abilityName>
      <candidateList>
        <item>需</item>
      </candidateList>
      <explain>存在发音相同字词的误用。</explain>
      <paraID>7A6562EF</paraID>
      <start>15</start>
      <end>16</end>
      <status>unmodified</status>
      <modifiedWord/>
      <trackRevisions>false</trackRevisions>
    </reviewItem>
    <reviewItem>
      <errorID>37067439-9591-4280-9f3c-2e681c88d182</errorID>
      <errorWord>二种</errorWord>
      <group>L1_Word</group>
      <groupName>字词问题</groupName>
      <ability>L2_Typo</ability>
      <abilityName>字词错误</abilityName>
      <candidateList>
        <item>两种</item>
      </candidateList>
      <explain/>
      <paraID>7A6562EF</paraID>
      <start>81</start>
      <end>83</end>
      <status>unmodified</status>
      <modifiedWord/>
      <trackRevisions>false</trackRevisions>
    </reviewItem>
    <reviewItem>
      <errorID>77b1af2f-fe73-4d6d-aa7c-f0d099a12768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7687B371</paraID>
      <start>0</start>
      <end>3</end>
      <status>unmodified</status>
      <modifiedWord/>
      <trackRevisions>false</trackRevisions>
    </reviewItem>
    <reviewItem>
      <errorID>f0e1051c-357d-4c74-9e5b-c00aaf7b748c</errorID>
      <errorWord>1</errorWord>
      <group>L1_Word</group>
      <groupName>字词问题</groupName>
      <ability>L2_Typo</ability>
      <abilityName>字词错误</abilityName>
      <candidateList>
        <item/>
      </candidateList>
      <explain/>
      <paraID>7687B371</paraID>
      <start>60</start>
      <end>61</end>
      <status>unmodified</status>
      <modifiedWord/>
      <trackRevisions>false</trackRevisions>
    </reviewItem>
    <reviewItem>
      <errorID>b1d1e7e3-037f-4120-9b21-a853359ebb09</errorID>
      <errorWord>5</errorWord>
      <group>L1_Word</group>
      <groupName>字词问题</groupName>
      <ability>L2_Typo</ability>
      <abilityName>字词错误</abilityName>
      <candidateList>
        <item/>
      </candidateList>
      <explain/>
      <paraID>7687B371</paraID>
      <start>62</start>
      <end>63</end>
      <status>unmodified</status>
      <modifiedWord/>
      <trackRevisions>false</trackRevisions>
    </reviewItem>
    <reviewItem>
      <errorID>ef10f6a5-39db-441f-86c0-c0fa0843656e</errorID>
      <errorWord>不匀</errorWord>
      <group>L1_Word</group>
      <groupName>字词问题</groupName>
      <ability>L2_Typo</ability>
      <abilityName>字词错误</abilityName>
      <candidateList>
        <item>不均</item>
      </candidateList>
      <explain>存在字形相近字词的误用。</explain>
      <paraID>7687B371</paraID>
      <start>143</start>
      <end>145</end>
      <status>unmodified</status>
      <modifiedWord/>
      <trackRevisions>false</trackRevisions>
    </reviewItem>
    <reviewItem>
      <errorID>36bceb6c-edd4-40a9-81d2-d065a7b307af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513CFB83</paraID>
      <start>0</start>
      <end>3</end>
      <status>unmodified</status>
      <modifiedWord/>
      <trackRevisions>false</trackRevisions>
    </reviewItem>
    <reviewItem>
      <errorID>094c8829-2f10-4742-a7f4-63b1b4a8c3c4</errorID>
      <errorWord>混浊</errorWord>
      <group>L1_Word</group>
      <groupName>字词问题</groupName>
      <ability>L2_Typo</ability>
      <abilityName>字词错误</abilityName>
      <candidateList>
        <item>浑浊</item>
      </candidateList>
      <explain>存在发音相同字词的误用。</explain>
      <paraID>32CB57B3</paraID>
      <start>35</start>
      <end>37</end>
      <status>unmodified</status>
      <modifiedWord/>
      <trackRevisions>false</trackRevisions>
    </reviewItem>
    <reviewItem>
      <errorID>cacf3547-1500-4446-a9e9-0c96d060874d</errorID>
      <errorWord>庆</errorWord>
      <group>L1_Word</group>
      <groupName>字词问题</groupName>
      <ability>L2_Typo</ability>
      <abilityName>字词错误</abilityName>
      <candidateList>
        <item>钦</item>
      </candidateList>
      <explain>存在发音相近字词的误用。</explain>
      <paraID>5BD2D9C7</paraID>
      <start>9</start>
      <end>10</end>
      <status>unmodified</status>
      <modifiedWord/>
      <trackRevisions>false</trackRevisions>
    </reviewItem>
    <reviewItem>
      <errorID>22ee8990-61c5-4a25-b888-3b77970da94d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6DE6EE4E</paraID>
      <start>5</start>
      <end>6</end>
      <status>unmodified</status>
      <modifiedWord/>
      <trackRevisions>false</trackRevisions>
    </reviewItem>
    <reviewItem>
      <errorID>ad2a1002-4c40-4cb7-8fb5-6398f54045af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6DE6EE4E</paraID>
      <start>13</start>
      <end>14</end>
      <status>unmodified</status>
      <modifiedWord/>
      <trackRevisions>false</trackRevisions>
    </reviewItem>
    <reviewItem>
      <errorID>26e206f7-ff59-4d73-afb4-8e7ed332862c</errorID>
      <errorWord>(&gt;</errorWord>
      <group>L1_Punc</group>
      <groupName>标点问题</groupName>
      <ability>L2_Punc_CN</ability>
      <abilityName>标点符号问题</abilityName>
      <candidateList>
        <item>(</item>
      </candidateList>
      <explain/>
      <paraID>7DDCB10D</paraID>
      <start>5</start>
      <end>7</end>
      <status>unmodified</status>
      <modifiedWord/>
      <trackRevisions>false</trackRevisions>
    </reviewItem>
    <reviewItem>
      <errorID>1326df35-2c53-44c6-a810-47dfed2c4ff3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7DDCB10D</paraID>
      <start>13</start>
      <end>14</end>
      <status>unmodified</status>
      <modifiedWord/>
      <trackRevisions>false</trackRevisions>
    </reviewItem>
    <reviewItem>
      <errorID>82ab2fbd-9511-4ec7-a3f6-eb4f7be9875d</errorID>
      <errorWord>&gt;</errorWord>
      <group>L1_Punc</group>
      <groupName>标点问题</groupName>
      <ability>L2_Punc_CN</ability>
      <abilityName>标点符号问题</abilityName>
      <candidateList/>
      <explain/>
      <paraID>2DBE0BF1</paraID>
      <start>0</start>
      <end>1</end>
      <status>unmodified</status>
      <modifiedWord/>
      <trackRevisions>false</trackRevisions>
    </reviewItem>
    <reviewItem>
      <errorID>c3438533-39a8-4d31-b101-73e76887c790</errorID>
      <errorWord>&gt;</errorWord>
      <group>L1_Punc</group>
      <groupName>标点问题</groupName>
      <ability>L2_Punc_CN</ability>
      <abilityName>标点符号问题</abilityName>
      <candidateList/>
      <explain/>
      <paraID>50F565A0</paraID>
      <start>0</start>
      <end>1</end>
      <status>unmodified</status>
      <modifiedWord/>
      <trackRevisions>false</trackRevisions>
    </reviewItem>
    <reviewItem>
      <errorID>aed364d2-0392-45e6-928e-1193a13c38af</errorID>
      <errorWord>&gt;</errorWord>
      <group>L1_Punc</group>
      <groupName>标点问题</groupName>
      <ability>L2_Punc_CN</ability>
      <abilityName>标点符号问题</abilityName>
      <candidateList/>
      <explain/>
      <paraID> 5C209A4</paraID>
      <start>0</start>
      <end>1</end>
      <status>unmodified</status>
      <modifiedWord/>
      <trackRevisions>false</trackRevisions>
    </reviewItem>
    <reviewItem>
      <errorID>d5205487-3a0b-4707-be8b-8ca8aecbb159</errorID>
      <errorWord>称盘</errorWord>
      <group>L1_Word</group>
      <groupName>字词问题</groupName>
      <ability>L2_Typo</ability>
      <abilityName>字词错误</abilityName>
      <candidateList>
        <item>秤盘</item>
      </candidateList>
      <explain/>
      <paraID>3E111379</paraID>
      <start>11</start>
      <end>13</end>
      <status>unmodified</status>
      <modifiedWord/>
      <trackRevisions>false</trackRevisions>
    </reviewItem>
    <reviewItem>
      <errorID>840e6f2b-87ce-42d6-8dd5-e47e1dab1f8b</errorID>
      <errorWord>法</errorWord>
      <group>L1_Word</group>
      <groupName>字词问题</groupName>
      <ability>L2_Typo</ability>
      <abilityName>字词错误</abilityName>
      <candidateList>
        <item>法具</item>
      </candidateList>
      <explain/>
      <paraID> 3C476CB</paraID>
      <start>110</start>
      <end>111</end>
      <status>unmodified</status>
      <modifiedWord/>
      <trackRevisions>false</trackRevisions>
    </reviewItem>
    <reviewItem>
      <errorID>18963cbe-2d52-4ba7-a930-e4b13bf26ce3</errorID>
      <errorWord>玻</errorWord>
      <group>L1_Word</group>
      <groupName>字词问题</groupName>
      <ability>L2_Typo</ability>
      <abilityName>字词错误</abilityName>
      <candidateList>
        <item>玻璃</item>
      </candidateList>
      <explain/>
      <paraID> A575CA9</paraID>
      <start>24</start>
      <end>25</end>
      <status>unmodified</status>
      <modifiedWord/>
      <trackRevisions>false</trackRevisions>
    </reviewItem>
    <reviewItem>
      <errorID>356e297f-61e6-4146-ae1c-0647baef8b2b</errorID>
      <errorWord>。】</errorWord>
      <group>L1_Punc</group>
      <groupName>标点问题</groupName>
      <ability>L2_Punc_CN</ability>
      <abilityName>标点符号问题</abilityName>
      <candidateList>
        <item>】</item>
      </candidateList>
      <explain/>
      <paraID>1F67196B</paraID>
      <start>122</start>
      <end>124</end>
      <status>unmodified</status>
      <modifiedWord/>
      <trackRevisions>false</trackRevisions>
    </reviewItem>
    <reviewItem>
      <errorID>c1877c8b-55d4-432a-a11b-dd1060333051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20AEB8DE</paraID>
      <start>3</start>
      <end>4</end>
      <status>unmodified</status>
      <modifiedWord/>
      <trackRevisions>false</trackRevisions>
    </reviewItem>
    <reviewItem>
      <errorID>6ebc81e0-92e5-4694-abed-892242f9394a</errorID>
      <errorWord>。】</errorWord>
      <group>L1_Punc</group>
      <groupName>标点问题</groupName>
      <ability>L2_Punc_CN</ability>
      <abilityName>标点符号问题</abilityName>
      <candidateList>
        <item>】</item>
      </candidateList>
      <explain/>
      <paraID>20AEB8DE</paraID>
      <start>35</start>
      <end>37</end>
      <status>unmodified</status>
      <modifiedWord/>
      <trackRevisions>false</trackRevisions>
    </reviewItem>
    <reviewItem>
      <errorID>4c77694f-6075-4db9-a3a0-60162f0015ff</errorID>
      <errorWord>./</errorWord>
      <group>L1_Punc</group>
      <groupName>标点问题</groupName>
      <ability>L2_Punc_CN</ability>
      <abilityName>标点符号问题</abilityName>
      <candidateList>
        <item>.</item>
      </candidateList>
      <explain/>
      <paraID>345FD6EE</paraID>
      <start>39</start>
      <end>41</end>
      <status>unmodified</status>
      <modifiedWord/>
      <trackRevisions>false</trackRevisions>
    </reviewItem>
    <reviewItem>
      <errorID>335f5a0f-dd78-4cdb-a576-3d79552b93a8</errorID>
      <errorWord>直</errorWord>
      <group>L1_Word</group>
      <groupName>字词问题</groupName>
      <ability>L2_Typo</ability>
      <abilityName>字词错误</abilityName>
      <candidateList>
        <item>置</item>
      </candidateList>
      <explain>存在发音相同字词的误用。</explain>
      <paraID>33662793</paraID>
      <start>11</start>
      <end>12</end>
      <status>unmodified</status>
      <modifiedWord/>
      <trackRevisions>false</trackRevisions>
    </reviewItem>
    <reviewItem>
      <errorID>c8cc1a0d-bdcb-403a-907c-ccfe47f35974</errorID>
      <errorWord>反应了一定的</errorWord>
      <group>L1_Word</group>
      <groupName>字词问题</groupName>
      <ability>L2_Typo</ability>
      <abilityName>字词错误</abilityName>
      <candidateList>
        <item>反映了一定的</item>
      </candidateList>
      <explain/>
      <paraID>1936559F</paraID>
      <start>164</start>
      <end>170</end>
      <status>unmodified</status>
      <modifiedWord/>
      <trackRevisions>false</trackRevisions>
    </reviewItem>
    <reviewItem>
      <errorID>ec493f69-a041-4982-8d00-d6508a9a219a</errorID>
      <errorWord>是丘林</errorWord>
      <group>L1_Word</group>
      <groupName>字词问题</groupName>
      <ability>L2_Typo</ability>
      <abilityName>字词错误</abilityName>
      <candidateList>
        <item>是丘陵</item>
      </candidateList>
      <explain/>
      <paraID>73E08319</paraID>
      <start>16</start>
      <end>19</end>
      <status>unmodified</status>
      <modifiedWord/>
      <trackRevisions>false</trackRevisions>
    </reviewItem>
    <reviewItem>
      <errorID>69cd1c2c-f1bf-468e-a935-e566cbfe3c8d</errorID>
      <errorWord>硬制</errorWord>
      <group>L1_Word</group>
      <groupName>字词问题</groupName>
      <ability>L2_Typo</ability>
      <abilityName>字词错误</abilityName>
      <candidateList>
        <item>硬质</item>
      </candidateList>
      <explain/>
      <paraID>74159F58</paraID>
      <start>5</start>
      <end>7</end>
      <status>unmodified</status>
      <modifiedWord/>
      <trackRevisions>false</trackRevisions>
    </reviewItem>
    <reviewItem>
      <errorID>383b311f-aef3-45f8-8aff-30282adc773d</errorID>
      <errorWord>亳升</errorWord>
      <group>L1_Word</group>
      <groupName>字词问题</groupName>
      <ability>L2_Typo</ability>
      <abilityName>字词错误</abilityName>
      <candidateList>
        <item>毫升</item>
      </candidateList>
      <explain/>
      <paraID>5BF822AC</paraID>
      <start>43</start>
      <end>45</end>
      <status>unmodified</status>
      <modifiedWord/>
      <trackRevisions>false</trackRevisions>
    </reviewItem>
    <reviewItem>
      <errorID>2e03bd9e-817c-4ae0-b514-20d022dd4088</errorID>
      <errorWord>亳升</errorWord>
      <group>L1_Word</group>
      <groupName>字词问题</groupName>
      <ability>L2_Typo</ability>
      <abilityName>字词错误</abilityName>
      <candidateList>
        <item>毫升</item>
      </candidateList>
      <explain/>
      <paraID>5BF822AC</paraID>
      <start>86</start>
      <end>88</end>
      <status>unmodified</status>
      <modifiedWord/>
      <trackRevisions>false</trackRevisions>
    </reviewItem>
    <reviewItem>
      <errorID>ed30bbf5-df5d-49d6-b476-0c3a9133bd75</errorID>
      <errorWord>亳升</errorWord>
      <group>L1_Word</group>
      <groupName>字词问题</groupName>
      <ability>L2_Typo</ability>
      <abilityName>字词错误</abilityName>
      <candidateList>
        <item>毫升</item>
      </candidateList>
      <explain/>
      <paraID>5219294D</paraID>
      <start>67</start>
      <end>69</end>
      <status>unmodified</status>
      <modifiedWord/>
      <trackRevisions>false</trackRevisions>
    </reviewItem>
    <reviewItem>
      <errorID>e5baf5bb-950c-44c3-8239-e295938df603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6136A4EA</paraID>
      <start>87</start>
      <end>88</end>
      <status>unmodified</status>
      <modifiedWord/>
      <trackRevisions>false</trackRevisions>
    </reviewItem>
    <reviewItem>
      <errorID>dc1ac212-2384-4953-86da-11fa4ee19220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6136A4EA</paraID>
      <start>91</start>
      <end>92</end>
      <status>unmodified</status>
      <modifiedWord/>
      <trackRevisions>false</trackRevisions>
    </reviewItem>
    <reviewItem>
      <errorID>507907b0-d745-4306-b7f6-6b461f8c32f7</errorID>
      <errorWord>~</errorWord>
      <group>L1_Format</group>
      <groupName>格式问题</groupName>
      <ability>L2_HalfPunc_CN</ability>
      <abilityName>全半角问题</abilityName>
      <candidateList>
        <item>～</item>
      </candidateList>
      <explain>文本全半角错误。</explain>
      <paraID>152AE4AC</paraID>
      <start>10</start>
      <end>11</end>
      <status>unmodified</status>
      <modifiedWord/>
      <trackRevisions>false</trackRevisions>
    </reviewItem>
    <reviewItem>
      <errorID>9478ac30-da21-4b62-9cac-6b66a38e7b4f</errorID>
      <errorWord>~</errorWord>
      <group>L1_Format</group>
      <groupName>格式问题</groupName>
      <ability>L2_HalfPunc_CN</ability>
      <abilityName>全半角问题</abilityName>
      <candidateList>
        <item>～</item>
      </candidateList>
      <explain>文本全半角错误。</explain>
      <paraID>39B2ADB0</paraID>
      <start>57</start>
      <end>58</end>
      <status>unmodified</status>
      <modifiedWord/>
      <trackRevisions>false</trackRevisions>
    </reviewItem>
    <reviewItem>
      <errorID>2b4d3f17-8521-4aee-8bdf-a3a94ee9d907</errorID>
      <errorWord>~</errorWord>
      <group>L1_Format</group>
      <groupName>格式问题</groupName>
      <ability>L2_HalfPunc_CN</ability>
      <abilityName>全半角问题</abilityName>
      <candidateList>
        <item>～</item>
      </candidateList>
      <explain>文本全半角错误。</explain>
      <paraID>39B2ADB0</paraID>
      <start>75</start>
      <end>76</end>
      <status>unmodified</status>
      <modifiedWord/>
      <trackRevisions>false</trackRevisions>
    </reviewItem>
    <reviewItem>
      <errorID>5828ec38-af62-4851-a419-cd326ba1c0a4</errorID>
      <errorWord>（</errorWord>
      <group>L1_Format</group>
      <groupName>格式问题</groupName>
      <ability>L2_HalfPunc_CN</ability>
      <abilityName>全半角问题</abilityName>
      <candidateList>
        <item>(</item>
      </candidateList>
      <explain>文本全半角错误。</explain>
      <paraID>52BC554C</paraID>
      <start>0</start>
      <end>1</end>
      <status>unmodified</status>
      <modifiedWord/>
      <trackRevisions>false</trackRevisions>
    </reviewItem>
    <reviewItem>
      <errorID>4a1b7a05-3e7d-4772-a4b7-b29c0e3ada56</errorID>
      <errorWord>－</errorWord>
      <group>L1_Format</group>
      <groupName>格式问题</groupName>
      <ability>L2_HalfPunc_CN</ability>
      <abilityName>全半角问题</abilityName>
      <candidateList>
        <item>-</item>
      </candidateList>
      <explain>文本全半角错误。</explain>
      <paraID>52BC554C</paraID>
      <start>3</start>
      <end>4</end>
      <status>unmodified</status>
      <modifiedWord/>
      <trackRevisions>false</trackRevisions>
    </reviewItem>
    <reviewItem>
      <errorID>a3488c84-ac04-41f2-97a5-5491877e1f9a</errorID>
      <errorWord>）</errorWord>
      <group>L1_Format</group>
      <groupName>格式问题</groupName>
      <ability>L2_HalfPunc_CN</ability>
      <abilityName>全半角问题</abilityName>
      <candidateList>
        <item>)</item>
      </candidateList>
      <explain>文本全半角错误。</explain>
      <paraID>52BC554C</paraID>
      <start>6</start>
      <end>7</end>
      <status>unmodified</status>
      <modifiedWord/>
      <trackRevisions>false</trackRevisions>
    </reviewItem>
    <reviewItem>
      <errorID>4b9b964c-5e51-4ad6-801f-41e2e08a47f2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6B6AFDE8</paraID>
      <start>42</start>
      <end>43</end>
      <status>unmodified</status>
      <modifiedWord/>
      <trackRevisions>false</trackRevisions>
    </reviewItem>
    <reviewItem>
      <errorID>6c9b8f59-c293-4681-8854-bcbae4df6196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6B6AFDE8</paraID>
      <start>46</start>
      <end>47</end>
      <status>unmodified</status>
      <modifiedWord/>
      <trackRevisions>false</trackRevisions>
    </reviewItem>
    <reviewItem>
      <errorID>ab02620d-3aee-425e-aec0-23b769c3628f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3158970</paraID>
      <start>63</start>
      <end>64</end>
      <status>unmodified</status>
      <modifiedWord/>
      <trackRevisions>false</trackRevisions>
    </reviewItem>
    <reviewItem>
      <errorID>fbd83151-42ce-44c2-8cac-936b1037391c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3158970</paraID>
      <start>74</start>
      <end>75</end>
      <status>unmodified</status>
      <modifiedWord/>
      <trackRevisions>false</trackRevisions>
    </reviewItem>
    <reviewItem>
      <errorID>ea6b3f53-7a53-48b8-96f7-3e8bb938f48d</errorID>
      <errorWord>要求</errorWord>
      <group>L1_Word</group>
      <groupName>字词问题</groupName>
      <ability>L2_Typo</ability>
      <abilityName>字词错误</abilityName>
      <candidateList>
        <item>求</item>
      </candidateList>
      <explain/>
      <paraID> 3158970</paraID>
      <start>103</start>
      <end>105</end>
      <status>unmodified</status>
      <modifiedWord/>
      <trackRevisions>false</trackRevisions>
    </reviewItem>
    <reviewItem>
      <errorID>6d69c23a-26e4-419b-b7ed-2e459c90b0ee</errorID>
      <errorWord>＋</errorWord>
      <group>L1_Format</group>
      <groupName>格式问题</groupName>
      <ability>L2_HalfPunc_CN</ability>
      <abilityName>全半角问题</abilityName>
      <candidateList>
        <item>+</item>
      </candidateList>
      <explain>文本全半角错误。</explain>
      <paraID>31A27417</paraID>
      <start>5</start>
      <end>6</end>
      <status>unmodified</status>
      <modifiedWord/>
      <trackRevisions>false</trackRevisions>
    </reviewItem>
    <reviewItem>
      <errorID>98238c73-00d0-4264-9d6c-36dd661ed001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769685EA</paraID>
      <start>69</start>
      <end>70</end>
      <status>unmodified</status>
      <modifiedWord/>
      <trackRevisions>false</trackRevisions>
    </reviewItem>
    <reviewItem>
      <errorID>7b71b483-e868-4c7f-9f46-15122af18d2a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769685EA</paraID>
      <start>88</start>
      <end>89</end>
      <status>unmodified</status>
      <modifiedWord/>
      <trackRevisions>false</trackRevisions>
    </reviewItem>
    <reviewItem>
      <errorID>e511ec55-8743-4268-b984-63474b5a27a4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769685EA</paraID>
      <start>159</start>
      <end>160</end>
      <status>unmodified</status>
      <modifiedWord/>
      <trackRevisions>false</trackRevisions>
    </reviewItem>
    <reviewItem>
      <errorID>5290ec67-75db-44cf-9621-d1e1e8b3e4ba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769685EA</paraID>
      <start>162</start>
      <end>163</end>
      <status>unmodified</status>
      <modifiedWord/>
      <trackRevisions>false</trackRevisions>
    </reviewItem>
    <reviewItem>
      <errorID>469ebfd6-8a8a-43c1-abd7-ee72e18d2436</errorID>
      <errorWord>(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 A0DEFAB</paraID>
      <start>4</start>
      <end>5</end>
      <status>unmodified</status>
      <modifiedWord/>
      <trackRevisions>false</trackRevisions>
    </reviewItem>
    <reviewItem>
      <errorID>1cb5f733-5fae-4200-9eca-4c09964f1e2e</errorID>
      <errorWord>汤伤</errorWord>
      <group>L1_Word</group>
      <groupName>字词问题</groupName>
      <ability>L2_Typo</ability>
      <abilityName>字词错误</abilityName>
      <candidateList>
        <item>烫伤</item>
      </candidateList>
      <explain/>
      <paraID>314EE179</paraID>
      <start>6</start>
      <end>8</end>
      <status>unmodified</status>
      <modifiedWord/>
      <trackRevisions>false</trackRevisions>
    </reviewItem>
    <reviewItem>
      <errorID>9f77b2fb-bf58-4c90-bf3b-e61c1cccefbb</errorID>
      <errorWord>溅撒</errorWord>
      <group>L1_Word</group>
      <groupName>字词问题</groupName>
      <ability>L2_Typo</ability>
      <abilityName>字词错误</abilityName>
      <candidateList>
        <item>溅洒</item>
      </candidateList>
      <explain/>
      <paraID>1C4B7A00</paraID>
      <start>7</start>
      <end>9</end>
      <status>unmodified</status>
      <modifiedWord/>
      <trackRevisions>false</trackRevisions>
    </reviewItem>
    <reviewItem>
      <errorID>bd1da6bd-d100-4ce9-a84d-58fee6d07d85</errorID>
      <errorWord>溅撒</errorWord>
      <group>L1_Word</group>
      <groupName>字词问题</groupName>
      <ability>L2_Typo</ability>
      <abilityName>字词错误</abilityName>
      <candidateList>
        <item>溅洒</item>
      </candidateList>
      <explain/>
      <paraID>1DBDEEC1</paraID>
      <start>6</start>
      <end>8</end>
      <status>unmodified</status>
      <modifiedWord/>
      <trackRevisions>false</trackRevisions>
    </reviewItem>
    <reviewItem>
      <errorID>1f3463d6-a8d6-43d7-becb-6d13c500b41b</errorID>
      <errorWord>缝治</errorWord>
      <group>L1_Word</group>
      <groupName>字词问题</groupName>
      <ability>L2_Typo</ability>
      <abilityName>字词错误</abilityName>
      <candidateList>
        <item>诊治</item>
      </candidateList>
      <explain/>
      <paraID>420F31C1</paraID>
      <start>78</start>
      <end>80</end>
      <status>unmodified</status>
      <modifiedWord/>
      <trackRevisions>false</trackRevisions>
    </reviewItem>
    <reviewItem>
      <errorID>81f47d05-bad5-4110-819e-4697360d31f6</errorID>
      <errorWord>混和气</errorWord>
      <group>L1_Word</group>
      <groupName>字词问题</groupName>
      <ability>L2_Typo</ability>
      <abilityName>字词错误</abilityName>
      <candidateList>
        <item>混合气</item>
      </candidateList>
      <explain>存在发音相同字词的误用。</explain>
      <paraID>7EA1E218</paraID>
      <start>61</start>
      <end>64</end>
      <status>unmodified</status>
      <modifiedWord/>
      <trackRevisions>false</trackRevisions>
    </reviewItem>
    <reviewItem>
      <errorID>f7ed786e-2d40-4443-bed7-cb460cacba04</errorID>
      <errorWord>服</errorWord>
      <group>L1_Word</group>
      <groupName>字词问题</groupName>
      <ability>L2_Typo</ability>
      <abilityName>字词错误</abilityName>
      <candidateList>
        <item>服用</item>
      </candidateList>
      <explain/>
      <paraID>6B171D99</paraID>
      <start>15</start>
      <end>16</end>
      <status>unmodified</status>
      <modifiedWord/>
      <trackRevisions>false</trackRevisions>
    </reviewItem>
    <reviewItem>
      <errorID>74b91030-f1c9-453a-b229-305df49a7279</errorID>
      <errorWord>切断电源，用</errorWord>
      <group>L1_Word</group>
      <groupName>字词问题</groupName>
      <ability>L2_Typo</ability>
      <abilityName>字词错误</abilityName>
      <candidateList>
        <item>切断电源，使用</item>
      </candidateList>
      <explain/>
      <paraID>47C409A6</paraID>
      <start>19</start>
      <end>25</end>
      <status>unmodified</status>
      <modifiedWord/>
      <trackRevisions>false</trackRevisions>
    </reviewItem>
    <reviewItem>
      <errorID>149e18ac-d554-461c-967b-9db6cd6c9883</errorID>
      <errorWord>其它</errorWord>
      <group>L1_Word</group>
      <groupName>字词问题</groupName>
      <ability>L2_Alias</ability>
      <abilityName>也作/曾用词</abilityName>
      <candidateList>
        <item>其他</item>
      </candidateList>
      <explain>词汇[其它]为不规范表述或旧称，其规范书面表述为[其他]。</explain>
      <paraID>47C409A6</paraID>
      <start>40</start>
      <end>42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f71eb385-261d-444e-bc24-be95188097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20</Pages>
  <Words>2154</Words>
  <Characters>2391</Characters>
  <TotalTime>5</TotalTime>
  <ScaleCrop>false</ScaleCrop>
  <LinksUpToDate>false</LinksUpToDate>
  <CharactersWithSpaces>2564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2026-03-09T23:21:00Z</dcterms:created>
  <dc:creator>mm</dc:creator>
  <cp:lastModifiedBy>行星风系</cp:lastModifiedBy>
  <dcterms:modified xsi:type="dcterms:W3CDTF">2026-06-25T16:49:13Z</dcterms:modified>
  <dc:title>第一章  土壤理化分析的基本知识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2026-06-26T00:43:16Z</vt:filetime>
  </property>
  <property fmtid="{D5CDD505-2E9C-101B-9397-08002B2CF9AE}" pid="4" name="KSOTemplateDocerSaveRecord">
    <vt:lpwstr>eyJoZGlkIjoiZDM2MmUwZTZhYTkxMmY3NDdmOGNlYzEyNzI5YjM2ZGYiLCJ1c2VySWQiOiIxMzg4ODMwMzgwIn0=</vt:lpwstr>
  </property>
  <property fmtid="{D5CDD505-2E9C-101B-9397-08002B2CF9AE}" pid="5" name="KSOProductBuildVer">
    <vt:lpwstr>2052-12.1.0.26895</vt:lpwstr>
  </property>
  <property fmtid="{D5CDD505-2E9C-101B-9397-08002B2CF9AE}" pid="6" name="ICV">
    <vt:lpwstr>A145D4FE6E8C4A97AC9FB83BAD35EC1D_12</vt:lpwstr>
  </property>
</Properties>
</file>