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D2977" w14:textId="77777777" w:rsidR="00FB6D43" w:rsidRDefault="00000000">
      <w:pPr>
        <w:rPr>
          <w:rFonts w:ascii="黑体" w:eastAsia="楷体" w:hAnsi="宋体" w:cs="黑体"/>
          <w:color w:val="000000"/>
          <w:kern w:val="0"/>
          <w:sz w:val="24"/>
          <w:szCs w:val="28"/>
          <w:lang w:bidi="ar"/>
        </w:rPr>
      </w:pPr>
      <w:r>
        <w:rPr>
          <w:rFonts w:eastAsia="楷体" w:hint="eastAsia"/>
          <w:sz w:val="24"/>
        </w:rPr>
        <w:t>演替和演化都是刘强上课重点讲的例子，一定要听；名词解释生物入侵和谢氏耐受定律之前</w:t>
      </w:r>
      <w:r>
        <w:rPr>
          <w:rFonts w:eastAsia="楷体" w:hint="eastAsia"/>
          <w:sz w:val="24"/>
        </w:rPr>
        <w:t>14</w:t>
      </w:r>
      <w:r>
        <w:rPr>
          <w:rFonts w:eastAsia="楷体" w:hint="eastAsia"/>
          <w:sz w:val="24"/>
        </w:rPr>
        <w:t>级也有提到过；判断随缘；填空考得比较细。</w:t>
      </w:r>
    </w:p>
    <w:p w14:paraId="29EC993E" w14:textId="77777777" w:rsidR="00FB6D43" w:rsidRDefault="00FB6D43">
      <w:pPr>
        <w:widowControl/>
        <w:jc w:val="left"/>
        <w:rPr>
          <w:rFonts w:ascii="黑体" w:eastAsia="楷体" w:hAnsi="宋体" w:cs="黑体"/>
          <w:color w:val="000000"/>
          <w:kern w:val="0"/>
          <w:sz w:val="24"/>
          <w:szCs w:val="28"/>
          <w:lang w:bidi="ar"/>
        </w:rPr>
      </w:pPr>
    </w:p>
    <w:p w14:paraId="74BF9F49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ascii="黑体" w:eastAsia="楷体" w:hAnsi="宋体" w:cs="黑体"/>
          <w:color w:val="000000"/>
          <w:kern w:val="0"/>
          <w:sz w:val="24"/>
          <w:szCs w:val="28"/>
          <w:lang w:bidi="ar"/>
        </w:rPr>
        <w:t>一、填空题</w:t>
      </w:r>
      <w:r>
        <w:rPr>
          <w:rFonts w:ascii="黑体" w:eastAsia="楷体" w:hAnsi="宋体" w:cs="黑体"/>
          <w:color w:val="000000"/>
          <w:kern w:val="0"/>
          <w:sz w:val="24"/>
          <w:szCs w:val="28"/>
          <w:lang w:bidi="ar"/>
        </w:rPr>
        <w:t xml:space="preserve"> </w:t>
      </w:r>
    </w:p>
    <w:p w14:paraId="764EA376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Calibri" w:eastAsia="楷体" w:hAnsi="Calibri" w:cs="Calibri"/>
          <w:color w:val="000000"/>
          <w:kern w:val="0"/>
          <w:sz w:val="24"/>
          <w:lang w:bidi="ar"/>
        </w:rPr>
        <w:t xml:space="preserve">1.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两界分类包括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41E1CE18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两界系统：动物界，植物界。（</w:t>
      </w: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最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传统的划分）</w:t>
      </w:r>
    </w:p>
    <w:p w14:paraId="0EAC3BAC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五界系统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：动物界，植物界，原生生物界，真菌界，原核生物界。</w:t>
      </w:r>
    </w:p>
    <w:p w14:paraId="0079FDDF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六界系统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：动物界，植物界，原生生物界，真菌界，原核生物界，病毒界。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(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将病毒从原核生物界中单列出来为病毒界。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)</w:t>
      </w:r>
    </w:p>
    <w:p w14:paraId="630CF2F5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2.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分布区的静态特征包括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02D17B86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结构（分布中心、分化中心、起源中心），形状（连续分布、间断分布），范围（世界分布、特有分布）。</w:t>
      </w:r>
    </w:p>
    <w:p w14:paraId="397C6C71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P.S.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动态变化：形成，拓展，变化。</w:t>
      </w:r>
    </w:p>
    <w:p w14:paraId="7558FDB2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Calibri" w:eastAsia="楷体" w:hAnsi="Calibri" w:cs="Calibri" w:hint="eastAsia"/>
          <w:color w:val="000000"/>
          <w:kern w:val="0"/>
          <w:sz w:val="24"/>
          <w:lang w:bidi="ar"/>
        </w:rPr>
        <w:t>3.</w:t>
      </w:r>
      <w:r>
        <w:rPr>
          <w:rFonts w:ascii="Calibri" w:eastAsia="楷体" w:hAnsi="Calibri" w:cs="Calibri"/>
          <w:color w:val="000000"/>
          <w:kern w:val="0"/>
          <w:sz w:val="24"/>
          <w:lang w:bidi="ar"/>
        </w:rPr>
        <w:t xml:space="preserve">J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型曲线公式；</w:t>
      </w:r>
      <w:r>
        <w:rPr>
          <w:rFonts w:ascii="Calibri" w:eastAsia="楷体" w:hAnsi="Calibri" w:cs="Calibri"/>
          <w:color w:val="000000"/>
          <w:kern w:val="0"/>
          <w:sz w:val="24"/>
          <w:lang w:bidi="ar"/>
        </w:rPr>
        <w:t xml:space="preserve">S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型曲线增加了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720993EA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Calibri" w:eastAsia="楷体" w:hAnsi="Calibri" w:cs="Calibri"/>
          <w:color w:val="000000"/>
          <w:kern w:val="0"/>
          <w:sz w:val="24"/>
          <w:lang w:bidi="ar"/>
        </w:rPr>
        <w:t xml:space="preserve">J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型曲线公式：本子上</w:t>
      </w:r>
    </w:p>
    <w:p w14:paraId="747C7AC1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Calibri" w:eastAsia="楷体" w:hAnsi="Calibri" w:cs="Calibri"/>
          <w:color w:val="000000"/>
          <w:kern w:val="0"/>
          <w:sz w:val="24"/>
          <w:lang w:bidi="ar"/>
        </w:rPr>
        <w:t xml:space="preserve">S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型曲线公式</w:t>
      </w:r>
      <w:r>
        <w:rPr>
          <w:rFonts w:ascii="宋体" w:eastAsia="楷体" w:hAnsi="宋体" w:cs="楷体" w:hint="eastAsia"/>
          <w:sz w:val="24"/>
          <w:szCs w:val="21"/>
        </w:rPr>
        <w:t>此式比“</w:t>
      </w:r>
      <w:r>
        <w:rPr>
          <w:rFonts w:ascii="宋体" w:eastAsia="楷体" w:hAnsi="宋体" w:cs="楷体" w:hint="eastAsia"/>
          <w:sz w:val="24"/>
          <w:szCs w:val="21"/>
        </w:rPr>
        <w:t>J</w:t>
      </w:r>
      <w:r>
        <w:rPr>
          <w:rFonts w:ascii="宋体" w:eastAsia="楷体" w:hAnsi="宋体" w:cs="楷体" w:hint="eastAsia"/>
          <w:sz w:val="24"/>
          <w:szCs w:val="21"/>
        </w:rPr>
        <w:t>”型增长增加一个修正项</w:t>
      </w:r>
      <w:r>
        <w:rPr>
          <w:rFonts w:eastAsia="楷体"/>
          <w:noProof/>
          <w:sz w:val="24"/>
        </w:rPr>
        <w:drawing>
          <wp:inline distT="0" distB="0" distL="0" distR="0" wp14:anchorId="39F6402B" wp14:editId="37089367">
            <wp:extent cx="584200" cy="478155"/>
            <wp:effectExtent l="0" t="0" r="6350" b="171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110" cy="48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楷体" w:hAnsi="宋体" w:cs="楷体" w:hint="eastAsia"/>
          <w:sz w:val="24"/>
          <w:szCs w:val="21"/>
        </w:rPr>
        <w:t>，其意为未被利用的容纳量。</w:t>
      </w:r>
    </w:p>
    <w:p w14:paraId="667E3CF7" w14:textId="77777777" w:rsidR="00FB6D43" w:rsidRDefault="00000000">
      <w:pPr>
        <w:widowControl/>
        <w:numPr>
          <w:ilvl w:val="0"/>
          <w:numId w:val="1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植物之间的相关关系</w:t>
      </w:r>
    </w:p>
    <w:p w14:paraId="13F5BD81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营养关系，机械性相互关系，化学</w:t>
      </w: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性相互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关系，资源竞争关系。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5573B54F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资料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红色笔</w:t>
      </w:r>
    </w:p>
    <w:p w14:paraId="52FF816C" w14:textId="77777777" w:rsidR="00FB6D43" w:rsidRDefault="00000000">
      <w:pPr>
        <w:widowControl/>
        <w:numPr>
          <w:ilvl w:val="0"/>
          <w:numId w:val="2"/>
        </w:numPr>
        <w:jc w:val="left"/>
        <w:rPr>
          <w:rFonts w:eastAsia="楷体"/>
          <w:sz w:val="24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生态的最基本单位：种。</w:t>
      </w:r>
    </w:p>
    <w:p w14:paraId="2F14F164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夏绿阔叶林（落叶阔叶林）世界分布区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517D450C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5F0BB1D4" wp14:editId="5EB202EE">
            <wp:extent cx="5273675" cy="1343660"/>
            <wp:effectExtent l="0" t="0" r="3175" b="889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AE48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北半球属于</w:t>
      </w: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哪些世界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植物区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0D00E098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泛北极，古热带，新热带，开普（植物区）。</w:t>
      </w:r>
    </w:p>
    <w:p w14:paraId="75B4D1ED" w14:textId="77777777" w:rsidR="00FB6D43" w:rsidRDefault="00000000">
      <w:pPr>
        <w:widowControl/>
        <w:numPr>
          <w:ilvl w:val="0"/>
          <w:numId w:val="3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proofErr w:type="spell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S.a</w:t>
      </w:r>
      <w:proofErr w:type="spell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世界植物分区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(6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个）：泛北极植物区，古热带植物区，新热带植物区，开普植物区，澳大利亚植物区，泛南极植物区。</w:t>
      </w:r>
    </w:p>
    <w:p w14:paraId="34E65F78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b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海洋植物区：北方海洋植物区，南方海洋植物区，热带海洋植物区。</w:t>
      </w:r>
    </w:p>
    <w:p w14:paraId="04E94781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物种的形成与分布：异地物种形成，同地物种形成，平行物种形成。</w:t>
      </w:r>
    </w:p>
    <w:p w14:paraId="0468C93A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生态因子</w:t>
      </w:r>
    </w:p>
    <w:p w14:paraId="42FC73BD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非生物因子：气候因子，土壤因子，地形因子；生物因子：植物因子，动物因子，人为因子。</w:t>
      </w:r>
    </w:p>
    <w:p w14:paraId="69F0DFF1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植物通过暗反应固定二氧化碳的途径主要有三种：</w:t>
      </w:r>
    </w:p>
    <w:p w14:paraId="58CC08ED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C3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途径，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C4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途径，景天酸代谢途径（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CAM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途径）。</w:t>
      </w:r>
    </w:p>
    <w:p w14:paraId="267F46EA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植物细胞吸水两种主要方式：吸</w:t>
      </w: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胀作用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吸水，渗透作用吸水。</w:t>
      </w:r>
    </w:p>
    <w:p w14:paraId="7BD0382D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动物对植物的生态作用：营养关系，传粉关系，种子散播关系。</w:t>
      </w:r>
    </w:p>
    <w:p w14:paraId="7E0806E3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lastRenderedPageBreak/>
        <w:t>13.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植物之间的生态作用与相互适应：</w:t>
      </w:r>
    </w:p>
    <w:p w14:paraId="14FD2C14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营养关系（寄生关系、共生关系），机械性相互关系（附生植物，藤本植物，绞杀植物），化学</w:t>
      </w: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性相互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关系（化学促进作用，化学抑制作用，</w:t>
      </w: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化学致杀作用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），资源竞争关系（生态位）。</w:t>
      </w:r>
    </w:p>
    <w:p w14:paraId="4F90A73F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植物群落的空间结构：垂直结构，水平结构（随机的分布、簇生的或成群的分布、有规则的分布），层片，季相结构。</w:t>
      </w:r>
    </w:p>
    <w:p w14:paraId="7B6D0DA0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植物群落的动态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: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植物群落的波动，植物群落演替。</w:t>
      </w:r>
    </w:p>
    <w:p w14:paraId="21B0A8FD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雨林中高大乔木还有一个特点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: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板状根。</w:t>
      </w:r>
    </w:p>
    <w:p w14:paraId="114FC11D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亚热带常绿阔叶林四个代表科：木兰科、</w:t>
      </w: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樟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科、壳斗科、山茶科。</w:t>
      </w:r>
    </w:p>
    <w:p w14:paraId="3BB028C9" w14:textId="77777777" w:rsidR="00FB6D43" w:rsidRDefault="00000000">
      <w:pPr>
        <w:widowControl/>
        <w:numPr>
          <w:ilvl w:val="0"/>
          <w:numId w:val="2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植物器官的主要功能（各两个）：</w:t>
      </w:r>
    </w:p>
    <w:p w14:paraId="70198A26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营养器官：根——吸收、固着，茎——支持、输导，叶——光合作用、蒸腾作用；</w:t>
      </w:r>
    </w:p>
    <w:p w14:paraId="1ED5B98F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繁殖器官：花，果实，种子。</w:t>
      </w:r>
    </w:p>
    <w:p w14:paraId="083C7034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18.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生态系统的三个基本功能：物质循环，能量流动，信息传递。</w:t>
      </w:r>
    </w:p>
    <w:p w14:paraId="11A938C9" w14:textId="77777777" w:rsidR="00FB6D43" w:rsidRDefault="00000000">
      <w:pPr>
        <w:widowControl/>
        <w:jc w:val="left"/>
        <w:rPr>
          <w:rFonts w:ascii="黑体" w:eastAsia="楷体" w:hAnsi="宋体" w:cs="黑体"/>
          <w:color w:val="000000"/>
          <w:kern w:val="0"/>
          <w:sz w:val="24"/>
          <w:szCs w:val="28"/>
          <w:lang w:bidi="ar"/>
        </w:rPr>
      </w:pPr>
      <w:r>
        <w:rPr>
          <w:rFonts w:ascii="黑体" w:eastAsia="楷体" w:hAnsi="宋体" w:cs="黑体" w:hint="eastAsia"/>
          <w:color w:val="000000"/>
          <w:kern w:val="0"/>
          <w:sz w:val="24"/>
          <w:szCs w:val="28"/>
          <w:lang w:bidi="ar"/>
        </w:rPr>
        <w:t>二、判断题</w:t>
      </w:r>
      <w:r>
        <w:rPr>
          <w:rFonts w:ascii="黑体" w:eastAsia="楷体" w:hAnsi="宋体" w:cs="黑体" w:hint="eastAsia"/>
          <w:color w:val="000000"/>
          <w:kern w:val="0"/>
          <w:sz w:val="24"/>
          <w:szCs w:val="28"/>
          <w:lang w:bidi="ar"/>
        </w:rPr>
        <w:t xml:space="preserve"> </w:t>
      </w:r>
    </w:p>
    <w:p w14:paraId="23F42BD9" w14:textId="77777777" w:rsidR="00FB6D43" w:rsidRDefault="00FB6D43">
      <w:pPr>
        <w:widowControl/>
        <w:jc w:val="left"/>
        <w:rPr>
          <w:rFonts w:ascii="黑体" w:eastAsia="楷体" w:hAnsi="宋体" w:cs="黑体"/>
          <w:color w:val="000000"/>
          <w:kern w:val="0"/>
          <w:sz w:val="24"/>
          <w:szCs w:val="28"/>
          <w:lang w:bidi="ar"/>
        </w:rPr>
      </w:pPr>
    </w:p>
    <w:p w14:paraId="6942D97A" w14:textId="77777777" w:rsidR="00FB6D43" w:rsidRDefault="00FB6D43">
      <w:pPr>
        <w:widowControl/>
        <w:jc w:val="left"/>
        <w:rPr>
          <w:rFonts w:ascii="黑体" w:eastAsia="楷体" w:hAnsi="宋体" w:cs="黑体"/>
          <w:color w:val="000000"/>
          <w:kern w:val="0"/>
          <w:sz w:val="24"/>
          <w:szCs w:val="28"/>
          <w:lang w:bidi="ar"/>
        </w:rPr>
      </w:pPr>
    </w:p>
    <w:p w14:paraId="449E1F9F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ascii="黑体" w:eastAsia="楷体" w:hAnsi="宋体" w:cs="黑体" w:hint="eastAsia"/>
          <w:color w:val="000000"/>
          <w:kern w:val="0"/>
          <w:sz w:val="24"/>
          <w:szCs w:val="28"/>
          <w:lang w:bidi="ar"/>
        </w:rPr>
        <w:t>三、名词解释</w:t>
      </w:r>
      <w:r>
        <w:rPr>
          <w:rFonts w:ascii="黑体" w:eastAsia="楷体" w:hAnsi="宋体" w:cs="黑体" w:hint="eastAsia"/>
          <w:color w:val="000000"/>
          <w:kern w:val="0"/>
          <w:sz w:val="24"/>
          <w:szCs w:val="28"/>
          <w:lang w:bidi="ar"/>
        </w:rPr>
        <w:t xml:space="preserve"> </w:t>
      </w:r>
    </w:p>
    <w:p w14:paraId="012FEBBC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Calibri" w:eastAsia="楷体" w:hAnsi="Calibri" w:cs="Calibri"/>
          <w:color w:val="000000"/>
          <w:kern w:val="0"/>
          <w:sz w:val="24"/>
          <w:lang w:bidi="ar"/>
        </w:rPr>
        <w:t xml:space="preserve">1.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生长</w:t>
      </w:r>
    </w:p>
    <w:p w14:paraId="26733E06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指发育中</w:t>
      </w: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一些量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的变化，比如器官、组织，甚至于细胞，表现在数量和大小上的不可逆的变化。（在个体水平上表现为体积增大，它是以新陈代谢为基础，通过原生质合成、细胞增殖、细胞长大和新的组织及器官的发生而实现的。）</w:t>
      </w:r>
    </w:p>
    <w:p w14:paraId="2E1F44E6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2.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耐受性定律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(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谢氏耐受定律）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00A2ECEF" w14:textId="77777777" w:rsidR="00FB6D43" w:rsidRDefault="00000000">
      <w:pPr>
        <w:widowControl/>
        <w:jc w:val="left"/>
        <w:rPr>
          <w:rFonts w:ascii="宋体" w:eastAsia="楷体" w:hAnsi="宋体" w:cs="宋体"/>
          <w:sz w:val="24"/>
          <w:szCs w:val="21"/>
        </w:rPr>
      </w:pPr>
      <w:r>
        <w:rPr>
          <w:rFonts w:ascii="宋体" w:eastAsia="楷体" w:hAnsi="宋体" w:cs="宋体"/>
          <w:sz w:val="24"/>
          <w:szCs w:val="21"/>
        </w:rPr>
        <w:t>一种生物能够存在与繁殖，要依赖一种综合环境因子的存在，只要其中一项因子的质或量不足或过多，超过了生物的耐性限度，则使该物种不能生存，甚至灭绝。这一概念被后人称为谢氏耐受定律。</w:t>
      </w:r>
    </w:p>
    <w:p w14:paraId="05683F98" w14:textId="77777777" w:rsidR="00FB6D43" w:rsidRDefault="00000000">
      <w:pPr>
        <w:widowControl/>
        <w:jc w:val="left"/>
        <w:rPr>
          <w:rFonts w:ascii="宋体" w:eastAsia="楷体" w:hAnsi="宋体" w:cs="宋体"/>
          <w:sz w:val="24"/>
          <w:szCs w:val="21"/>
        </w:rPr>
      </w:pPr>
      <w:r>
        <w:rPr>
          <w:rFonts w:ascii="宋体" w:eastAsia="楷体" w:hAnsi="宋体" w:cs="宋体"/>
          <w:noProof/>
          <w:sz w:val="24"/>
          <w:szCs w:val="21"/>
        </w:rPr>
        <w:drawing>
          <wp:inline distT="0" distB="0" distL="114300" distR="114300" wp14:anchorId="6E275A65" wp14:editId="76C3D125">
            <wp:extent cx="4010660" cy="2378710"/>
            <wp:effectExtent l="0" t="0" r="8890" b="2540"/>
            <wp:docPr id="25" name="图片 2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2378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5C4CE1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6EFDFFDD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214DB957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3DCC1034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58966D50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1DEC6869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116E4F87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lastRenderedPageBreak/>
        <w:t>3.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生态类群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4FED972E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513B6D67" wp14:editId="6FE0F716">
            <wp:extent cx="5270500" cy="3361055"/>
            <wp:effectExtent l="0" t="0" r="6350" b="1079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8ED5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2473EBB3" wp14:editId="0E25EA4D">
            <wp:extent cx="5271770" cy="1938655"/>
            <wp:effectExtent l="0" t="0" r="5080" b="444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7A64" w14:textId="77777777" w:rsidR="00FB6D43" w:rsidRDefault="00000000">
      <w:pPr>
        <w:widowControl/>
        <w:jc w:val="left"/>
        <w:rPr>
          <w:rFonts w:eastAsia="楷体"/>
          <w:sz w:val="24"/>
        </w:rPr>
      </w:pPr>
      <w:proofErr w:type="spellStart"/>
      <w:r>
        <w:rPr>
          <w:rFonts w:eastAsia="楷体" w:hint="eastAsia"/>
          <w:sz w:val="24"/>
        </w:rPr>
        <w:t>P.S.a</w:t>
      </w:r>
      <w:proofErr w:type="spellEnd"/>
      <w:r>
        <w:rPr>
          <w:rFonts w:eastAsia="楷体" w:hint="eastAsia"/>
          <w:sz w:val="24"/>
        </w:rPr>
        <w:t>根据植物对光强的适应，可以分为三个生态类群：</w:t>
      </w:r>
    </w:p>
    <w:p w14:paraId="217D0F38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阳生植物，中生植物，阴生植物。</w:t>
      </w:r>
    </w:p>
    <w:p w14:paraId="55BD965C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b</w:t>
      </w:r>
      <w:r>
        <w:rPr>
          <w:rFonts w:eastAsia="楷体" w:hint="eastAsia"/>
          <w:sz w:val="24"/>
        </w:rPr>
        <w:t>···水分···</w:t>
      </w:r>
      <w:r>
        <w:rPr>
          <w:rFonts w:eastAsia="楷体" w:hint="eastAsia"/>
          <w:sz w:val="24"/>
        </w:rPr>
        <w:t>:</w:t>
      </w:r>
      <w:r>
        <w:rPr>
          <w:rFonts w:eastAsia="楷体" w:hint="eastAsia"/>
          <w:sz w:val="24"/>
        </w:rPr>
        <w:t>变水植物，恒水植物（旱生植物、中生植物、湿生植物），水生植物（沉水植物，浮水植物，</w:t>
      </w:r>
      <w:proofErr w:type="gramStart"/>
      <w:r>
        <w:rPr>
          <w:rFonts w:eastAsia="楷体" w:hint="eastAsia"/>
          <w:sz w:val="24"/>
        </w:rPr>
        <w:t>挺</w:t>
      </w:r>
      <w:proofErr w:type="gramEnd"/>
      <w:r>
        <w:rPr>
          <w:rFonts w:eastAsia="楷体" w:hint="eastAsia"/>
          <w:sz w:val="24"/>
        </w:rPr>
        <w:t>水植物）</w:t>
      </w:r>
    </w:p>
    <w:p w14:paraId="653E180B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4.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补偿深度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1A2D48EC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5F9A4F42" wp14:editId="3DDF7529">
            <wp:extent cx="5273040" cy="544195"/>
            <wp:effectExtent l="0" t="0" r="3810" b="825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40ED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5.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离子拮抗作用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52EEB0F8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409E8C19" wp14:editId="1D716BA2">
            <wp:extent cx="5272405" cy="503555"/>
            <wp:effectExtent l="0" t="0" r="4445" b="1079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F103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0DB5CE8B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12C164CB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20447F5D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lastRenderedPageBreak/>
        <w:t>6.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替代种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7ED6CE6D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233AE372" wp14:editId="25344BBB">
            <wp:extent cx="5124450" cy="1219200"/>
            <wp:effectExtent l="0" t="0" r="0" b="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1BEB" w14:textId="77777777" w:rsidR="00FB6D43" w:rsidRDefault="00000000">
      <w:pPr>
        <w:widowControl/>
        <w:numPr>
          <w:ilvl w:val="0"/>
          <w:numId w:val="4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生物入侵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2BCDC4A3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624A0B11" wp14:editId="4D97659D">
            <wp:extent cx="5274310" cy="2472690"/>
            <wp:effectExtent l="0" t="0" r="2540" b="381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D78E2" w14:textId="77777777" w:rsidR="00FB6D43" w:rsidRDefault="00000000">
      <w:pPr>
        <w:widowControl/>
        <w:numPr>
          <w:ilvl w:val="0"/>
          <w:numId w:val="4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植被图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0A133D83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eastAsia="楷体" w:hint="eastAsia"/>
          <w:sz w:val="24"/>
        </w:rPr>
        <w:t>以</w:t>
      </w:r>
      <w:r>
        <w:rPr>
          <w:rFonts w:eastAsia="楷体"/>
          <w:noProof/>
          <w:sz w:val="24"/>
        </w:rPr>
        <w:drawing>
          <wp:inline distT="0" distB="0" distL="114300" distR="114300" wp14:anchorId="44221B17" wp14:editId="6B762023">
            <wp:extent cx="2190750" cy="200025"/>
            <wp:effectExtent l="0" t="0" r="0" b="952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 w:hint="eastAsia"/>
          <w:sz w:val="24"/>
        </w:rPr>
        <w:t>。</w:t>
      </w:r>
    </w:p>
    <w:p w14:paraId="1F2B820A" w14:textId="77777777" w:rsidR="00FB6D43" w:rsidRDefault="00000000">
      <w:pPr>
        <w:widowControl/>
        <w:numPr>
          <w:ilvl w:val="0"/>
          <w:numId w:val="4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隐域性植被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（草甸，沼泽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，水生植被）</w:t>
      </w:r>
    </w:p>
    <w:p w14:paraId="63287CFE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草甸和沼泽分布在不同的气候地带，而不能形成独立的地带，被称为隐域分布的植被类型。它们</w:t>
      </w:r>
      <w:r>
        <w:rPr>
          <w:rFonts w:ascii="宋体" w:eastAsia="楷体" w:hAnsi="宋体" w:cs="楷体" w:hint="eastAsia"/>
          <w:sz w:val="24"/>
          <w:szCs w:val="21"/>
        </w:rPr>
        <w:t>与气候带没有直接的必然联系，而是与一定的土壤或其它因素有关（主要受非地带性环境条件制约）。</w:t>
      </w:r>
    </w:p>
    <w:p w14:paraId="2350016E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10.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植物区系</w:t>
      </w:r>
    </w:p>
    <w:p w14:paraId="4F5394AE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2DBBD64D" wp14:editId="1A191DEB">
            <wp:extent cx="5273675" cy="571500"/>
            <wp:effectExtent l="0" t="0" r="3175" b="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A822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11.</w:t>
      </w:r>
      <w:r>
        <w:rPr>
          <w:rFonts w:eastAsia="楷体" w:hint="eastAsia"/>
          <w:sz w:val="24"/>
        </w:rPr>
        <w:t>分布区</w:t>
      </w:r>
    </w:p>
    <w:p w14:paraId="26EE00C9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分布区是一个种系或任何分类单位（种、属、科等）在地表分布的区域。它以基本分类单位——种的分布区为基础。</w:t>
      </w:r>
    </w:p>
    <w:p w14:paraId="13A0F018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12.</w:t>
      </w:r>
      <w:r>
        <w:rPr>
          <w:rFonts w:eastAsia="楷体" w:hint="eastAsia"/>
          <w:sz w:val="24"/>
        </w:rPr>
        <w:t>适应</w:t>
      </w:r>
    </w:p>
    <w:p w14:paraId="202790BA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指一种植物在某类生境中能够正常生长和繁殖的现象。</w:t>
      </w:r>
    </w:p>
    <w:p w14:paraId="28E7F867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509D80F5" wp14:editId="456926DF">
            <wp:extent cx="5271135" cy="1226820"/>
            <wp:effectExtent l="0" t="0" r="5715" b="11430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502C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lastRenderedPageBreak/>
        <w:t>13.</w:t>
      </w:r>
      <w:r>
        <w:rPr>
          <w:rFonts w:eastAsia="楷体" w:hint="eastAsia"/>
          <w:sz w:val="24"/>
        </w:rPr>
        <w:t>生态幅</w:t>
      </w:r>
    </w:p>
    <w:p w14:paraId="0CDD9023" w14:textId="77777777" w:rsidR="00FB6D43" w:rsidRDefault="00000000">
      <w:pPr>
        <w:widowControl/>
        <w:jc w:val="left"/>
        <w:rPr>
          <w:rFonts w:eastAsia="楷体"/>
          <w:sz w:val="24"/>
        </w:rPr>
      </w:pPr>
      <w:proofErr w:type="gramStart"/>
      <w:r>
        <w:rPr>
          <w:rFonts w:eastAsia="楷体" w:hint="eastAsia"/>
          <w:sz w:val="24"/>
        </w:rPr>
        <w:t>每个种</w:t>
      </w:r>
      <w:proofErr w:type="gramEnd"/>
      <w:r>
        <w:rPr>
          <w:rFonts w:eastAsia="楷体" w:hint="eastAsia"/>
          <w:sz w:val="24"/>
        </w:rPr>
        <w:t>对生态因子适应范围的大小称为生态幅。</w:t>
      </w:r>
    </w:p>
    <w:p w14:paraId="2AEF54A0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6E051A1E" wp14:editId="54C7DA52">
            <wp:extent cx="5271770" cy="3126105"/>
            <wp:effectExtent l="0" t="0" r="5080" b="17145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E43A9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14.</w:t>
      </w:r>
      <w:r>
        <w:rPr>
          <w:rFonts w:eastAsia="楷体" w:hint="eastAsia"/>
          <w:sz w:val="24"/>
        </w:rPr>
        <w:t>抗寒锻炼：温带植物抗寒性随秋季气温的逐步降低而逐渐增强的现象。</w:t>
      </w:r>
    </w:p>
    <w:p w14:paraId="7EC67372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15.</w:t>
      </w:r>
      <w:r>
        <w:rPr>
          <w:rFonts w:eastAsia="楷体" w:hint="eastAsia"/>
          <w:sz w:val="24"/>
        </w:rPr>
        <w:t>物候</w:t>
      </w:r>
    </w:p>
    <w:p w14:paraId="1E47E071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120F6B83" wp14:editId="749C2D65">
            <wp:extent cx="5269230" cy="807085"/>
            <wp:effectExtent l="0" t="0" r="7620" b="12065"/>
            <wp:docPr id="3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04A0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P.S.</w:t>
      </w:r>
      <w:r>
        <w:rPr>
          <w:rFonts w:eastAsia="楷体" w:hint="eastAsia"/>
          <w:sz w:val="24"/>
        </w:rPr>
        <w:t>物候特点：周期性，季节性，顺序性，相关性，指示性，地区性，时代性，反常性。</w:t>
      </w:r>
    </w:p>
    <w:p w14:paraId="52104318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16.</w:t>
      </w:r>
      <w:r>
        <w:rPr>
          <w:rFonts w:eastAsia="楷体" w:hint="eastAsia"/>
          <w:sz w:val="24"/>
        </w:rPr>
        <w:t>生活型、生活型谱</w:t>
      </w:r>
    </w:p>
    <w:p w14:paraId="54EAC8CF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26866D5C" wp14:editId="0E1E2B08">
            <wp:extent cx="5273675" cy="750570"/>
            <wp:effectExtent l="0" t="0" r="3175" b="11430"/>
            <wp:docPr id="3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685EA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366585C2" wp14:editId="6FC931A0">
            <wp:extent cx="5269230" cy="1670050"/>
            <wp:effectExtent l="0" t="0" r="7620" b="6350"/>
            <wp:docPr id="4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3E3F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休眠性系统</w:t>
      </w:r>
    </w:p>
    <w:p w14:paraId="201CC15E" w14:textId="77777777" w:rsidR="00FB6D43" w:rsidRDefault="00FB6D43">
      <w:pPr>
        <w:widowControl/>
        <w:jc w:val="left"/>
        <w:rPr>
          <w:rFonts w:eastAsia="楷体"/>
          <w:sz w:val="24"/>
        </w:rPr>
      </w:pPr>
    </w:p>
    <w:p w14:paraId="0A32FBC2" w14:textId="77777777" w:rsidR="00FB6D43" w:rsidRDefault="00FB6D43">
      <w:pPr>
        <w:widowControl/>
        <w:jc w:val="left"/>
        <w:rPr>
          <w:rFonts w:eastAsia="楷体"/>
          <w:sz w:val="24"/>
        </w:rPr>
      </w:pPr>
    </w:p>
    <w:p w14:paraId="60F0F553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lastRenderedPageBreak/>
        <w:t>17.</w:t>
      </w:r>
      <w:r>
        <w:rPr>
          <w:rFonts w:eastAsia="楷体" w:hint="eastAsia"/>
          <w:sz w:val="24"/>
        </w:rPr>
        <w:t>生殖策略、能量分配原则</w:t>
      </w:r>
    </w:p>
    <w:p w14:paraId="170065AB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1481B247" wp14:editId="4EA0F7AD">
            <wp:extent cx="5274310" cy="1223010"/>
            <wp:effectExtent l="0" t="0" r="2540" b="15240"/>
            <wp:docPr id="4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 w:hint="eastAsia"/>
          <w:sz w:val="24"/>
        </w:rPr>
        <w:t>18.</w:t>
      </w:r>
      <w:r>
        <w:rPr>
          <w:rFonts w:eastAsia="楷体" w:hint="eastAsia"/>
          <w:sz w:val="24"/>
        </w:rPr>
        <w:t>植物群落</w:t>
      </w:r>
    </w:p>
    <w:p w14:paraId="054915E9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104A964C" wp14:editId="18748B0C">
            <wp:extent cx="5269865" cy="513715"/>
            <wp:effectExtent l="0" t="0" r="6985" b="635"/>
            <wp:docPr id="4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A3561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19.</w:t>
      </w:r>
      <w:r>
        <w:rPr>
          <w:rFonts w:eastAsia="楷体" w:hint="eastAsia"/>
          <w:sz w:val="24"/>
        </w:rPr>
        <w:t>生境</w:t>
      </w:r>
      <w:r>
        <w:rPr>
          <w:rFonts w:eastAsia="楷体"/>
          <w:noProof/>
          <w:sz w:val="24"/>
        </w:rPr>
        <w:drawing>
          <wp:inline distT="0" distB="0" distL="114300" distR="114300" wp14:anchorId="4A070FFE" wp14:editId="0BFD6BCD">
            <wp:extent cx="5269230" cy="797560"/>
            <wp:effectExtent l="0" t="0" r="7620" b="2540"/>
            <wp:docPr id="4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AABF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20.</w:t>
      </w:r>
      <w:r>
        <w:rPr>
          <w:rFonts w:eastAsia="楷体" w:hint="eastAsia"/>
          <w:sz w:val="24"/>
        </w:rPr>
        <w:t>生物圈</w:t>
      </w:r>
    </w:p>
    <w:p w14:paraId="6C29396D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141D59DD" wp14:editId="450D2437">
            <wp:extent cx="3000375" cy="323850"/>
            <wp:effectExtent l="0" t="0" r="9525" b="0"/>
            <wp:docPr id="4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F4DA" w14:textId="77777777" w:rsidR="00FB6D43" w:rsidRDefault="00FB6D43">
      <w:pPr>
        <w:widowControl/>
        <w:jc w:val="left"/>
        <w:rPr>
          <w:rFonts w:ascii="黑体" w:eastAsia="楷体" w:hAnsi="宋体" w:cs="黑体"/>
          <w:color w:val="000000"/>
          <w:kern w:val="0"/>
          <w:sz w:val="24"/>
          <w:szCs w:val="28"/>
          <w:lang w:bidi="ar"/>
        </w:rPr>
      </w:pPr>
    </w:p>
    <w:p w14:paraId="2E99F230" w14:textId="77777777" w:rsidR="00FB6D43" w:rsidRDefault="00FB6D43">
      <w:pPr>
        <w:widowControl/>
        <w:jc w:val="left"/>
        <w:rPr>
          <w:rFonts w:ascii="黑体" w:eastAsia="楷体" w:hAnsi="宋体" w:cs="黑体"/>
          <w:color w:val="000000"/>
          <w:kern w:val="0"/>
          <w:sz w:val="24"/>
          <w:szCs w:val="28"/>
          <w:lang w:bidi="ar"/>
        </w:rPr>
      </w:pPr>
    </w:p>
    <w:p w14:paraId="62ECEE9B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ascii="黑体" w:eastAsia="楷体" w:hAnsi="宋体" w:cs="黑体" w:hint="eastAsia"/>
          <w:color w:val="000000"/>
          <w:kern w:val="0"/>
          <w:sz w:val="24"/>
          <w:szCs w:val="28"/>
          <w:lang w:bidi="ar"/>
        </w:rPr>
        <w:t>四、问答题</w:t>
      </w:r>
      <w:r>
        <w:rPr>
          <w:rFonts w:ascii="黑体" w:eastAsia="楷体" w:hAnsi="宋体" w:cs="黑体" w:hint="eastAsia"/>
          <w:color w:val="000000"/>
          <w:kern w:val="0"/>
          <w:sz w:val="24"/>
          <w:szCs w:val="28"/>
          <w:lang w:bidi="ar"/>
        </w:rPr>
        <w:t xml:space="preserve"> </w:t>
      </w:r>
    </w:p>
    <w:p w14:paraId="368AA1FA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Calibri" w:eastAsia="楷体" w:hAnsi="Calibri" w:cs="Calibri"/>
          <w:color w:val="000000"/>
          <w:kern w:val="0"/>
          <w:sz w:val="24"/>
          <w:lang w:bidi="ar"/>
        </w:rPr>
        <w:t xml:space="preserve">1.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什么是生态位？简述高斯竞争理论。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7F74BC59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（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1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）生态位：一个生物单位（个体、种群、种）的生存条件总集合体。</w:t>
      </w:r>
    </w:p>
    <w:p w14:paraId="3C6A9BF1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自然生态系统中一个种群的时间、空间位置、及其与其他相关种群之间的机能关系。</w:t>
      </w:r>
    </w:p>
    <w:p w14:paraId="60ED3EE5" w14:textId="77777777" w:rsidR="00FB6D43" w:rsidRDefault="00000000">
      <w:pPr>
        <w:widowControl/>
        <w:numPr>
          <w:ilvl w:val="0"/>
          <w:numId w:val="5"/>
        </w:numPr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高斯竞争理论（高斯定理）</w:t>
      </w:r>
    </w:p>
    <w:p w14:paraId="0892C8F0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在某生境中，若两个种群对</w:t>
      </w:r>
      <w:proofErr w:type="gramStart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某资源</w:t>
      </w:r>
      <w:proofErr w:type="gramEnd"/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的需求完全一样，便必然导致相互排斥的竞争，最终淘汰其中一种，此现象称为高斯定理。</w:t>
      </w:r>
    </w:p>
    <w:p w14:paraId="02334854" w14:textId="77777777" w:rsidR="00FB6D43" w:rsidRDefault="00000000">
      <w:pPr>
        <w:spacing w:line="300" w:lineRule="exact"/>
        <w:rPr>
          <w:rFonts w:eastAsia="楷体"/>
          <w:sz w:val="24"/>
          <w:szCs w:val="21"/>
        </w:rPr>
      </w:pPr>
      <w:r>
        <w:rPr>
          <w:rFonts w:eastAsia="楷体" w:hint="eastAsia"/>
          <w:sz w:val="24"/>
          <w:szCs w:val="21"/>
        </w:rPr>
        <w:t>a</w:t>
      </w:r>
      <w:r>
        <w:rPr>
          <w:rFonts w:eastAsia="楷体" w:hint="eastAsia"/>
          <w:sz w:val="24"/>
          <w:szCs w:val="21"/>
        </w:rPr>
        <w:t>如果两个种在同一稳定群落中占据相同生态位，那有一个种间接被消灭；</w:t>
      </w:r>
    </w:p>
    <w:p w14:paraId="046A6748" w14:textId="77777777" w:rsidR="00FB6D43" w:rsidRDefault="00000000">
      <w:pPr>
        <w:spacing w:line="300" w:lineRule="exact"/>
        <w:rPr>
          <w:rFonts w:eastAsia="楷体"/>
          <w:sz w:val="24"/>
          <w:szCs w:val="21"/>
        </w:rPr>
      </w:pPr>
      <w:r>
        <w:rPr>
          <w:rFonts w:eastAsia="楷体" w:hint="eastAsia"/>
          <w:sz w:val="24"/>
          <w:szCs w:val="21"/>
        </w:rPr>
        <w:t>b</w:t>
      </w:r>
      <w:r>
        <w:rPr>
          <w:rFonts w:eastAsia="楷体" w:hint="eastAsia"/>
          <w:sz w:val="24"/>
          <w:szCs w:val="21"/>
        </w:rPr>
        <w:t>如果两个种在同一稳定群落中生态位要求不同，就可能在较长的种群平衡中共存；</w:t>
      </w:r>
    </w:p>
    <w:p w14:paraId="0108E172" w14:textId="77777777" w:rsidR="00FB6D43" w:rsidRDefault="00000000">
      <w:pPr>
        <w:spacing w:line="300" w:lineRule="exac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eastAsia="楷体" w:hint="eastAsia"/>
          <w:sz w:val="24"/>
          <w:szCs w:val="21"/>
        </w:rPr>
        <w:t>c</w:t>
      </w:r>
      <w:r>
        <w:rPr>
          <w:rFonts w:eastAsia="楷体" w:hint="eastAsia"/>
          <w:sz w:val="24"/>
          <w:szCs w:val="21"/>
        </w:rPr>
        <w:t>如果多个种在同一个群落中生态位不一样，这些种是相互补充，而不是直接竞争，就有可能在稳定的群落中共存。</w:t>
      </w:r>
    </w:p>
    <w:p w14:paraId="4CBD83EF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1D7B34E2" w14:textId="77777777" w:rsidR="00FB6D43" w:rsidRDefault="00FB6D43">
      <w:pPr>
        <w:widowControl/>
        <w:jc w:val="left"/>
        <w:rPr>
          <w:rFonts w:ascii="Calibri" w:eastAsia="楷体" w:hAnsi="Calibri" w:cs="Calibri"/>
          <w:color w:val="000000"/>
          <w:kern w:val="0"/>
          <w:sz w:val="24"/>
          <w:lang w:bidi="ar"/>
        </w:rPr>
      </w:pPr>
    </w:p>
    <w:p w14:paraId="1AA87DF9" w14:textId="77777777" w:rsidR="00FB6D43" w:rsidRDefault="00FB6D43">
      <w:pPr>
        <w:widowControl/>
        <w:jc w:val="left"/>
        <w:rPr>
          <w:rFonts w:ascii="Calibri" w:eastAsia="楷体" w:hAnsi="Calibri" w:cs="Calibri"/>
          <w:color w:val="000000"/>
          <w:kern w:val="0"/>
          <w:sz w:val="24"/>
          <w:lang w:bidi="ar"/>
        </w:rPr>
      </w:pPr>
    </w:p>
    <w:p w14:paraId="4CF571F4" w14:textId="77777777" w:rsidR="00FB6D43" w:rsidRDefault="00FB6D43">
      <w:pPr>
        <w:widowControl/>
        <w:jc w:val="left"/>
        <w:rPr>
          <w:rFonts w:ascii="Calibri" w:eastAsia="楷体" w:hAnsi="Calibri" w:cs="Calibri"/>
          <w:color w:val="000000"/>
          <w:kern w:val="0"/>
          <w:sz w:val="24"/>
          <w:lang w:bidi="ar"/>
        </w:rPr>
      </w:pPr>
    </w:p>
    <w:p w14:paraId="7F2175D4" w14:textId="77777777" w:rsidR="00FB6D43" w:rsidRDefault="00FB6D43">
      <w:pPr>
        <w:widowControl/>
        <w:jc w:val="left"/>
        <w:rPr>
          <w:rFonts w:ascii="Calibri" w:eastAsia="楷体" w:hAnsi="Calibri" w:cs="Calibri"/>
          <w:color w:val="000000"/>
          <w:kern w:val="0"/>
          <w:sz w:val="24"/>
          <w:lang w:bidi="ar"/>
        </w:rPr>
      </w:pPr>
    </w:p>
    <w:p w14:paraId="41B23E33" w14:textId="77777777" w:rsidR="00FB6D43" w:rsidRDefault="00FB6D43">
      <w:pPr>
        <w:widowControl/>
        <w:jc w:val="left"/>
        <w:rPr>
          <w:rFonts w:ascii="Calibri" w:eastAsia="楷体" w:hAnsi="Calibri" w:cs="Calibri"/>
          <w:color w:val="000000"/>
          <w:kern w:val="0"/>
          <w:sz w:val="24"/>
          <w:lang w:bidi="ar"/>
        </w:rPr>
      </w:pPr>
    </w:p>
    <w:p w14:paraId="6E0911DA" w14:textId="77777777" w:rsidR="00FB6D43" w:rsidRDefault="00FB6D43">
      <w:pPr>
        <w:widowControl/>
        <w:jc w:val="left"/>
        <w:rPr>
          <w:rFonts w:ascii="Calibri" w:eastAsia="楷体" w:hAnsi="Calibri" w:cs="Calibri"/>
          <w:color w:val="000000"/>
          <w:kern w:val="0"/>
          <w:sz w:val="24"/>
          <w:lang w:bidi="ar"/>
        </w:rPr>
      </w:pPr>
    </w:p>
    <w:p w14:paraId="6CFEC48A" w14:textId="77777777" w:rsidR="00FB6D43" w:rsidRDefault="00FB6D43">
      <w:pPr>
        <w:widowControl/>
        <w:jc w:val="left"/>
        <w:rPr>
          <w:rFonts w:ascii="Calibri" w:eastAsia="楷体" w:hAnsi="Calibri" w:cs="Calibri"/>
          <w:color w:val="000000"/>
          <w:kern w:val="0"/>
          <w:sz w:val="24"/>
          <w:lang w:bidi="ar"/>
        </w:rPr>
      </w:pPr>
    </w:p>
    <w:p w14:paraId="04C6D527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Calibri" w:eastAsia="楷体" w:hAnsi="Calibri" w:cs="Calibri"/>
          <w:color w:val="000000"/>
          <w:kern w:val="0"/>
          <w:sz w:val="24"/>
          <w:lang w:bidi="ar"/>
        </w:rPr>
        <w:lastRenderedPageBreak/>
        <w:t xml:space="preserve">2. 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什么是演替？举例说明演替现象并归纳演替的实质。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 xml:space="preserve"> </w:t>
      </w:r>
    </w:p>
    <w:p w14:paraId="5AEBE5C0" w14:textId="77777777" w:rsidR="00FB6D43" w:rsidRDefault="00000000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（演替的概念、举例和实质）</w:t>
      </w:r>
    </w:p>
    <w:p w14:paraId="26D9D383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24331CE9" wp14:editId="57E8E2B2">
            <wp:extent cx="4114800" cy="257175"/>
            <wp:effectExtent l="0" t="0" r="0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1D7D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1C4DAE84" wp14:editId="6B2CCE59">
            <wp:extent cx="4400550" cy="1495425"/>
            <wp:effectExtent l="0" t="0" r="0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BF02C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30F528B7" wp14:editId="4827BC09">
            <wp:extent cx="5366385" cy="3137535"/>
            <wp:effectExtent l="0" t="0" r="5715" b="571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7E75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37659104" wp14:editId="4E7927EF">
            <wp:extent cx="4333875" cy="647700"/>
            <wp:effectExtent l="0" t="0" r="9525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52A5F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lastRenderedPageBreak/>
        <w:drawing>
          <wp:inline distT="0" distB="0" distL="114300" distR="114300" wp14:anchorId="18FDE1BB" wp14:editId="5EC9779B">
            <wp:extent cx="5250815" cy="2542540"/>
            <wp:effectExtent l="0" t="0" r="6985" b="1016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2625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71FE69BF" wp14:editId="482BA891">
            <wp:extent cx="5248275" cy="1724025"/>
            <wp:effectExtent l="0" t="0" r="9525" b="952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5D03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4DEE96F8" wp14:editId="55228F32">
            <wp:extent cx="5273040" cy="2758440"/>
            <wp:effectExtent l="0" t="0" r="3810" b="381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3ACC" w14:textId="77777777" w:rsidR="00FB6D43" w:rsidRDefault="00FB6D43">
      <w:pPr>
        <w:widowControl/>
        <w:jc w:val="left"/>
        <w:rPr>
          <w:rFonts w:eastAsia="楷体"/>
          <w:sz w:val="24"/>
        </w:rPr>
      </w:pPr>
    </w:p>
    <w:p w14:paraId="28AC5D82" w14:textId="77777777" w:rsidR="00FB6D43" w:rsidRDefault="00FB6D43">
      <w:pPr>
        <w:widowControl/>
        <w:jc w:val="left"/>
        <w:rPr>
          <w:rFonts w:eastAsia="楷体"/>
          <w:sz w:val="24"/>
        </w:rPr>
      </w:pPr>
    </w:p>
    <w:p w14:paraId="778BFCF2" w14:textId="77777777" w:rsidR="00FB6D43" w:rsidRDefault="00FB6D43">
      <w:pPr>
        <w:widowControl/>
        <w:jc w:val="left"/>
        <w:rPr>
          <w:rFonts w:ascii="Calibri" w:eastAsia="楷体" w:hAnsi="Calibri" w:cs="Calibri"/>
          <w:color w:val="000000"/>
          <w:kern w:val="0"/>
          <w:sz w:val="24"/>
          <w:lang w:bidi="ar"/>
        </w:rPr>
      </w:pPr>
    </w:p>
    <w:p w14:paraId="5073BD02" w14:textId="77777777" w:rsidR="00FB6D43" w:rsidRDefault="00FB6D43">
      <w:pPr>
        <w:widowControl/>
        <w:jc w:val="left"/>
        <w:rPr>
          <w:rFonts w:ascii="Calibri" w:eastAsia="楷体" w:hAnsi="Calibri" w:cs="Calibri"/>
          <w:color w:val="000000"/>
          <w:kern w:val="0"/>
          <w:sz w:val="24"/>
          <w:lang w:bidi="ar"/>
        </w:rPr>
      </w:pPr>
    </w:p>
    <w:p w14:paraId="0326E18D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05A7A050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0ABDD87D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3026D917" w14:textId="77777777" w:rsidR="00FB6D43" w:rsidRDefault="00FB6D43">
      <w:pPr>
        <w:widowControl/>
        <w:jc w:val="left"/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5D631FF3" w14:textId="77777777" w:rsidR="00FB6D43" w:rsidRDefault="00000000">
      <w:pPr>
        <w:widowControl/>
        <w:jc w:val="left"/>
        <w:rPr>
          <w:rFonts w:eastAsia="楷体"/>
          <w:sz w:val="24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lastRenderedPageBreak/>
        <w:t>3.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分析中国植被分布规律。</w:t>
      </w:r>
    </w:p>
    <w:p w14:paraId="3ECD82FF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29DC489B" wp14:editId="02DA3B2D">
            <wp:extent cx="4981575" cy="121920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42AE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091CF129" wp14:editId="365C7422">
            <wp:extent cx="3810000" cy="23622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0972" w14:textId="77777777" w:rsidR="00FB6D43" w:rsidRDefault="00000000">
      <w:pPr>
        <w:numPr>
          <w:ilvl w:val="0"/>
          <w:numId w:val="6"/>
        </w:numPr>
        <w:rPr>
          <w:rFonts w:ascii="宋体" w:eastAsia="楷体" w:hAnsi="宋体" w:cs="宋体"/>
          <w:sz w:val="24"/>
        </w:rPr>
      </w:pPr>
      <w:r>
        <w:rPr>
          <w:rFonts w:ascii="宋体" w:eastAsia="楷体" w:hAnsi="宋体" w:cs="宋体"/>
          <w:sz w:val="24"/>
        </w:rPr>
        <w:t>我国的植被类型及其地理分布规律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我国现行的植被分类系统采用前面所讲的三级制。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我国的植被类型极为丰富多样，基本上北半球有的，我国也都有，只是有一些类型不够典型而已。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水平分布规律：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基本上分三大块或四大块（加上青藏高原）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沿大兴安岭</w:t>
      </w:r>
      <w:r>
        <w:rPr>
          <w:rFonts w:ascii="宋体" w:eastAsia="楷体" w:hAnsi="宋体" w:cs="宋体"/>
          <w:sz w:val="24"/>
        </w:rPr>
        <w:t>—</w:t>
      </w:r>
      <w:r>
        <w:rPr>
          <w:rFonts w:ascii="宋体" w:eastAsia="楷体" w:hAnsi="宋体" w:cs="宋体"/>
          <w:sz w:val="24"/>
        </w:rPr>
        <w:t>黄土高原东南边缘</w:t>
      </w:r>
      <w:r>
        <w:rPr>
          <w:rFonts w:ascii="宋体" w:eastAsia="楷体" w:hAnsi="宋体" w:cs="宋体"/>
          <w:sz w:val="24"/>
        </w:rPr>
        <w:t>—</w:t>
      </w:r>
      <w:r>
        <w:rPr>
          <w:rFonts w:ascii="宋体" w:eastAsia="楷体" w:hAnsi="宋体" w:cs="宋体"/>
          <w:sz w:val="24"/>
        </w:rPr>
        <w:t>横断山脉</w:t>
      </w:r>
      <w:r>
        <w:rPr>
          <w:rFonts w:ascii="宋体" w:eastAsia="楷体" w:hAnsi="宋体" w:cs="宋体"/>
          <w:sz w:val="24"/>
        </w:rPr>
        <w:t>—</w:t>
      </w:r>
      <w:r>
        <w:rPr>
          <w:rFonts w:ascii="宋体" w:eastAsia="楷体" w:hAnsi="宋体" w:cs="宋体"/>
          <w:sz w:val="24"/>
        </w:rPr>
        <w:t>西藏东南（察隅）一线东南为森林区，发育各种类型的中生性森林。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西北部沿内蒙古中部有一条线垂直下来，向西南拐，沿青藏高原北部向西拐，分出东部草原区、西部荒漠区和青藏高原区。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最典型的纬度地带性：东部森林区（欧亚大陆太平洋沿岸系列多数在我国境内）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最典型的经度地带性：中纬度森林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草原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荒漠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垂直分布规律：三种模式，基于三个基带上形成</w:t>
      </w:r>
      <w:r>
        <w:rPr>
          <w:rFonts w:ascii="宋体" w:eastAsia="楷体" w:hAnsi="宋体" w:cs="宋体"/>
          <w:sz w:val="24"/>
        </w:rPr>
        <w:br/>
        <w:t>1</w:t>
      </w:r>
      <w:r>
        <w:rPr>
          <w:rFonts w:ascii="宋体" w:eastAsia="楷体" w:hAnsi="宋体" w:cs="宋体"/>
          <w:sz w:val="24"/>
        </w:rPr>
        <w:t>．温带湿润区：落叶阔叶林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针阔混交林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针叶林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亚高山草甸</w:t>
      </w:r>
      <w:r>
        <w:rPr>
          <w:rFonts w:ascii="宋体" w:eastAsia="楷体" w:hAnsi="宋体" w:cs="宋体"/>
          <w:sz w:val="24"/>
        </w:rPr>
        <w:br/>
        <w:t>2</w:t>
      </w:r>
      <w:r>
        <w:rPr>
          <w:rFonts w:ascii="宋体" w:eastAsia="楷体" w:hAnsi="宋体" w:cs="宋体"/>
          <w:sz w:val="24"/>
        </w:rPr>
        <w:t>．亚热带湿润区：常绿阔叶林</w:t>
      </w:r>
      <w:r>
        <w:rPr>
          <w:rFonts w:ascii="宋体" w:eastAsia="楷体" w:hAnsi="宋体" w:cs="宋体"/>
          <w:sz w:val="24"/>
        </w:rPr>
        <w:t>→</w:t>
      </w:r>
      <w:proofErr w:type="gramStart"/>
      <w:r>
        <w:rPr>
          <w:rFonts w:ascii="宋体" w:eastAsia="楷体" w:hAnsi="宋体" w:cs="宋体"/>
          <w:sz w:val="24"/>
        </w:rPr>
        <w:t>阔落混交林</w:t>
      </w:r>
      <w:proofErr w:type="gramEnd"/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矮林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亚高山草甸</w:t>
      </w:r>
      <w:r>
        <w:rPr>
          <w:rFonts w:ascii="宋体" w:eastAsia="楷体" w:hAnsi="宋体" w:cs="宋体"/>
          <w:sz w:val="24"/>
        </w:rPr>
        <w:br/>
        <w:t>3</w:t>
      </w:r>
      <w:r>
        <w:rPr>
          <w:rFonts w:ascii="宋体" w:eastAsia="楷体" w:hAnsi="宋体" w:cs="宋体"/>
          <w:sz w:val="24"/>
        </w:rPr>
        <w:t>．干旱半干旱区：荒漠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荒漠草原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山地灌丛草原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草甸草原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森林</w:t>
      </w:r>
      <w:r>
        <w:rPr>
          <w:rFonts w:ascii="宋体" w:eastAsia="楷体" w:hAnsi="宋体" w:cs="宋体"/>
          <w:sz w:val="24"/>
        </w:rPr>
        <w:t>→</w:t>
      </w:r>
      <w:r>
        <w:rPr>
          <w:rFonts w:ascii="宋体" w:eastAsia="楷体" w:hAnsi="宋体" w:cs="宋体"/>
          <w:sz w:val="24"/>
        </w:rPr>
        <w:t>亚高山草甸</w:t>
      </w:r>
      <w:r>
        <w:rPr>
          <w:rFonts w:ascii="宋体" w:eastAsia="楷体" w:hAnsi="宋体" w:cs="宋体"/>
          <w:sz w:val="24"/>
        </w:rPr>
        <w:br/>
      </w:r>
      <w:r>
        <w:rPr>
          <w:rFonts w:ascii="宋体" w:eastAsia="楷体" w:hAnsi="宋体" w:cs="宋体"/>
          <w:sz w:val="24"/>
        </w:rPr>
        <w:t>青藏高原：垂直性质的平面分布。</w:t>
      </w:r>
    </w:p>
    <w:p w14:paraId="3215142F" w14:textId="77777777" w:rsidR="00FB6D43" w:rsidRDefault="00FB6D43">
      <w:pPr>
        <w:rPr>
          <w:rFonts w:ascii="宋体" w:eastAsia="楷体" w:hAnsi="宋体" w:cs="宋体"/>
          <w:sz w:val="24"/>
        </w:rPr>
      </w:pPr>
    </w:p>
    <w:p w14:paraId="6DB42AA2" w14:textId="77777777" w:rsidR="00FB6D43" w:rsidRDefault="00FB6D43">
      <w:pPr>
        <w:rPr>
          <w:rFonts w:eastAsia="楷体"/>
          <w:sz w:val="24"/>
        </w:rPr>
      </w:pPr>
    </w:p>
    <w:p w14:paraId="33D487B5" w14:textId="77777777" w:rsidR="00FB6D43" w:rsidRDefault="00FB6D43">
      <w:pPr>
        <w:rPr>
          <w:rFonts w:eastAsia="楷体"/>
          <w:sz w:val="24"/>
        </w:rPr>
      </w:pPr>
    </w:p>
    <w:p w14:paraId="7B66F228" w14:textId="77777777" w:rsidR="00FB6D43" w:rsidRDefault="00FB6D43">
      <w:pPr>
        <w:rPr>
          <w:rFonts w:eastAsia="楷体"/>
          <w:sz w:val="24"/>
        </w:rPr>
      </w:pPr>
    </w:p>
    <w:p w14:paraId="3764ECB5" w14:textId="77777777" w:rsidR="00FB6D43" w:rsidRDefault="00FB6D43">
      <w:pPr>
        <w:rPr>
          <w:rFonts w:eastAsia="楷体"/>
          <w:sz w:val="24"/>
        </w:rPr>
      </w:pPr>
    </w:p>
    <w:p w14:paraId="35D99F1E" w14:textId="77777777" w:rsidR="00FB6D43" w:rsidRDefault="00FB6D43">
      <w:pPr>
        <w:rPr>
          <w:rFonts w:eastAsia="楷体"/>
          <w:sz w:val="24"/>
        </w:rPr>
      </w:pPr>
    </w:p>
    <w:p w14:paraId="78BA00AF" w14:textId="77777777" w:rsidR="00FB6D43" w:rsidRDefault="00000000">
      <w:pPr>
        <w:rPr>
          <w:rFonts w:eastAsia="楷体"/>
          <w:sz w:val="24"/>
        </w:rPr>
      </w:pPr>
      <w:r>
        <w:rPr>
          <w:rFonts w:eastAsia="楷体" w:hint="eastAsia"/>
          <w:sz w:val="24"/>
        </w:rPr>
        <w:lastRenderedPageBreak/>
        <w:t>4.</w:t>
      </w:r>
      <w:r>
        <w:rPr>
          <w:rFonts w:eastAsia="楷体" w:hint="eastAsia"/>
          <w:sz w:val="24"/>
        </w:rPr>
        <w:t>生态因子作用的特征</w:t>
      </w:r>
    </w:p>
    <w:p w14:paraId="12B94206" w14:textId="77777777" w:rsidR="00FB6D43" w:rsidRDefault="00000000">
      <w:pPr>
        <w:rPr>
          <w:rFonts w:eastAsia="楷体"/>
          <w:sz w:val="24"/>
        </w:rPr>
      </w:pPr>
      <w:r>
        <w:rPr>
          <w:rFonts w:eastAsia="楷体" w:hint="eastAsia"/>
          <w:noProof/>
          <w:sz w:val="24"/>
        </w:rPr>
        <w:drawing>
          <wp:inline distT="0" distB="0" distL="114300" distR="114300" wp14:anchorId="13E01CB4" wp14:editId="17B9E036">
            <wp:extent cx="5273675" cy="4763135"/>
            <wp:effectExtent l="0" t="0" r="3175" b="18415"/>
            <wp:docPr id="3" name="图片 3" descr="生态因子作用特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生态因子作用特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8AD0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50DB41A5" wp14:editId="06724278">
            <wp:extent cx="5269230" cy="265430"/>
            <wp:effectExtent l="0" t="0" r="76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noProof/>
          <w:sz w:val="24"/>
        </w:rPr>
        <w:drawing>
          <wp:inline distT="0" distB="0" distL="114300" distR="114300" wp14:anchorId="686C9BCE" wp14:editId="29A2201A">
            <wp:extent cx="5272405" cy="201485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34F7" w14:textId="77777777" w:rsidR="00FB6D43" w:rsidRDefault="00FB6D43">
      <w:pPr>
        <w:rPr>
          <w:rFonts w:eastAsia="楷体"/>
          <w:sz w:val="24"/>
        </w:rPr>
      </w:pPr>
    </w:p>
    <w:p w14:paraId="3504B4AF" w14:textId="77777777" w:rsidR="00FB6D43" w:rsidRDefault="00FB6D43">
      <w:pPr>
        <w:rPr>
          <w:rFonts w:eastAsia="楷体"/>
          <w:sz w:val="24"/>
        </w:rPr>
      </w:pPr>
    </w:p>
    <w:p w14:paraId="109465F5" w14:textId="77777777" w:rsidR="00FB6D43" w:rsidRDefault="00FB6D43">
      <w:pPr>
        <w:rPr>
          <w:rFonts w:eastAsia="楷体"/>
          <w:sz w:val="24"/>
        </w:rPr>
      </w:pPr>
    </w:p>
    <w:p w14:paraId="28182D50" w14:textId="77777777" w:rsidR="00FB6D43" w:rsidRDefault="00FB6D43">
      <w:pPr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428F3093" w14:textId="77777777" w:rsidR="00FB6D43" w:rsidRDefault="00FB6D43">
      <w:pPr>
        <w:rPr>
          <w:rFonts w:ascii="宋体" w:eastAsia="楷体" w:hAnsi="宋体" w:cs="宋体"/>
          <w:color w:val="000000"/>
          <w:kern w:val="0"/>
          <w:sz w:val="24"/>
          <w:lang w:bidi="ar"/>
        </w:rPr>
      </w:pPr>
    </w:p>
    <w:p w14:paraId="0A47616E" w14:textId="77777777" w:rsidR="00FB6D43" w:rsidRDefault="00000000">
      <w:pPr>
        <w:rPr>
          <w:rFonts w:eastAsia="楷体"/>
          <w:sz w:val="24"/>
        </w:rPr>
      </w:pP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lastRenderedPageBreak/>
        <w:t>5.</w:t>
      </w:r>
      <w:r>
        <w:rPr>
          <w:rFonts w:ascii="宋体" w:eastAsia="楷体" w:hAnsi="宋体" w:cs="宋体" w:hint="eastAsia"/>
          <w:color w:val="000000"/>
          <w:kern w:val="0"/>
          <w:sz w:val="24"/>
          <w:lang w:bidi="ar"/>
        </w:rPr>
        <w:t>什么是连续分布区和间隔分布区？举例说明环境演变对分布区造成的影响。</w:t>
      </w:r>
    </w:p>
    <w:p w14:paraId="6F716D42" w14:textId="77777777" w:rsidR="00FB6D43" w:rsidRDefault="00000000">
      <w:pPr>
        <w:rPr>
          <w:rFonts w:eastAsia="楷体"/>
          <w:sz w:val="24"/>
        </w:rPr>
      </w:pPr>
      <w:r>
        <w:rPr>
          <w:rFonts w:eastAsia="楷体" w:hint="eastAsia"/>
          <w:sz w:val="24"/>
        </w:rPr>
        <w:t>（连续和间断分布，加上环境演化的例子）</w:t>
      </w:r>
    </w:p>
    <w:p w14:paraId="6D7974EF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4BB65F5C" wp14:editId="2E752510">
            <wp:extent cx="5272405" cy="3655695"/>
            <wp:effectExtent l="0" t="0" r="444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EDAE" w14:textId="77777777" w:rsidR="00FB6D43" w:rsidRDefault="00FB6D43">
      <w:pPr>
        <w:rPr>
          <w:rFonts w:eastAsia="楷体"/>
          <w:sz w:val="24"/>
        </w:rPr>
      </w:pPr>
    </w:p>
    <w:p w14:paraId="64B62BF6" w14:textId="77777777" w:rsidR="00FB6D43" w:rsidRDefault="00000000">
      <w:pPr>
        <w:ind w:firstLine="283"/>
        <w:jc w:val="left"/>
        <w:rPr>
          <w:rFonts w:eastAsia="楷体"/>
          <w:sz w:val="24"/>
        </w:rPr>
      </w:pPr>
      <w:r>
        <w:rPr>
          <w:rFonts w:eastAsia="楷体" w:hint="eastAsia"/>
          <w:sz w:val="24"/>
        </w:rPr>
        <w:t>气候演变，地形变化，板块运动，踏脚石（跳跃式传播）</w:t>
      </w:r>
    </w:p>
    <w:p w14:paraId="3BC170F5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5F1BAC14" wp14:editId="43A5703B">
            <wp:extent cx="5273675" cy="3884930"/>
            <wp:effectExtent l="0" t="0" r="3175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32C3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lastRenderedPageBreak/>
        <w:drawing>
          <wp:inline distT="0" distB="0" distL="114300" distR="114300" wp14:anchorId="3CCF4FAA" wp14:editId="78300A7D">
            <wp:extent cx="5272405" cy="4201160"/>
            <wp:effectExtent l="0" t="0" r="4445" b="889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0875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660F6687" wp14:editId="77DD3277">
            <wp:extent cx="5271135" cy="1710690"/>
            <wp:effectExtent l="0" t="0" r="5715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2B06" w14:textId="77777777" w:rsidR="00FB6D43" w:rsidRDefault="00FB6D43">
      <w:pPr>
        <w:rPr>
          <w:rFonts w:eastAsia="楷体"/>
          <w:sz w:val="24"/>
        </w:rPr>
      </w:pPr>
    </w:p>
    <w:p w14:paraId="4A4759B3" w14:textId="77777777" w:rsidR="00FB6D43" w:rsidRDefault="00FB6D43">
      <w:pPr>
        <w:rPr>
          <w:rFonts w:eastAsia="楷体"/>
          <w:sz w:val="24"/>
        </w:rPr>
      </w:pPr>
    </w:p>
    <w:p w14:paraId="2E48FDAC" w14:textId="77777777" w:rsidR="00FB6D43" w:rsidRDefault="00FB6D43">
      <w:pPr>
        <w:rPr>
          <w:rFonts w:eastAsia="楷体"/>
          <w:sz w:val="24"/>
        </w:rPr>
      </w:pPr>
    </w:p>
    <w:p w14:paraId="41387A90" w14:textId="77777777" w:rsidR="00FB6D43" w:rsidRDefault="00FB6D43">
      <w:pPr>
        <w:rPr>
          <w:rFonts w:eastAsia="楷体"/>
          <w:sz w:val="24"/>
        </w:rPr>
      </w:pPr>
    </w:p>
    <w:p w14:paraId="2EC2C04E" w14:textId="77777777" w:rsidR="00FB6D43" w:rsidRDefault="00FB6D43">
      <w:pPr>
        <w:rPr>
          <w:rFonts w:eastAsia="楷体"/>
          <w:sz w:val="24"/>
        </w:rPr>
      </w:pPr>
    </w:p>
    <w:p w14:paraId="00582996" w14:textId="77777777" w:rsidR="00FB6D43" w:rsidRDefault="00FB6D43">
      <w:pPr>
        <w:rPr>
          <w:rFonts w:eastAsia="楷体"/>
          <w:sz w:val="24"/>
        </w:rPr>
      </w:pPr>
    </w:p>
    <w:p w14:paraId="51400A47" w14:textId="77777777" w:rsidR="00FB6D43" w:rsidRDefault="00FB6D43">
      <w:pPr>
        <w:rPr>
          <w:rFonts w:eastAsia="楷体"/>
          <w:sz w:val="24"/>
        </w:rPr>
      </w:pPr>
    </w:p>
    <w:p w14:paraId="20D714C5" w14:textId="77777777" w:rsidR="00FB6D43" w:rsidRDefault="00FB6D43">
      <w:pPr>
        <w:rPr>
          <w:rFonts w:eastAsia="楷体"/>
          <w:sz w:val="24"/>
        </w:rPr>
      </w:pPr>
    </w:p>
    <w:p w14:paraId="76449CA9" w14:textId="77777777" w:rsidR="00FB6D43" w:rsidRDefault="00FB6D43">
      <w:pPr>
        <w:rPr>
          <w:rFonts w:eastAsia="楷体"/>
          <w:sz w:val="24"/>
        </w:rPr>
      </w:pPr>
    </w:p>
    <w:p w14:paraId="413AEA18" w14:textId="77777777" w:rsidR="00FB6D43" w:rsidRDefault="00FB6D43">
      <w:pPr>
        <w:rPr>
          <w:rFonts w:eastAsia="楷体"/>
          <w:sz w:val="24"/>
        </w:rPr>
      </w:pPr>
    </w:p>
    <w:p w14:paraId="0C336760" w14:textId="77777777" w:rsidR="00FB6D43" w:rsidRDefault="00FB6D43">
      <w:pPr>
        <w:rPr>
          <w:rFonts w:eastAsia="楷体"/>
          <w:sz w:val="24"/>
        </w:rPr>
      </w:pPr>
    </w:p>
    <w:p w14:paraId="2B117A62" w14:textId="77777777" w:rsidR="00FB6D43" w:rsidRDefault="00FB6D43">
      <w:pPr>
        <w:rPr>
          <w:rFonts w:eastAsia="楷体"/>
          <w:sz w:val="24"/>
        </w:rPr>
      </w:pPr>
    </w:p>
    <w:p w14:paraId="5890D765" w14:textId="77777777" w:rsidR="00FB6D43" w:rsidRDefault="00FB6D43">
      <w:pPr>
        <w:rPr>
          <w:rFonts w:eastAsia="楷体"/>
          <w:sz w:val="24"/>
        </w:rPr>
      </w:pPr>
    </w:p>
    <w:p w14:paraId="47A416B5" w14:textId="77777777" w:rsidR="00FB6D43" w:rsidRDefault="00000000">
      <w:pPr>
        <w:rPr>
          <w:rFonts w:eastAsia="楷体"/>
          <w:sz w:val="24"/>
        </w:rPr>
      </w:pPr>
      <w:r>
        <w:rPr>
          <w:rFonts w:eastAsia="楷体" w:hint="eastAsia"/>
          <w:sz w:val="24"/>
        </w:rPr>
        <w:lastRenderedPageBreak/>
        <w:t>6.</w:t>
      </w:r>
      <w:r>
        <w:rPr>
          <w:rFonts w:eastAsia="楷体" w:hint="eastAsia"/>
          <w:sz w:val="24"/>
        </w:rPr>
        <w:t>欧亚大陆的水平地带性规律</w:t>
      </w:r>
    </w:p>
    <w:p w14:paraId="7D07EF7F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7BE5EEDF" wp14:editId="3F09D3BA">
            <wp:extent cx="5273675" cy="3008630"/>
            <wp:effectExtent l="0" t="0" r="317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E1DC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770C6401" wp14:editId="3165679C">
            <wp:extent cx="2638425" cy="952500"/>
            <wp:effectExtent l="0" t="0" r="952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7F2E" w14:textId="77777777" w:rsidR="00FB6D43" w:rsidRDefault="00FB6D43">
      <w:pPr>
        <w:rPr>
          <w:rFonts w:eastAsia="楷体"/>
          <w:sz w:val="24"/>
        </w:rPr>
      </w:pPr>
    </w:p>
    <w:p w14:paraId="4EDFBB69" w14:textId="77777777" w:rsidR="00FB6D43" w:rsidRDefault="00FB6D43">
      <w:pPr>
        <w:rPr>
          <w:rFonts w:eastAsia="楷体"/>
          <w:sz w:val="24"/>
        </w:rPr>
      </w:pPr>
    </w:p>
    <w:p w14:paraId="782591B8" w14:textId="77777777" w:rsidR="00FB6D43" w:rsidRDefault="00FB6D43">
      <w:pPr>
        <w:rPr>
          <w:rFonts w:eastAsia="楷体"/>
          <w:sz w:val="24"/>
        </w:rPr>
      </w:pPr>
    </w:p>
    <w:p w14:paraId="5454333B" w14:textId="77777777" w:rsidR="00FB6D43" w:rsidRDefault="00000000">
      <w:pPr>
        <w:rPr>
          <w:rFonts w:eastAsia="楷体"/>
          <w:sz w:val="24"/>
        </w:rPr>
      </w:pPr>
      <w:r>
        <w:rPr>
          <w:rFonts w:eastAsia="楷体" w:hint="eastAsia"/>
          <w:sz w:val="24"/>
        </w:rPr>
        <w:t>7.</w:t>
      </w:r>
      <w:r>
        <w:rPr>
          <w:rFonts w:eastAsia="楷体" w:hint="eastAsia"/>
          <w:sz w:val="24"/>
        </w:rPr>
        <w:t>个体发育、系统发育，及二者关系</w:t>
      </w:r>
    </w:p>
    <w:p w14:paraId="3D3E5425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1A449F38" wp14:editId="559CEF20">
            <wp:extent cx="5270500" cy="1762760"/>
            <wp:effectExtent l="0" t="0" r="6350" b="889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EF6FF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008E78EB" wp14:editId="74C17E20">
            <wp:extent cx="3495675" cy="533400"/>
            <wp:effectExtent l="0" t="0" r="9525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4929" w14:textId="77777777" w:rsidR="00FB6D43" w:rsidRDefault="00000000">
      <w:pPr>
        <w:numPr>
          <w:ilvl w:val="0"/>
          <w:numId w:val="7"/>
        </w:numPr>
        <w:ind w:firstLineChars="100" w:firstLine="240"/>
        <w:rPr>
          <w:rFonts w:eastAsia="楷体"/>
          <w:sz w:val="24"/>
        </w:rPr>
      </w:pPr>
      <w:r>
        <w:rPr>
          <w:rFonts w:eastAsia="楷体" w:hint="eastAsia"/>
          <w:sz w:val="24"/>
        </w:rPr>
        <w:t>个体发育和系统发育是推动生物进化的两种不可分割的过程。一方面，个体发育是系统发育的前提和基础；另一方面，任何个体发育也都受系统发育的影响和制约。</w:t>
      </w:r>
    </w:p>
    <w:p w14:paraId="18F19066" w14:textId="77777777" w:rsidR="00FB6D43" w:rsidRDefault="00FB6D43">
      <w:pPr>
        <w:rPr>
          <w:rFonts w:eastAsia="楷体"/>
          <w:sz w:val="24"/>
        </w:rPr>
      </w:pPr>
    </w:p>
    <w:p w14:paraId="063D5F1E" w14:textId="77777777" w:rsidR="00FB6D43" w:rsidRDefault="00FB6D43">
      <w:pPr>
        <w:rPr>
          <w:rFonts w:eastAsia="楷体"/>
          <w:sz w:val="24"/>
        </w:rPr>
      </w:pPr>
    </w:p>
    <w:p w14:paraId="7B76AF01" w14:textId="77777777" w:rsidR="00FB6D43" w:rsidRDefault="00FB6D43">
      <w:pPr>
        <w:rPr>
          <w:rFonts w:eastAsia="楷体"/>
          <w:sz w:val="24"/>
        </w:rPr>
      </w:pPr>
    </w:p>
    <w:p w14:paraId="1324A08B" w14:textId="77777777" w:rsidR="00FB6D43" w:rsidRDefault="00000000">
      <w:pPr>
        <w:rPr>
          <w:rFonts w:eastAsia="楷体"/>
          <w:sz w:val="24"/>
        </w:rPr>
      </w:pPr>
      <w:r>
        <w:rPr>
          <w:rFonts w:eastAsia="楷体" w:hint="eastAsia"/>
          <w:sz w:val="24"/>
        </w:rPr>
        <w:lastRenderedPageBreak/>
        <w:t>8.</w:t>
      </w:r>
      <w:r>
        <w:rPr>
          <w:rFonts w:eastAsia="楷体"/>
          <w:sz w:val="24"/>
        </w:rPr>
        <w:t>岛屿生物地理平衡理论</w:t>
      </w:r>
    </w:p>
    <w:p w14:paraId="7F2FAC9D" w14:textId="77777777" w:rsidR="00FB6D43" w:rsidRDefault="00000000">
      <w:pPr>
        <w:rPr>
          <w:rFonts w:eastAsia="楷体"/>
          <w:sz w:val="24"/>
        </w:rPr>
      </w:pPr>
      <w:r>
        <w:rPr>
          <w:rFonts w:eastAsia="楷体" w:hint="eastAsia"/>
          <w:sz w:val="24"/>
        </w:rPr>
        <w:t>阐述生物向岛屿拓殖速度与岛上种类灭绝速度趋于平衡的规律。</w:t>
      </w:r>
    </w:p>
    <w:p w14:paraId="62FE051C" w14:textId="77777777" w:rsidR="00FB6D43" w:rsidRDefault="00000000">
      <w:pPr>
        <w:ind w:firstLineChars="200" w:firstLine="480"/>
        <w:rPr>
          <w:rFonts w:eastAsia="楷体"/>
          <w:sz w:val="24"/>
        </w:rPr>
      </w:pPr>
      <w:r>
        <w:rPr>
          <w:rFonts w:eastAsia="楷体"/>
          <w:sz w:val="24"/>
        </w:rPr>
        <w:t>基本观点：一个岛屿上动植物区系的种是不断地从最近的陆地（种库）迁入，又在该岛上不断地减少以至绝灭。当迁入的速率和绝灭的速率相等时，则该岛屿上生物区系的种数最终会处于平衡的状态。这种平衡是动态的，即当种数处于平衡时，区系的种的数量不变，但区系的种类是变化的，即发生种的转换。</w:t>
      </w:r>
    </w:p>
    <w:p w14:paraId="4616E999" w14:textId="77777777" w:rsidR="00FB6D43" w:rsidRDefault="00000000">
      <w:pPr>
        <w:ind w:leftChars="100" w:left="210"/>
        <w:rPr>
          <w:rFonts w:eastAsia="楷体"/>
          <w:sz w:val="24"/>
        </w:rPr>
      </w:pPr>
      <w:r>
        <w:rPr>
          <w:rFonts w:eastAsia="楷体"/>
          <w:sz w:val="24"/>
        </w:rPr>
        <w:t>种的侵入速率与岛屿距种库的距离有关，距离越近，迁入速度就越快，遭到破坏时恢复平衡也越快。种的绝灭于距离和面积有关，距离远、面积大，则竞争相对就弱，那么速度就慢。</w:t>
      </w:r>
    </w:p>
    <w:p w14:paraId="780C7808" w14:textId="77777777" w:rsidR="00FB6D43" w:rsidRDefault="00000000">
      <w:pPr>
        <w:ind w:leftChars="100" w:left="210"/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0" distR="0" wp14:anchorId="3E1078A7" wp14:editId="18F17AC2">
            <wp:extent cx="3098800" cy="3515360"/>
            <wp:effectExtent l="0" t="0" r="6350" b="889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051" cy="356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C8DD" w14:textId="77777777" w:rsidR="00FB6D43" w:rsidRDefault="00FB6D43">
      <w:pPr>
        <w:rPr>
          <w:rFonts w:eastAsia="楷体"/>
          <w:sz w:val="24"/>
        </w:rPr>
      </w:pPr>
    </w:p>
    <w:p w14:paraId="08D786CD" w14:textId="77777777" w:rsidR="00FB6D43" w:rsidRDefault="00000000">
      <w:pPr>
        <w:rPr>
          <w:rFonts w:eastAsia="楷体"/>
          <w:sz w:val="24"/>
        </w:rPr>
      </w:pPr>
      <w:r>
        <w:rPr>
          <w:rFonts w:eastAsia="楷体" w:hint="eastAsia"/>
          <w:sz w:val="24"/>
        </w:rPr>
        <w:t>9.</w:t>
      </w:r>
      <w:r>
        <w:rPr>
          <w:rFonts w:eastAsia="楷体" w:hint="eastAsia"/>
          <w:sz w:val="24"/>
        </w:rPr>
        <w:t>单双子叶植物的区别：</w:t>
      </w:r>
    </w:p>
    <w:p w14:paraId="4F5B2902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02FF2106" wp14:editId="10A28DAB">
            <wp:extent cx="5133975" cy="1790700"/>
            <wp:effectExtent l="0" t="0" r="9525" b="0"/>
            <wp:docPr id="4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16F4" w14:textId="77777777" w:rsidR="00FB6D43" w:rsidRDefault="00000000">
      <w:pPr>
        <w:rPr>
          <w:rFonts w:eastAsia="楷体"/>
          <w:sz w:val="24"/>
        </w:rPr>
      </w:pPr>
      <w:r>
        <w:rPr>
          <w:rFonts w:eastAsia="楷体"/>
          <w:noProof/>
          <w:sz w:val="24"/>
        </w:rPr>
        <w:drawing>
          <wp:inline distT="0" distB="0" distL="114300" distR="114300" wp14:anchorId="47218C39" wp14:editId="6D0D52E7">
            <wp:extent cx="2095500" cy="781050"/>
            <wp:effectExtent l="0" t="0" r="0" b="0"/>
            <wp:docPr id="4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77B1" w14:textId="77777777" w:rsidR="00FB6D43" w:rsidRDefault="00000000">
      <w:r>
        <w:rPr>
          <w:noProof/>
        </w:rPr>
        <w:drawing>
          <wp:inline distT="0" distB="0" distL="114300" distR="114300" wp14:anchorId="33324CD9" wp14:editId="2BBAEE16">
            <wp:extent cx="4676775" cy="200025"/>
            <wp:effectExtent l="0" t="0" r="9525" b="9525"/>
            <wp:docPr id="4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E8E40" w14:textId="77777777" w:rsidR="00FB6D43" w:rsidRDefault="00FB6D43"/>
    <w:p w14:paraId="45541BFE" w14:textId="77777777" w:rsidR="00FB6D43" w:rsidRDefault="00000000">
      <w:pPr>
        <w:numPr>
          <w:ilvl w:val="0"/>
          <w:numId w:val="8"/>
        </w:num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热带雨林、亚热带常绿阔叶林、竹林</w:t>
      </w:r>
    </w:p>
    <w:p w14:paraId="46C2CB18" w14:textId="77777777" w:rsidR="00FB6D43" w:rsidRDefault="00000000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noProof/>
          <w:sz w:val="24"/>
        </w:rPr>
        <w:drawing>
          <wp:inline distT="0" distB="0" distL="114300" distR="114300" wp14:anchorId="3D4C7FE2" wp14:editId="6179EA43">
            <wp:extent cx="4706005" cy="4528457"/>
            <wp:effectExtent l="0" t="0" r="0" b="5715"/>
            <wp:docPr id="17" name="图片 17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19473" cy="454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D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5AF44" w14:textId="77777777" w:rsidR="00BA458D" w:rsidRDefault="00BA458D" w:rsidP="007409A3">
      <w:r>
        <w:separator/>
      </w:r>
    </w:p>
  </w:endnote>
  <w:endnote w:type="continuationSeparator" w:id="0">
    <w:p w14:paraId="7DECB448" w14:textId="77777777" w:rsidR="00BA458D" w:rsidRDefault="00BA458D" w:rsidP="00740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6C2A4" w14:textId="77777777" w:rsidR="00BA458D" w:rsidRDefault="00BA458D" w:rsidP="007409A3">
      <w:r>
        <w:separator/>
      </w:r>
    </w:p>
  </w:footnote>
  <w:footnote w:type="continuationSeparator" w:id="0">
    <w:p w14:paraId="6740804C" w14:textId="77777777" w:rsidR="00BA458D" w:rsidRDefault="00BA458D" w:rsidP="00740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F7BE02"/>
    <w:multiLevelType w:val="singleLevel"/>
    <w:tmpl w:val="97F7BE02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2349C60"/>
    <w:multiLevelType w:val="singleLevel"/>
    <w:tmpl w:val="E2349C60"/>
    <w:lvl w:ilvl="0">
      <w:start w:val="5"/>
      <w:numFmt w:val="decimal"/>
      <w:suff w:val="space"/>
      <w:lvlText w:val="%1."/>
      <w:lvlJc w:val="left"/>
    </w:lvl>
  </w:abstractNum>
  <w:abstractNum w:abstractNumId="2" w15:restartNumberingAfterBreak="0">
    <w:nsid w:val="E5190964"/>
    <w:multiLevelType w:val="singleLevel"/>
    <w:tmpl w:val="E5190964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EC880F05"/>
    <w:multiLevelType w:val="singleLevel"/>
    <w:tmpl w:val="EC880F05"/>
    <w:lvl w:ilvl="0">
      <w:start w:val="16"/>
      <w:numFmt w:val="upp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253DE2DD"/>
    <w:multiLevelType w:val="singleLevel"/>
    <w:tmpl w:val="253DE2DD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957F4FF"/>
    <w:multiLevelType w:val="singleLevel"/>
    <w:tmpl w:val="4957F4F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620CC21B"/>
    <w:multiLevelType w:val="singleLevel"/>
    <w:tmpl w:val="620CC21B"/>
    <w:lvl w:ilvl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7198E93D"/>
    <w:multiLevelType w:val="singleLevel"/>
    <w:tmpl w:val="7198E93D"/>
    <w:lvl w:ilvl="0">
      <w:start w:val="2"/>
      <w:numFmt w:val="decimal"/>
      <w:suff w:val="nothing"/>
      <w:lvlText w:val="（%1）"/>
      <w:lvlJc w:val="left"/>
    </w:lvl>
  </w:abstractNum>
  <w:num w:numId="1" w16cid:durableId="1748378954">
    <w:abstractNumId w:val="2"/>
  </w:num>
  <w:num w:numId="2" w16cid:durableId="1636373367">
    <w:abstractNumId w:val="1"/>
  </w:num>
  <w:num w:numId="3" w16cid:durableId="397901247">
    <w:abstractNumId w:val="3"/>
  </w:num>
  <w:num w:numId="4" w16cid:durableId="421681539">
    <w:abstractNumId w:val="6"/>
  </w:num>
  <w:num w:numId="5" w16cid:durableId="1933859069">
    <w:abstractNumId w:val="7"/>
  </w:num>
  <w:num w:numId="6" w16cid:durableId="254024503">
    <w:abstractNumId w:val="5"/>
  </w:num>
  <w:num w:numId="7" w16cid:durableId="1748923041">
    <w:abstractNumId w:val="0"/>
  </w:num>
  <w:num w:numId="8" w16cid:durableId="1932885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2D1C47"/>
    <w:rsid w:val="007409A3"/>
    <w:rsid w:val="00BA458D"/>
    <w:rsid w:val="00FB6D43"/>
    <w:rsid w:val="014556B8"/>
    <w:rsid w:val="091C428D"/>
    <w:rsid w:val="092E4E23"/>
    <w:rsid w:val="0F9F5AF2"/>
    <w:rsid w:val="112D1C47"/>
    <w:rsid w:val="147D200D"/>
    <w:rsid w:val="18AC2FE8"/>
    <w:rsid w:val="1BCF5633"/>
    <w:rsid w:val="27C37678"/>
    <w:rsid w:val="292818DC"/>
    <w:rsid w:val="29E26011"/>
    <w:rsid w:val="2C321D98"/>
    <w:rsid w:val="2DF9107E"/>
    <w:rsid w:val="2F031D13"/>
    <w:rsid w:val="349B5A8A"/>
    <w:rsid w:val="37522C47"/>
    <w:rsid w:val="3AD043FB"/>
    <w:rsid w:val="3E0F3A5D"/>
    <w:rsid w:val="3E1B51AC"/>
    <w:rsid w:val="3E4F59D2"/>
    <w:rsid w:val="43AD2B39"/>
    <w:rsid w:val="45C74607"/>
    <w:rsid w:val="4BC759DA"/>
    <w:rsid w:val="4F8D6519"/>
    <w:rsid w:val="4F9E6E23"/>
    <w:rsid w:val="50A16EDE"/>
    <w:rsid w:val="55C45A41"/>
    <w:rsid w:val="60A9708C"/>
    <w:rsid w:val="6AF342DA"/>
    <w:rsid w:val="6BFE3A4F"/>
    <w:rsid w:val="6E3D6E06"/>
    <w:rsid w:val="71BB065E"/>
    <w:rsid w:val="74CA7647"/>
    <w:rsid w:val="74E53B7E"/>
    <w:rsid w:val="7816291C"/>
    <w:rsid w:val="7D81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99926"/>
  <w15:docId w15:val="{D8DD3DFC-627E-4740-871D-18E52BA2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09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409A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409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409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默</dc:creator>
  <cp:lastModifiedBy>Fan Zhengbin</cp:lastModifiedBy>
  <cp:revision>2</cp:revision>
  <dcterms:created xsi:type="dcterms:W3CDTF">2020-09-12T08:11:00Z</dcterms:created>
  <dcterms:modified xsi:type="dcterms:W3CDTF">2023-06-07T12:55:00Z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