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9DE2A" w14:textId="4398B473" w:rsidR="005C4AE5" w:rsidRPr="005C4AE5" w:rsidRDefault="005C4AE5" w:rsidP="005C4AE5">
      <w:pPr>
        <w:rPr>
          <w:sz w:val="40"/>
          <w:szCs w:val="40"/>
        </w:rPr>
      </w:pPr>
      <w:r w:rsidRPr="005C4AE5">
        <w:rPr>
          <w:sz w:val="40"/>
          <w:szCs w:val="40"/>
        </w:rPr>
        <w:t xml:space="preserve">                                         </w:t>
      </w:r>
      <w:r w:rsidRPr="005C4AE5">
        <w:rPr>
          <w:sz w:val="40"/>
          <w:szCs w:val="40"/>
        </w:rPr>
        <w:t>Arthur Miller</w:t>
      </w:r>
    </w:p>
    <w:p w14:paraId="653E13D2" w14:textId="77777777" w:rsidR="005C4AE5" w:rsidRDefault="005C4AE5" w:rsidP="005C4AE5"/>
    <w:p w14:paraId="535E5717" w14:textId="3FFCEDDD" w:rsidR="005C4AE5" w:rsidRDefault="005C4AE5" w:rsidP="005C4AE5">
      <w:r>
        <w:t>Arthur Miller, born in 1915 and passing away in 2005, was a prominent American playwright, widely regarded as one of the key figures in 20th-century theater. He gained acclaim for his works that often delved into social and moral issues. One of his most famous plays is "Death of a Salesman," which received numerous awards and became a literary classic.</w:t>
      </w:r>
    </w:p>
    <w:p w14:paraId="653FFF52" w14:textId="77777777" w:rsidR="005C4AE5" w:rsidRDefault="005C4AE5" w:rsidP="005C4AE5"/>
    <w:p w14:paraId="6332D131" w14:textId="77777777" w:rsidR="005C4AE5" w:rsidRDefault="005C4AE5" w:rsidP="005C4AE5">
      <w:r>
        <w:t>Miller's plays often explored the societal pressures and ethical conflicts of his time. Influenced by historical events such as the Great Depression in the 1930s and the anti-communist sentiments of the 1950s, his works reflected the shifting dynamics of American society.</w:t>
      </w:r>
    </w:p>
    <w:p w14:paraId="2F902DED" w14:textId="77777777" w:rsidR="005C4AE5" w:rsidRDefault="005C4AE5" w:rsidP="005C4AE5"/>
    <w:p w14:paraId="527B0EF3" w14:textId="493EB0DE" w:rsidR="00AB76E6" w:rsidRDefault="005C4AE5" w:rsidP="005C4AE5">
      <w:r>
        <w:t>His legacy endures in the realm of theater and literature, with his plays being studied in schools and universities. Arthur Miller's contributions to drama continue to spark discussions on human and social issues, cementing his place as a significant figure in the literary world.</w:t>
      </w:r>
    </w:p>
    <w:p w14:paraId="166197A4" w14:textId="355C9426" w:rsidR="005C4AE5" w:rsidRDefault="005C4AE5" w:rsidP="005C4AE5">
      <w:pPr>
        <w:rPr>
          <w:rtl/>
        </w:rPr>
      </w:pPr>
    </w:p>
    <w:p w14:paraId="5DD6EED6" w14:textId="77777777" w:rsidR="005C4AE5" w:rsidRDefault="005C4AE5" w:rsidP="005C4AE5">
      <w:pPr>
        <w:rPr>
          <w:rtl/>
        </w:rPr>
      </w:pPr>
    </w:p>
    <w:p w14:paraId="1220EA90" w14:textId="0D63BF14" w:rsidR="005C4AE5" w:rsidRDefault="005C4AE5" w:rsidP="005C4AE5">
      <w:pPr>
        <w:rPr>
          <w:rtl/>
        </w:rPr>
      </w:pPr>
      <w:r>
        <w:rPr>
          <w:rFonts w:hint="cs"/>
          <w:rtl/>
        </w:rPr>
        <w:t>ليان احمد الزهراني</w:t>
      </w:r>
    </w:p>
    <w:p w14:paraId="7020A337" w14:textId="21C2A74B" w:rsidR="005C4AE5" w:rsidRDefault="005C4AE5" w:rsidP="005C4AE5">
      <w:pPr>
        <w:rPr>
          <w:rFonts w:hint="cs"/>
          <w:rtl/>
        </w:rPr>
      </w:pPr>
      <w:r>
        <w:rPr>
          <w:rFonts w:hint="cs"/>
          <w:rtl/>
        </w:rPr>
        <w:t>443028302</w:t>
      </w:r>
    </w:p>
    <w:sectPr w:rsidR="005C4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E5"/>
    <w:rsid w:val="005C4AE5"/>
    <w:rsid w:val="00AB76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B7F5"/>
  <w15:chartTrackingRefBased/>
  <w15:docId w15:val="{43FB2458-D97C-4F97-8871-0EBB35B53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وليد بن أسعد بن قاسم غزواني</dc:creator>
  <cp:keywords/>
  <dc:description/>
  <cp:lastModifiedBy>وليد بن أسعد بن قاسم غزواني</cp:lastModifiedBy>
  <cp:revision>1</cp:revision>
  <cp:lastPrinted>2023-12-23T19:04:00Z</cp:lastPrinted>
  <dcterms:created xsi:type="dcterms:W3CDTF">2023-12-23T19:02:00Z</dcterms:created>
  <dcterms:modified xsi:type="dcterms:W3CDTF">2023-12-23T19:06:00Z</dcterms:modified>
</cp:coreProperties>
</file>