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Liquidity Pool Sections Model (S1–S4, BS)</w:t>
      </w:r>
    </w:p>
    <w:p>
      <w:r>
        <w:t>Project: WaveCounter</w:t>
        <w:br/>
        <w:t>Status: active / research</w:t>
        <w:br/>
        <w:t>Version: v1</w:t>
        <w:br/>
        <w:t>Related to: WLRT (non-canonical extension)</w:t>
        <w:br/>
        <w:t>Origin: ChatGPT design sessions, Dec 2025</w:t>
        <w:br/>
        <w:t>Maintainer: Petr Popov</w:t>
      </w:r>
    </w:p>
    <w:p>
      <w:pPr>
        <w:pStyle w:val="Heading2"/>
      </w:pPr>
      <w:r>
        <w:t>1. Overview</w:t>
      </w:r>
    </w:p>
    <w:p>
      <w:r>
        <w:t>This document defines a sector-based liquidity pool architecture with five functional sections (S1–S4, BS). The model is intended for systematic liquidity accumulation and redistribution based on price movement.</w:t>
      </w:r>
    </w:p>
    <w:p>
      <w:pPr>
        <w:pStyle w:val="Heading2"/>
      </w:pPr>
      <w:r>
        <w:t>2. Section Definitions</w:t>
      </w:r>
    </w:p>
    <w:p>
      <w:r>
        <w:t>S1 – Passive accumulation of TOKEN1 in lower sectors.</w:t>
        <w:br/>
        <w:t>S2 – Active trend-following accumulation of TOKEN1 during upward moves.</w:t>
        <w:br/>
        <w:t>S3 – Passive accumulation of TOKEN2 in upper sectors.</w:t>
        <w:br/>
        <w:t>S4 – Active trend-following accumulation of TOKEN2 during downward moves.</w:t>
        <w:br/>
        <w:t>BS – Base section for profit fixation and liquidity redistribution.</w:t>
      </w:r>
    </w:p>
    <w:p>
      <w:pPr>
        <w:pStyle w:val="Heading2"/>
      </w:pPr>
      <w:r>
        <w:t>3. Sector Structure</w:t>
      </w:r>
    </w:p>
    <w:p>
      <w:r>
        <w:t>The historical price range is divided into 20 equal sectors. The midpoint acts as the reference level separating accumulation regimes.</w:t>
      </w:r>
    </w:p>
    <w:p>
      <w:pPr>
        <w:pStyle w:val="Heading2"/>
      </w:pPr>
      <w:r>
        <w:t>4. Trading Logic</w:t>
      </w:r>
    </w:p>
    <w:p>
      <w:r>
        <w:t>Passive sections accumulate once per sector and never close at a loss. Active sections add fixed lots per sector while direction persists and close fully on first reversal.</w:t>
      </w:r>
    </w:p>
    <w:p>
      <w:pPr>
        <w:pStyle w:val="Heading2"/>
      </w:pPr>
      <w:r>
        <w:t>5. Base Section (BS)</w:t>
      </w:r>
    </w:p>
    <w:p>
      <w:r>
        <w:t>BS stores realized profits, maintains liquidity reserve, and funds passive and active sections when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