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виртуальной машины</w:t>
      </w:r>
    </w:p>
    <w:p>
      <w:pPr>
        <w:pStyle w:val="Compact"/>
        <w:numPr>
          <w:ilvl w:val="0"/>
          <w:numId w:val="1001"/>
        </w:numPr>
      </w:pPr>
      <w:r>
        <w:t xml:space="preserve">Установка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Установка драйверов для VirtualBox</w:t>
      </w:r>
    </w:p>
    <w:p>
      <w:pPr>
        <w:pStyle w:val="Compact"/>
        <w:numPr>
          <w:ilvl w:val="0"/>
          <w:numId w:val="1001"/>
        </w:numPr>
      </w:pPr>
      <w:r>
        <w:t xml:space="preserve">Настройка раскладки клавиатуры</w:t>
      </w:r>
    </w:p>
    <w:p>
      <w:pPr>
        <w:pStyle w:val="Compact"/>
        <w:numPr>
          <w:ilvl w:val="0"/>
          <w:numId w:val="1001"/>
        </w:numPr>
      </w:pPr>
      <w:r>
        <w:t xml:space="preserve">Установка имени пользователя и названия хоста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 для создания документации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Запускаю VirtualBox:</w:t>
      </w:r>
    </w:p>
    <w:p>
      <w:pPr>
        <w:pStyle w:val="CaptionedFigure"/>
      </w:pPr>
      <w:r>
        <w:drawing>
          <wp:inline>
            <wp:extent cx="3733800" cy="1103271"/>
            <wp:effectExtent b="0" l="0" r="0" t="0"/>
            <wp:docPr descr="VirtualBo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VirtualBox</w:t>
      </w:r>
    </w:p>
    <w:p>
      <w:pPr>
        <w:pStyle w:val="BodyText"/>
      </w:pPr>
      <w:r>
        <w:t xml:space="preserve">Нажимаю кнопку new, задаю имя машины и добавляю новый привод оптических дисков и выбираю образ:</w:t>
      </w:r>
    </w:p>
    <w:p>
      <w:pPr>
        <w:pStyle w:val="CaptionedFigure"/>
      </w:pPr>
      <w:r>
        <w:drawing>
          <wp:inline>
            <wp:extent cx="3733800" cy="2074333"/>
            <wp:effectExtent b="0" l="0" r="0" t="0"/>
            <wp:docPr descr="имя машин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имя машины</w:t>
      </w:r>
    </w:p>
    <w:p>
      <w:pPr>
        <w:pStyle w:val="BodyText"/>
      </w:pPr>
      <w:r>
        <w:t xml:space="preserve">Указиваю размер основной памяти виртуальной машины - 2048 МБ и задаю 2 процессора:</w:t>
      </w:r>
    </w:p>
    <w:p>
      <w:pPr>
        <w:pStyle w:val="CaptionedFigure"/>
      </w:pPr>
      <w:r>
        <w:drawing>
          <wp:inline>
            <wp:extent cx="3733800" cy="2074333"/>
            <wp:effectExtent b="0" l="0" r="0" t="0"/>
            <wp:docPr descr="размер основной памят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размер основной памяти</w:t>
      </w:r>
    </w:p>
    <w:p>
      <w:pPr>
        <w:pStyle w:val="BodyText"/>
      </w:pPr>
      <w:r>
        <w:t xml:space="preserve">Задаю размер диска — 100 ГБ:</w:t>
      </w:r>
    </w:p>
    <w:p>
      <w:pPr>
        <w:pStyle w:val="CaptionedFigure"/>
      </w:pPr>
      <w:r>
        <w:drawing>
          <wp:inline>
            <wp:extent cx="3733800" cy="472180"/>
            <wp:effectExtent b="0" l="0" r="0" t="0"/>
            <wp:docPr descr="размер диск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размер диска</w:t>
      </w:r>
    </w:p>
    <w:p>
      <w:pPr>
        <w:pStyle w:val="BodyText"/>
      </w:pPr>
      <w:r>
        <w:t xml:space="preserve">Задаю машину видеопамять 128МБ и запускаю её:</w:t>
      </w:r>
    </w:p>
    <w:p>
      <w:pPr>
        <w:pStyle w:val="CaptionedFigure"/>
      </w:pPr>
      <w:r>
        <w:drawing>
          <wp:inline>
            <wp:extent cx="3733800" cy="2047306"/>
            <wp:effectExtent b="0" l="0" r="0" t="0"/>
            <wp:docPr descr="видеопамять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видеопамять</w:t>
      </w:r>
    </w:p>
    <w:bookmarkEnd w:id="37"/>
    <w:bookmarkStart w:id="41" w:name="установка-операционной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Появился интерфейс начальной конфигурации. Нажимаю Enter для создания конфигурации по умолчанию и, чтобы выбрать в качестве модификатора клавишу Win. Нажимаю комбинацию Win+Enter для запуска терминала. В терминале запускаю liveinst:</w:t>
      </w:r>
    </w:p>
    <w:p>
      <w:pPr>
        <w:pStyle w:val="CaptionedFigure"/>
      </w:pPr>
      <w:r>
        <w:drawing>
          <wp:inline>
            <wp:extent cx="3733800" cy="320773"/>
            <wp:effectExtent b="0" l="0" r="0" t="0"/>
            <wp:docPr descr="liveinst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liveinst</w:t>
      </w:r>
    </w:p>
    <w:p>
      <w:pPr>
        <w:pStyle w:val="BodyText"/>
      </w:pPr>
      <w:r>
        <w:t xml:space="preserve">Выбераю язык интерфейса и перехожу к настройкам установки операционной системы: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Язык интерфейса</w:t>
            </w:r>
          </w:p>
        </w:tc>
      </w:tr>
    </w:tbl>
    <w:p>
      <w:pPr>
        <w:pStyle w:val="ImageCaption"/>
      </w:pPr>
      <w:r>
        <w:t xml:space="preserve">Рис. 7: Язык интерфейса</w:t>
      </w:r>
    </w:p>
    <w:p>
      <w:pPr>
        <w:pStyle w:val="BodyText"/>
      </w:pPr>
      <w:r>
        <w:t xml:space="preserve">Место установки ОС оставляю без изменения: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Место установки ОС</w:t>
            </w:r>
          </w:p>
        </w:tc>
      </w:tr>
    </w:tbl>
    <w:p>
      <w:pPr>
        <w:pStyle w:val="ImageCaption"/>
      </w:pPr>
      <w:r>
        <w:t xml:space="preserve">Рис. 8: Место установки ОС</w:t>
      </w:r>
    </w:p>
    <w:p>
      <w:pPr>
        <w:pStyle w:val="BodyText"/>
      </w:pPr>
      <w:r>
        <w:t xml:space="preserve">Установляю имя и пароль пользователя: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имя и пароль пользователя</w:t>
            </w:r>
          </w:p>
        </w:tc>
      </w:tr>
    </w:tbl>
    <w:p>
      <w:pPr>
        <w:pStyle w:val="ImageCaption"/>
      </w:pPr>
      <w:r>
        <w:t xml:space="preserve">Рис. 9: имя и пароль пользователя</w:t>
      </w:r>
    </w:p>
    <w:bookmarkEnd w:id="41"/>
    <w:bookmarkStart w:id="60" w:name="установка-драйверов-для-virtualbox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драйверов для VirtualBox</w:t>
      </w:r>
    </w:p>
    <w:p>
      <w:pPr>
        <w:pStyle w:val="FirstParagraph"/>
      </w:pPr>
      <w:r>
        <w:t xml:space="preserve">После завершения установки операционной системы перезапускаю виртуальную машину. Далее вхожу в ОС под заданной мной при установке учётной записью. Нажимаю комбинацию Win+Enter для запуска терминала. Переключаюсь на роль супер-пользователя и обновляю все пакеты:</w:t>
      </w:r>
    </w:p>
    <w:p>
      <w:pPr>
        <w:pStyle w:val="CaptionedFigure"/>
      </w:pPr>
      <w:r>
        <w:drawing>
          <wp:inline>
            <wp:extent cx="3733800" cy="424417"/>
            <wp:effectExtent b="0" l="0" r="0" t="0"/>
            <wp:docPr descr="Обновление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Обновление</w:t>
      </w:r>
    </w:p>
    <w:p>
      <w:pPr>
        <w:pStyle w:val="BodyText"/>
      </w:pPr>
      <w:r>
        <w:t xml:space="preserve">Установливаю программы для удобства работы в консоли:</w:t>
      </w:r>
    </w:p>
    <w:p>
      <w:pPr>
        <w:pStyle w:val="CaptionedFigure"/>
      </w:pPr>
      <w:r>
        <w:drawing>
          <wp:inline>
            <wp:extent cx="3733800" cy="1820938"/>
            <wp:effectExtent b="0" l="0" r="0" t="0"/>
            <wp:docPr descr="tmux mx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tmux mx</w:t>
      </w:r>
    </w:p>
    <w:p>
      <w:pPr>
        <w:pStyle w:val="BodyText"/>
      </w:pPr>
      <w:r>
        <w:t xml:space="preserve">Установливаю программного обеспечения для автоматического обновления:</w:t>
      </w:r>
    </w:p>
    <w:p>
      <w:pPr>
        <w:pStyle w:val="CaptionedFigure"/>
      </w:pPr>
      <w:r>
        <w:drawing>
          <wp:inline>
            <wp:extent cx="3733800" cy="231570"/>
            <wp:effectExtent b="0" l="0" r="0" t="0"/>
            <wp:docPr descr="автоматическое обновление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автоматическое обновление</w:t>
      </w:r>
    </w:p>
    <w:p>
      <w:pPr>
        <w:pStyle w:val="BodyText"/>
      </w:pPr>
      <w:r>
        <w:t xml:space="preserve">Запускаю таймер:</w:t>
      </w:r>
    </w:p>
    <w:p>
      <w:pPr>
        <w:pStyle w:val="CaptionedFigure"/>
      </w:pPr>
      <w:r>
        <w:drawing>
          <wp:inline>
            <wp:extent cx="3733800" cy="692520"/>
            <wp:effectExtent b="0" l="0" r="0" t="0"/>
            <wp:docPr descr="Запуск таймера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таймера</w:t>
      </w:r>
    </w:p>
    <w:p>
      <w:pPr>
        <w:pStyle w:val="BodyText"/>
      </w:pPr>
      <w:r>
        <w:t xml:space="preserve">Я не буду рассматривать работу с системой безопасности SELinux, поэтому отключим его. В файле /etc/selinux/config заменяю значение SELINUX=enforcing на значение SELINUX=permissive. Перегрузаю виртуальную машину:</w:t>
      </w:r>
    </w:p>
    <w:p>
      <w:pPr>
        <w:pStyle w:val="CaptionedFigure"/>
      </w:pPr>
      <w:r>
        <w:drawing>
          <wp:inline>
            <wp:extent cx="3733800" cy="425648"/>
            <wp:effectExtent b="0" l="0" r="0" t="0"/>
            <wp:docPr descr="Замена enforcing на permissive" title="" id="55" name="Picture"/>
            <a:graphic>
              <a:graphicData uri="http://schemas.openxmlformats.org/drawingml/2006/picture">
                <pic:pic>
                  <pic:nvPicPr>
                    <pic:cNvPr descr="image/1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Замена enforcing на permissive</w:t>
      </w:r>
    </w:p>
    <w:p>
      <w:pPr>
        <w:pStyle w:val="BodyText"/>
      </w:pPr>
      <w:r>
        <w:t xml:space="preserve">Вхожу в ОС под заданной мной при установке учётной записью. Нажимаю комбинацию Win+Enter для запуска терминала. Запускаю терминальный мультиплексор tmux, переключаюсь на роль супер-пользователя используя sudo -i и установляю средства разработки:</w:t>
      </w:r>
    </w:p>
    <w:p>
      <w:pPr>
        <w:pStyle w:val="CaptionedFigure"/>
      </w:pPr>
      <w:r>
        <w:drawing>
          <wp:inline>
            <wp:extent cx="3733800" cy="1007883"/>
            <wp:effectExtent b="0" l="0" r="0" t="0"/>
            <wp:docPr descr="Установке средства разработки" title="" id="58" name="Picture"/>
            <a:graphic>
              <a:graphicData uri="http://schemas.openxmlformats.org/drawingml/2006/picture">
                <pic:pic>
                  <pic:nvPicPr>
                    <pic:cNvPr descr="image/1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Установке средства разработки</w:t>
      </w:r>
    </w:p>
    <w:p>
      <w:pPr>
        <w:pStyle w:val="BodyText"/>
      </w:pPr>
      <w:r>
        <w:t xml:space="preserve">Установливаю пакет DKMS используя dnf -y install dkms. В меню виртуальной машины подключаю образ диска дополнений гостевой ОС. Подмонтирую диск mount /dev/sr0 /media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Подмонтирование диска</w:t>
            </w:r>
          </w:p>
        </w:tc>
      </w:tr>
    </w:tbl>
    <w:p>
      <w:pPr>
        <w:pStyle w:val="ImageCaption"/>
      </w:pPr>
      <w:r>
        <w:t xml:space="preserve">Рис. 16: Подмонтирование диска</w:t>
      </w:r>
    </w:p>
    <w:p>
      <w:pPr>
        <w:pStyle w:val="BodyText"/>
      </w:pPr>
      <w:r>
        <w:t xml:space="preserve">Далее установливаю драйвера указав /media/VBoxLinuxAdditions.run и перегружаю виртуальную машину.</w:t>
      </w:r>
    </w:p>
    <w:bookmarkEnd w:id="60"/>
    <w:bookmarkStart w:id="61" w:name="настройка-раскладки-клавиатур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раскладки клавиатуры</w:t>
      </w:r>
    </w:p>
    <w:p>
      <w:pPr>
        <w:pStyle w:val="FirstParagraph"/>
      </w:pPr>
      <w:r>
        <w:t xml:space="preserve">Вхожу в ОС под заданной мной при установке учётной записью. Нажимаю комбинацию Win+Enter для запуска терминала. Запускаю терминальный мультиплексор tmux. Создаю конфигурационный файл. Переключаюсь на роль супер-пользователя с помощью sudo -i и отредактирую конфигурационный файл /etc/X11/xorg.conf.d/00-keyboard.conf. После этого перегружаю машину: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отредактирование конфигурационного файла</w:t>
            </w:r>
          </w:p>
        </w:tc>
      </w:tr>
    </w:tbl>
    <w:p>
      <w:pPr>
        <w:pStyle w:val="ImageCaption"/>
      </w:pPr>
      <w:r>
        <w:t xml:space="preserve">Рис. 17: отредактирование конфигурационного файла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отредактирование конфигурационного файла</w:t>
            </w:r>
          </w:p>
        </w:tc>
      </w:tr>
    </w:tbl>
    <w:p>
      <w:pPr>
        <w:pStyle w:val="ImageCaption"/>
      </w:pPr>
      <w:r>
        <w:t xml:space="preserve">Рис. 18: отредактирование конфигурационного файла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отредактирование конфигурационного файла</w:t>
            </w:r>
          </w:p>
        </w:tc>
      </w:tr>
    </w:tbl>
    <w:p>
      <w:pPr>
        <w:pStyle w:val="ImageCaption"/>
      </w:pPr>
      <w:r>
        <w:t xml:space="preserve">Рис. 19: отредактирование конфигурационного файла</w:t>
      </w:r>
    </w:p>
    <w:bookmarkEnd w:id="61"/>
    <w:bookmarkStart w:id="62" w:name="X552b86c65445ac349a28766cf4fa95fd7ef0b6f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Запукаю виртуальную машину и залогинуюсь. Нажимаю комбинацию Win+Enter для запуска терминала. Запускаю терминальный мультиплексор tmux. Переключаюсь на роль супер-пользователя. Создаю пользователя (вместо username указиваю мой логин в дисплейном классе) и задаю пароль для пользователя: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пользователья</w:t>
            </w:r>
          </w:p>
        </w:tc>
      </w:tr>
    </w:tbl>
    <w:p>
      <w:pPr>
        <w:pStyle w:val="ImageCaption"/>
      </w:pPr>
      <w:r>
        <w:t xml:space="preserve">Рис. 20: Создание пользователья</w:t>
      </w:r>
    </w:p>
    <w:p>
      <w:pPr>
        <w:pStyle w:val="BodyText"/>
      </w:pPr>
      <w:r>
        <w:t xml:space="preserve">Проверяю, что имя хоста установлено верно: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</w:t>
            </w:r>
          </w:p>
        </w:tc>
      </w:tr>
    </w:tbl>
    <w:p>
      <w:pPr>
        <w:pStyle w:val="ImageCaption"/>
      </w:pPr>
      <w:r>
        <w:t xml:space="preserve">Рис. 21: Проверка</w:t>
      </w:r>
    </w:p>
    <w:bookmarkEnd w:id="62"/>
    <w:bookmarkStart w:id="63" w:name="X9e1dcf95cfcc578e31cfcc835240d4351b2d7d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Нажимаю комбинацию Win+Enter для запуска терминала. Запускаю терминальный мультиплексор tmux и переключаюсь на роль супер-пользователя: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Переключение на роль супер-пользователя</w:t>
            </w:r>
          </w:p>
        </w:tc>
      </w:tr>
    </w:tbl>
    <w:p>
      <w:pPr>
        <w:pStyle w:val="ImageCaption"/>
      </w:pPr>
      <w:r>
        <w:t xml:space="preserve">Рис. 22: Переключение на роль супер-пользователя</w:t>
      </w:r>
    </w:p>
    <w:p>
      <w:pPr>
        <w:pStyle w:val="BodyText"/>
      </w:pPr>
      <w:r>
        <w:t xml:space="preserve">Установливаю pandoc с помощью менеджера пакетов: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pandoc</w:t>
            </w:r>
          </w:p>
        </w:tc>
      </w:tr>
    </w:tbl>
    <w:p>
      <w:pPr>
        <w:pStyle w:val="ImageCaption"/>
      </w:pPr>
      <w:r>
        <w:t xml:space="preserve">Рис. 23: Установка pandoc</w:t>
      </w:r>
    </w:p>
    <w:p>
      <w:pPr>
        <w:pStyle w:val="BodyText"/>
      </w:pPr>
      <w:r>
        <w:t xml:space="preserve">Установливаю TexLive с помощью менеджера пакетов: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TexLive</w:t>
            </w:r>
          </w:p>
        </w:tc>
      </w:tr>
    </w:tbl>
    <w:p>
      <w:pPr>
        <w:pStyle w:val="ImageCaption"/>
      </w:pPr>
      <w:r>
        <w:t xml:space="preserve">Рис. 24: Установка TexLive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проделанной работы я приобретела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65"/>
    <w:bookmarkStart w:id="66" w:name="дополнительное-зада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Дополнительное задание</w:t>
      </w:r>
    </w:p>
    <w:p>
      <w:pPr>
        <w:pStyle w:val="FirstParagraph"/>
      </w:pPr>
      <w:r>
        <w:t xml:space="preserve">В окне терминала проанализирую последовательность загрузки системы, выполнив команду dmesg: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</w:t>
            </w:r>
          </w:p>
        </w:tc>
      </w:tr>
    </w:tbl>
    <w:p>
      <w:pPr>
        <w:pStyle w:val="ImageCaption"/>
      </w:pPr>
      <w:r>
        <w:t xml:space="preserve">Рис. 25: Команда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последовательность загрузки системы</w:t>
            </w:r>
          </w:p>
        </w:tc>
      </w:tr>
    </w:tbl>
    <w:p>
      <w:pPr>
        <w:pStyle w:val="ImageCaption"/>
      </w:pPr>
      <w:r>
        <w:t xml:space="preserve">Рис. 26: последовательность загрузки системы</w:t>
      </w:r>
    </w:p>
    <w:p>
      <w:pPr>
        <w:pStyle w:val="BodyText"/>
      </w:pPr>
      <w:r>
        <w:t xml:space="preserve">С помощью grep (dmesg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), получаю:</w:t>
      </w:r>
      <w:r>
        <w:t xml:space="preserve"> </w:t>
      </w:r>
      <w:r>
        <w:t xml:space="preserve">- Версию ядра Linux (Linux version).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Linux version</w:t>
            </w:r>
          </w:p>
        </w:tc>
      </w:tr>
    </w:tbl>
    <w:p>
      <w:pPr>
        <w:pStyle w:val="ImageCaption"/>
      </w:pPr>
      <w:r>
        <w:t xml:space="preserve">Рис. 27: Linux version</w:t>
      </w:r>
    </w:p>
    <w:p>
      <w:pPr>
        <w:pStyle w:val="Compact"/>
        <w:numPr>
          <w:ilvl w:val="0"/>
          <w:numId w:val="1002"/>
        </w:numPr>
      </w:pPr>
      <w:r>
        <w:t xml:space="preserve">Частота процессора (Detected Mhz processor):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Processor</w:t>
            </w:r>
          </w:p>
        </w:tc>
      </w:tr>
    </w:tbl>
    <w:p>
      <w:pPr>
        <w:pStyle w:val="ImageCaption"/>
      </w:pPr>
      <w:r>
        <w:t xml:space="preserve">Рис. 28: Processor</w:t>
      </w:r>
    </w:p>
    <w:p>
      <w:pPr>
        <w:pStyle w:val="Compact"/>
        <w:numPr>
          <w:ilvl w:val="0"/>
          <w:numId w:val="1003"/>
        </w:numPr>
      </w:pPr>
      <w:r>
        <w:t xml:space="preserve">Модель процессора (CPU0):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CPU</w:t>
            </w:r>
          </w:p>
        </w:tc>
      </w:tr>
    </w:tbl>
    <w:p>
      <w:pPr>
        <w:pStyle w:val="ImageCaption"/>
      </w:pPr>
      <w:r>
        <w:t xml:space="preserve">Рис. 29: CPU</w:t>
      </w:r>
    </w:p>
    <w:p>
      <w:pPr>
        <w:pStyle w:val="Compact"/>
        <w:numPr>
          <w:ilvl w:val="0"/>
          <w:numId w:val="1004"/>
        </w:numPr>
      </w:pPr>
      <w:r>
        <w:t xml:space="preserve">Объём доступной оперативной памяти (Memory available):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Memory</w:t>
            </w:r>
          </w:p>
        </w:tc>
      </w:tr>
    </w:tbl>
    <w:p>
      <w:pPr>
        <w:pStyle w:val="ImageCaption"/>
      </w:pPr>
      <w:r>
        <w:t xml:space="preserve">Рис. 30: Memory</w:t>
      </w:r>
    </w:p>
    <w:p>
      <w:pPr>
        <w:pStyle w:val="Compact"/>
        <w:numPr>
          <w:ilvl w:val="0"/>
          <w:numId w:val="1005"/>
        </w:numPr>
      </w:pPr>
      <w:r>
        <w:t xml:space="preserve">Тип обнаруженного гипервизора (Hypervisor detected):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Hypervisor</w:t>
            </w:r>
          </w:p>
        </w:tc>
      </w:tr>
    </w:tbl>
    <w:p>
      <w:pPr>
        <w:pStyle w:val="ImageCaption"/>
      </w:pPr>
      <w:r>
        <w:t xml:space="preserve">Рис. 31: Hypervisor</w:t>
      </w:r>
    </w:p>
    <w:p>
      <w:pPr>
        <w:pStyle w:val="Compact"/>
        <w:numPr>
          <w:ilvl w:val="0"/>
          <w:numId w:val="1006"/>
        </w:numPr>
      </w:pPr>
      <w:r>
        <w:t xml:space="preserve">Последовательность монтирования файловых систем: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Mount</w:t>
            </w:r>
          </w:p>
        </w:tc>
      </w:tr>
    </w:tbl>
    <w:p>
      <w:pPr>
        <w:pStyle w:val="ImageCaption"/>
      </w:pPr>
      <w:r>
        <w:t xml:space="preserve">Рис. 32: Mount</w:t>
      </w:r>
    </w:p>
    <w:bookmarkEnd w:id="66"/>
    <w:bookmarkStart w:id="67" w:name="контрольные-вопросы-отве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 (ответы)</w:t>
      </w:r>
    </w:p>
    <w:p>
      <w:pPr>
        <w:numPr>
          <w:ilvl w:val="0"/>
          <w:numId w:val="1007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7"/>
        </w:numPr>
      </w:pPr>
      <w:r>
        <w:t xml:space="preserve">Для получения справки по команде: –help,</w:t>
      </w:r>
      <w:r>
        <w:t xml:space="preserve"> </w:t>
      </w:r>
      <w:r>
        <w:t xml:space="preserve">для перемещения по файловой системе - cd,</w:t>
      </w:r>
      <w:r>
        <w:t xml:space="preserve"> </w:t>
      </w:r>
      <w:r>
        <w:t xml:space="preserve">для просмотра содержимого каталога - ls,</w:t>
      </w:r>
      <w:r>
        <w:t xml:space="preserve"> </w:t>
      </w:r>
      <w:r>
        <w:t xml:space="preserve">для определения объёма каталога - du</w:t>
      </w:r>
      <w:r>
        <w:t xml:space="preserve"> </w:t>
      </w:r>
      <w:r>
        <w:t xml:space="preserve">,</w:t>
      </w:r>
      <w:r>
        <w:t xml:space="preserve"> </w:t>
      </w:r>
      <w:r>
        <w:t xml:space="preserve">для создания / удаления каталогов - mkdir/rmdir,</w:t>
      </w:r>
      <w:r>
        <w:t xml:space="preserve"> </w:t>
      </w:r>
      <w:r>
        <w:t xml:space="preserve">для создания / удаления файлов - touch/rm,</w:t>
      </w:r>
      <w:r>
        <w:t xml:space="preserve"> </w:t>
      </w:r>
      <w:r>
        <w:t xml:space="preserve">для задания определённых прав на файл / каталог - chmod,</w:t>
      </w:r>
      <w:r>
        <w:t xml:space="preserve"> </w:t>
      </w:r>
      <w:r>
        <w:t xml:space="preserve">для просмотра истории команд - history</w:t>
      </w:r>
    </w:p>
    <w:p>
      <w:pPr>
        <w:numPr>
          <w:ilvl w:val="0"/>
          <w:numId w:val="1007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</w:t>
      </w:r>
      <w:r>
        <w:t xml:space="preserve"> </w:t>
      </w:r>
      <w:r>
        <w:t xml:space="preserve">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7"/>
        </w:numPr>
      </w:pPr>
      <w:r>
        <w:t xml:space="preserve">С помощью df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7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</w:pPr>
      <w:hyperlink r:id="rId68">
        <w:r>
          <w:rPr>
            <w:rStyle w:val="Hyperlink"/>
          </w:rPr>
          <w:t xml:space="preserve">Архитектура ЭВМ</w:t>
        </w:r>
      </w:hyperlink>
    </w:p>
    <w:p>
      <w:pPr>
        <w:numPr>
          <w:ilvl w:val="0"/>
          <w:numId w:val="1008"/>
        </w:numPr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8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8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8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8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8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8"/>
        </w:numPr>
      </w:pPr>
      <w:r>
        <w:t xml:space="preserve">Robbins, A. Bash Pocket Reference / A. Robbins. – O’Reilly Media, 2016. – 156 сс.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68" Target="https://esystem.rudn.ru/mod/page/view.php?id=1098787#org370d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esystem.rudn.ru/mod/page/view.php?id=1098787#org370d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Барето Вилиан Мануел</dc:creator>
  <dc:language>ru-RU</dc:language>
  <cp:keywords/>
  <dcterms:created xsi:type="dcterms:W3CDTF">2025-03-07T06:48:23Z</dcterms:created>
  <dcterms:modified xsi:type="dcterms:W3CDTF">2025-03-07T06:48:23Z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