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592A" w14:textId="38A74021" w:rsidR="00D033A2" w:rsidRPr="00D033A2" w:rsidRDefault="00D033A2" w:rsidP="00D033A2">
      <w:pPr>
        <w:jc w:val="center"/>
        <w:rPr>
          <w:sz w:val="32"/>
          <w:szCs w:val="32"/>
        </w:rPr>
      </w:pPr>
      <w:r>
        <w:rPr>
          <w:sz w:val="32"/>
          <w:szCs w:val="32"/>
        </w:rPr>
        <w:t>Change of Appearance</w:t>
      </w:r>
    </w:p>
    <w:sectPr w:rsidR="00D033A2" w:rsidRPr="00D033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A2"/>
    <w:rsid w:val="00D0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76DF"/>
  <w15:chartTrackingRefBased/>
  <w15:docId w15:val="{2556AB41-444F-4520-8EBA-6078E7B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Böhm</dc:creator>
  <cp:keywords/>
  <dc:description/>
  <cp:lastModifiedBy>Böhm Sophie</cp:lastModifiedBy>
  <cp:revision>2</cp:revision>
  <dcterms:created xsi:type="dcterms:W3CDTF">2021-11-08T10:20:00Z</dcterms:created>
  <dcterms:modified xsi:type="dcterms:W3CDTF">2021-11-08T10:45:00Z</dcterms:modified>
</cp:coreProperties>
</file>